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58241"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6C5F94C" w:rsidR="009A6143" w:rsidRPr="00E16290" w:rsidRDefault="00E044F9" w:rsidP="006F0A36">
      <w:pPr>
        <w:pStyle w:val="SupportType"/>
        <w:spacing w:before="0"/>
        <w:ind w:left="0"/>
        <w:rPr>
          <w:rFonts w:cs="Open Sans Light"/>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71EF8B44" w:rsidR="009B3DA9" w:rsidRPr="00161BDF" w:rsidRDefault="00C60ECB" w:rsidP="006F0A36">
      <w:pPr>
        <w:rPr>
          <w:rFonts w:ascii="Bliss Pro Regular" w:hAnsi="Bliss Pro Regular" w:cs="Open Sans Light"/>
          <w:color w:val="E21951"/>
          <w:sz w:val="52"/>
          <w:szCs w:val="52"/>
        </w:rPr>
      </w:pPr>
      <w:r>
        <w:rPr>
          <w:rStyle w:val="SubjectChar"/>
          <w:rFonts w:cs="Open Sans Light"/>
        </w:rPr>
        <w:t>Law</w:t>
      </w:r>
      <w:r w:rsidR="00D23F71" w:rsidRPr="002D7381">
        <w:rPr>
          <w:rFonts w:ascii="Bliss Pro Regular" w:hAnsi="Bliss Pro Regular" w:cs="Open Sans Light"/>
          <w:color w:val="E21951"/>
          <w:sz w:val="52"/>
          <w:szCs w:val="52"/>
        </w:rPr>
        <w:t xml:space="preserve"> </w:t>
      </w:r>
      <w:r>
        <w:rPr>
          <w:rStyle w:val="S-CodeChar"/>
          <w:rFonts w:cs="Open Sans Light"/>
        </w:rPr>
        <w:t>9084</w:t>
      </w:r>
    </w:p>
    <w:p w14:paraId="5849E7F0" w14:textId="77777777" w:rsidR="00042BFC" w:rsidRPr="002D7381" w:rsidRDefault="00042BFC" w:rsidP="006F0A36">
      <w:pPr>
        <w:pStyle w:val="Forexaminationfrom"/>
        <w:ind w:left="0"/>
        <w:rPr>
          <w:rFonts w:cs="Open Sans Light"/>
        </w:rPr>
      </w:pPr>
    </w:p>
    <w:p w14:paraId="2653C2EC" w14:textId="73C3807C" w:rsidR="00F116EA" w:rsidRPr="000D0108"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063C5B">
        <w:rPr>
          <w:rFonts w:ascii="Bliss Pro Light" w:hAnsi="Bliss Pro Light" w:cs="Open Sans Light"/>
          <w:szCs w:val="24"/>
        </w:rPr>
        <w:t>from</w:t>
      </w:r>
      <w:r w:rsidR="00D1644A">
        <w:rPr>
          <w:rFonts w:ascii="Bliss Pro Light" w:hAnsi="Bliss Pro Light" w:cs="Open Sans Light"/>
          <w:szCs w:val="24"/>
        </w:rPr>
        <w:t xml:space="preserve"> </w:t>
      </w:r>
      <w:r w:rsidR="009B3DA9" w:rsidRPr="000D0108">
        <w:rPr>
          <w:rFonts w:ascii="Bliss Pro Light" w:hAnsi="Bliss Pro Light" w:cs="Open Sans Light"/>
          <w:szCs w:val="24"/>
        </w:rPr>
        <w:t>20</w:t>
      </w:r>
      <w:r w:rsidR="00C60ECB" w:rsidRPr="000D0108">
        <w:rPr>
          <w:rFonts w:ascii="Bliss Pro Light" w:hAnsi="Bliss Pro Light" w:cs="Open Sans Light"/>
          <w:szCs w:val="24"/>
        </w:rPr>
        <w:t>23</w:t>
      </w:r>
    </w:p>
    <w:p w14:paraId="76699E50" w14:textId="7A5DEA93" w:rsidR="00E044F9" w:rsidRPr="004C6B31" w:rsidRDefault="00E044F9" w:rsidP="008743EC">
      <w:pPr>
        <w:ind w:left="-142"/>
        <w:rPr>
          <w:rFonts w:ascii="Calisto MT" w:hAnsi="Calisto MT"/>
          <w:sz w:val="28"/>
          <w:szCs w:val="28"/>
        </w:rPr>
      </w:pPr>
    </w:p>
    <w:p w14:paraId="752A7357" w14:textId="519C3CF2" w:rsidR="00E044F9" w:rsidRPr="00FE3ADB" w:rsidRDefault="00FB271B" w:rsidP="008743EC">
      <w:pPr>
        <w:ind w:left="-142"/>
        <w:rPr>
          <w:sz w:val="28"/>
          <w:szCs w:val="28"/>
        </w:rPr>
      </w:pPr>
      <w:r>
        <w:rPr>
          <w:noProof/>
          <w:lang w:eastAsia="en-GB"/>
        </w:rPr>
        <w:drawing>
          <wp:anchor distT="0" distB="0" distL="114300" distR="114300" simplePos="0" relativeHeight="251658240" behindDoc="0" locked="0" layoutInCell="1" allowOverlap="1" wp14:anchorId="14386344" wp14:editId="5BE8CDEE">
            <wp:simplePos x="0" y="0"/>
            <wp:positionH relativeFrom="margin">
              <wp:posOffset>5756910</wp:posOffset>
            </wp:positionH>
            <wp:positionV relativeFrom="margin">
              <wp:posOffset>2933700</wp:posOffset>
            </wp:positionV>
            <wp:extent cx="3134360" cy="2879725"/>
            <wp:effectExtent l="0" t="0" r="889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tretch>
                      <a:fillRect/>
                    </a:stretch>
                  </pic:blipFill>
                  <pic:spPr bwMode="auto">
                    <a:xfrm>
                      <a:off x="0" y="0"/>
                      <a:ext cx="313436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7BF45" w14:textId="77777777" w:rsidR="00E044F9" w:rsidRPr="008743EC" w:rsidRDefault="00E044F9" w:rsidP="00FB1A9C">
      <w:pPr>
        <w:rPr>
          <w:rFonts w:ascii="Arial" w:hAnsi="Arial"/>
          <w:sz w:val="28"/>
          <w:szCs w:val="28"/>
        </w:rPr>
        <w:sectPr w:rsidR="00E044F9" w:rsidRPr="008743EC" w:rsidSect="00906F44">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567" w:gutter="0"/>
          <w:cols w:space="708"/>
          <w:titlePg/>
          <w:docGrid w:linePitch="326"/>
        </w:sectPr>
      </w:pPr>
    </w:p>
    <w:p w14:paraId="7091C535" w14:textId="77777777" w:rsidR="00751874" w:rsidRPr="00963E2E" w:rsidRDefault="00751874" w:rsidP="00751874">
      <w:pPr>
        <w:rPr>
          <w:rFonts w:ascii="Arial" w:hAnsi="Arial" w:cs="Arial"/>
          <w:sz w:val="20"/>
          <w:szCs w:val="20"/>
        </w:rPr>
      </w:pPr>
      <w:bookmarkStart w:id="0" w:name="_Toc442785067"/>
      <w:bookmarkStart w:id="1" w:name="Contents"/>
    </w:p>
    <w:p w14:paraId="66506FCC" w14:textId="77777777" w:rsidR="00751874" w:rsidRPr="00963E2E" w:rsidRDefault="00751874" w:rsidP="00751874">
      <w:pPr>
        <w:rPr>
          <w:rFonts w:ascii="Arial" w:hAnsi="Arial" w:cs="Arial"/>
          <w:sz w:val="20"/>
          <w:szCs w:val="20"/>
        </w:rPr>
      </w:pPr>
    </w:p>
    <w:p w14:paraId="36DDC2D8" w14:textId="77777777" w:rsidR="00751874" w:rsidRPr="00963E2E" w:rsidRDefault="00751874" w:rsidP="00751874">
      <w:pPr>
        <w:rPr>
          <w:rFonts w:ascii="Arial" w:hAnsi="Arial" w:cs="Arial"/>
          <w:sz w:val="20"/>
          <w:szCs w:val="20"/>
        </w:rPr>
      </w:pPr>
    </w:p>
    <w:p w14:paraId="7488BB39" w14:textId="77777777" w:rsidR="00751874" w:rsidRPr="00963E2E" w:rsidRDefault="00751874" w:rsidP="00751874">
      <w:pPr>
        <w:rPr>
          <w:rFonts w:ascii="Arial" w:hAnsi="Arial" w:cs="Arial"/>
          <w:sz w:val="20"/>
          <w:szCs w:val="20"/>
        </w:rPr>
      </w:pPr>
    </w:p>
    <w:p w14:paraId="3C8362FB" w14:textId="77777777" w:rsidR="00751874" w:rsidRPr="00963E2E" w:rsidRDefault="00751874" w:rsidP="00751874">
      <w:pPr>
        <w:rPr>
          <w:rFonts w:ascii="Arial" w:hAnsi="Arial" w:cs="Arial"/>
          <w:sz w:val="20"/>
          <w:szCs w:val="20"/>
        </w:rPr>
      </w:pPr>
    </w:p>
    <w:p w14:paraId="177918F8" w14:textId="77777777" w:rsidR="00751874" w:rsidRPr="00963E2E" w:rsidRDefault="00751874" w:rsidP="00751874">
      <w:pPr>
        <w:rPr>
          <w:rFonts w:ascii="Arial" w:hAnsi="Arial" w:cs="Arial"/>
          <w:sz w:val="20"/>
          <w:szCs w:val="20"/>
        </w:rPr>
      </w:pPr>
    </w:p>
    <w:p w14:paraId="1BBF9725" w14:textId="77777777" w:rsidR="00751874" w:rsidRPr="00963E2E" w:rsidRDefault="00751874" w:rsidP="00751874">
      <w:pPr>
        <w:rPr>
          <w:rFonts w:ascii="Arial" w:hAnsi="Arial" w:cs="Arial"/>
          <w:sz w:val="20"/>
          <w:szCs w:val="20"/>
        </w:rPr>
      </w:pPr>
    </w:p>
    <w:p w14:paraId="201630FF" w14:textId="77777777" w:rsidR="00751874" w:rsidRPr="00963E2E" w:rsidRDefault="00751874" w:rsidP="00751874">
      <w:pPr>
        <w:rPr>
          <w:rFonts w:ascii="Arial" w:hAnsi="Arial" w:cs="Arial"/>
          <w:sz w:val="20"/>
          <w:szCs w:val="20"/>
        </w:rPr>
      </w:pPr>
    </w:p>
    <w:p w14:paraId="0E627637" w14:textId="77777777" w:rsidR="00751874" w:rsidRPr="00963E2E" w:rsidRDefault="00751874" w:rsidP="00751874">
      <w:pPr>
        <w:rPr>
          <w:rFonts w:ascii="Arial" w:hAnsi="Arial" w:cs="Arial"/>
          <w:sz w:val="20"/>
          <w:szCs w:val="20"/>
        </w:rPr>
      </w:pPr>
    </w:p>
    <w:p w14:paraId="725DCBB5" w14:textId="77777777" w:rsidR="00751874" w:rsidRPr="00963E2E" w:rsidRDefault="00751874" w:rsidP="00751874">
      <w:pPr>
        <w:rPr>
          <w:rFonts w:ascii="Arial" w:hAnsi="Arial" w:cs="Arial"/>
          <w:sz w:val="20"/>
          <w:szCs w:val="20"/>
        </w:rPr>
      </w:pPr>
    </w:p>
    <w:p w14:paraId="135CD3A5" w14:textId="77777777" w:rsidR="00751874" w:rsidRPr="00963E2E" w:rsidRDefault="00751874" w:rsidP="00751874">
      <w:pPr>
        <w:rPr>
          <w:rFonts w:ascii="Arial" w:hAnsi="Arial" w:cs="Arial"/>
          <w:sz w:val="20"/>
          <w:szCs w:val="20"/>
        </w:rPr>
      </w:pPr>
    </w:p>
    <w:p w14:paraId="6B302234" w14:textId="77777777" w:rsidR="00751874" w:rsidRPr="00963E2E" w:rsidRDefault="00751874" w:rsidP="00751874">
      <w:pPr>
        <w:rPr>
          <w:rFonts w:ascii="Arial" w:hAnsi="Arial" w:cs="Arial"/>
          <w:sz w:val="20"/>
          <w:szCs w:val="20"/>
        </w:rPr>
      </w:pPr>
    </w:p>
    <w:p w14:paraId="309D06C0" w14:textId="6B1743B4" w:rsidR="00751874" w:rsidRPr="00963E2E" w:rsidRDefault="00751874" w:rsidP="00751874">
      <w:pPr>
        <w:rPr>
          <w:rFonts w:ascii="Arial" w:hAnsi="Arial" w:cs="Arial"/>
          <w:sz w:val="20"/>
          <w:szCs w:val="20"/>
        </w:rPr>
      </w:pPr>
    </w:p>
    <w:p w14:paraId="6AE5DCD9" w14:textId="77777777" w:rsidR="00CB64DB" w:rsidRPr="00963E2E" w:rsidRDefault="00CB64DB" w:rsidP="00751874">
      <w:pPr>
        <w:rPr>
          <w:rFonts w:ascii="Arial" w:hAnsi="Arial" w:cs="Arial"/>
          <w:sz w:val="20"/>
          <w:szCs w:val="20"/>
        </w:rPr>
      </w:pPr>
    </w:p>
    <w:p w14:paraId="35219EBE" w14:textId="77777777" w:rsidR="00751874" w:rsidRPr="00963E2E" w:rsidRDefault="00751874" w:rsidP="00751874">
      <w:pPr>
        <w:rPr>
          <w:rFonts w:ascii="Arial" w:hAnsi="Arial" w:cs="Arial"/>
          <w:sz w:val="20"/>
          <w:szCs w:val="20"/>
        </w:rPr>
      </w:pPr>
    </w:p>
    <w:p w14:paraId="536F481A" w14:textId="77777777" w:rsidR="00963E2E" w:rsidRPr="00963E2E" w:rsidRDefault="00963E2E" w:rsidP="00751874">
      <w:pPr>
        <w:rPr>
          <w:rFonts w:ascii="Arial" w:hAnsi="Arial" w:cs="Arial"/>
          <w:sz w:val="20"/>
          <w:szCs w:val="20"/>
        </w:rPr>
      </w:pPr>
    </w:p>
    <w:p w14:paraId="518430DE" w14:textId="77777777" w:rsidR="00963E2E" w:rsidRPr="00963E2E" w:rsidRDefault="00963E2E" w:rsidP="00751874">
      <w:pPr>
        <w:rPr>
          <w:rFonts w:ascii="Arial" w:hAnsi="Arial" w:cs="Arial"/>
          <w:sz w:val="20"/>
          <w:szCs w:val="20"/>
        </w:rPr>
      </w:pPr>
    </w:p>
    <w:p w14:paraId="3E3A444E" w14:textId="77777777" w:rsidR="00963E2E" w:rsidRPr="00963E2E" w:rsidRDefault="00963E2E" w:rsidP="00751874">
      <w:pPr>
        <w:rPr>
          <w:rFonts w:ascii="Arial" w:hAnsi="Arial" w:cs="Arial"/>
          <w:sz w:val="20"/>
          <w:szCs w:val="20"/>
        </w:rPr>
      </w:pPr>
    </w:p>
    <w:p w14:paraId="301A3C4D" w14:textId="77777777" w:rsidR="00963E2E" w:rsidRPr="00963E2E" w:rsidRDefault="00963E2E" w:rsidP="00751874">
      <w:pPr>
        <w:rPr>
          <w:rFonts w:ascii="Arial" w:hAnsi="Arial" w:cs="Arial"/>
          <w:sz w:val="20"/>
          <w:szCs w:val="20"/>
        </w:rPr>
      </w:pPr>
    </w:p>
    <w:p w14:paraId="7762DE75" w14:textId="77777777" w:rsidR="00963E2E" w:rsidRPr="00963E2E" w:rsidRDefault="00963E2E" w:rsidP="00751874">
      <w:pPr>
        <w:rPr>
          <w:rFonts w:ascii="Arial" w:hAnsi="Arial" w:cs="Arial"/>
          <w:sz w:val="20"/>
          <w:szCs w:val="20"/>
        </w:rPr>
      </w:pPr>
    </w:p>
    <w:p w14:paraId="58D6346F" w14:textId="77777777" w:rsidR="00963E2E" w:rsidRPr="00963E2E" w:rsidRDefault="00963E2E" w:rsidP="00751874">
      <w:pPr>
        <w:rPr>
          <w:rFonts w:ascii="Arial" w:hAnsi="Arial" w:cs="Arial"/>
          <w:sz w:val="20"/>
          <w:szCs w:val="20"/>
        </w:rPr>
      </w:pPr>
    </w:p>
    <w:p w14:paraId="0542A2C1" w14:textId="77777777" w:rsidR="00963E2E" w:rsidRPr="00963E2E" w:rsidRDefault="00963E2E" w:rsidP="00751874">
      <w:pPr>
        <w:rPr>
          <w:rFonts w:ascii="Arial" w:hAnsi="Arial" w:cs="Arial"/>
          <w:sz w:val="20"/>
          <w:szCs w:val="20"/>
        </w:rPr>
      </w:pPr>
    </w:p>
    <w:p w14:paraId="56C1D34B" w14:textId="77777777" w:rsidR="00963E2E" w:rsidRPr="00963E2E" w:rsidRDefault="00963E2E" w:rsidP="00751874">
      <w:pPr>
        <w:rPr>
          <w:rFonts w:ascii="Arial" w:hAnsi="Arial" w:cs="Arial"/>
          <w:sz w:val="20"/>
          <w:szCs w:val="20"/>
        </w:rPr>
      </w:pPr>
    </w:p>
    <w:p w14:paraId="2E941119" w14:textId="77777777" w:rsidR="00963E2E" w:rsidRPr="00963E2E" w:rsidRDefault="00963E2E" w:rsidP="00751874">
      <w:pPr>
        <w:rPr>
          <w:rFonts w:ascii="Arial" w:hAnsi="Arial" w:cs="Arial"/>
          <w:sz w:val="20"/>
          <w:szCs w:val="20"/>
        </w:rPr>
      </w:pPr>
    </w:p>
    <w:p w14:paraId="7881A14F" w14:textId="77777777" w:rsidR="00963E2E" w:rsidRPr="00963E2E" w:rsidRDefault="00963E2E" w:rsidP="00751874">
      <w:pPr>
        <w:rPr>
          <w:rFonts w:ascii="Arial" w:hAnsi="Arial" w:cs="Arial"/>
          <w:sz w:val="20"/>
          <w:szCs w:val="20"/>
        </w:rPr>
      </w:pPr>
    </w:p>
    <w:p w14:paraId="121F5355" w14:textId="77777777" w:rsidR="00963E2E" w:rsidRPr="00963E2E" w:rsidRDefault="00963E2E" w:rsidP="00751874">
      <w:pPr>
        <w:rPr>
          <w:rFonts w:ascii="Arial" w:hAnsi="Arial" w:cs="Arial"/>
          <w:sz w:val="20"/>
          <w:szCs w:val="20"/>
        </w:rPr>
      </w:pPr>
    </w:p>
    <w:p w14:paraId="03445F4F" w14:textId="77777777" w:rsidR="00963E2E" w:rsidRPr="00963E2E" w:rsidRDefault="00963E2E" w:rsidP="00751874">
      <w:pPr>
        <w:rPr>
          <w:rFonts w:ascii="Arial" w:hAnsi="Arial" w:cs="Arial"/>
          <w:sz w:val="20"/>
          <w:szCs w:val="20"/>
        </w:rPr>
      </w:pPr>
    </w:p>
    <w:p w14:paraId="05481223" w14:textId="77777777" w:rsidR="00963E2E" w:rsidRPr="00963E2E" w:rsidRDefault="00963E2E" w:rsidP="00751874">
      <w:pPr>
        <w:rPr>
          <w:rFonts w:ascii="Arial" w:hAnsi="Arial" w:cs="Arial"/>
          <w:sz w:val="20"/>
          <w:szCs w:val="20"/>
        </w:rPr>
      </w:pPr>
    </w:p>
    <w:p w14:paraId="60F291AA" w14:textId="77777777" w:rsidR="00963E2E" w:rsidRPr="00963E2E" w:rsidRDefault="00963E2E" w:rsidP="00751874">
      <w:pPr>
        <w:rPr>
          <w:rFonts w:ascii="Arial" w:hAnsi="Arial" w:cs="Arial"/>
          <w:sz w:val="20"/>
          <w:szCs w:val="20"/>
        </w:rPr>
      </w:pPr>
    </w:p>
    <w:p w14:paraId="0D38A45C" w14:textId="77777777" w:rsidR="00963E2E" w:rsidRPr="00963E2E" w:rsidRDefault="00963E2E" w:rsidP="00751874">
      <w:pPr>
        <w:rPr>
          <w:rFonts w:ascii="Arial" w:hAnsi="Arial" w:cs="Arial"/>
          <w:sz w:val="20"/>
          <w:szCs w:val="20"/>
        </w:rPr>
      </w:pPr>
    </w:p>
    <w:p w14:paraId="6EB7F0C3" w14:textId="77777777" w:rsidR="00963E2E" w:rsidRPr="00963E2E" w:rsidRDefault="00963E2E" w:rsidP="00751874">
      <w:pPr>
        <w:rPr>
          <w:rFonts w:ascii="Arial" w:hAnsi="Arial" w:cs="Arial"/>
          <w:sz w:val="20"/>
          <w:szCs w:val="20"/>
        </w:rPr>
      </w:pPr>
    </w:p>
    <w:p w14:paraId="05D03B45" w14:textId="77777777" w:rsidR="00963E2E" w:rsidRDefault="00963E2E" w:rsidP="00751874">
      <w:pPr>
        <w:rPr>
          <w:rFonts w:ascii="Arial" w:hAnsi="Arial" w:cs="Arial"/>
          <w:sz w:val="20"/>
          <w:szCs w:val="20"/>
        </w:rPr>
      </w:pPr>
    </w:p>
    <w:p w14:paraId="08B4AB47" w14:textId="77777777" w:rsidR="00963E2E" w:rsidRDefault="00963E2E" w:rsidP="00751874">
      <w:pPr>
        <w:rPr>
          <w:rFonts w:ascii="Arial" w:hAnsi="Arial" w:cs="Arial"/>
          <w:sz w:val="20"/>
          <w:szCs w:val="20"/>
        </w:rPr>
      </w:pPr>
    </w:p>
    <w:p w14:paraId="4A610A3D" w14:textId="77777777" w:rsidR="001F3F31" w:rsidRPr="00963E2E" w:rsidRDefault="001F3F31" w:rsidP="00751874">
      <w:pPr>
        <w:rPr>
          <w:rFonts w:ascii="Arial" w:hAnsi="Arial" w:cs="Arial"/>
          <w:sz w:val="20"/>
          <w:szCs w:val="20"/>
        </w:rPr>
      </w:pPr>
    </w:p>
    <w:p w14:paraId="512271A3" w14:textId="77777777" w:rsidR="00963E2E" w:rsidRPr="00963E2E" w:rsidRDefault="00963E2E" w:rsidP="00751874">
      <w:pPr>
        <w:rPr>
          <w:rFonts w:ascii="Arial" w:hAnsi="Arial" w:cs="Arial"/>
          <w:sz w:val="20"/>
          <w:szCs w:val="20"/>
        </w:rPr>
      </w:pPr>
    </w:p>
    <w:p w14:paraId="65D3A6BA" w14:textId="7A70A126" w:rsidR="00751874" w:rsidRPr="00E16290" w:rsidRDefault="00751874" w:rsidP="00751874">
      <w:pPr>
        <w:pStyle w:val="Body"/>
      </w:pPr>
      <w:r w:rsidRPr="007C4DC0">
        <w:t xml:space="preserve">Copyright © UCLES </w:t>
      </w:r>
      <w:r w:rsidR="00B57333" w:rsidRPr="00E16290">
        <w:t>2021</w:t>
      </w:r>
      <w:r w:rsidR="00963E2E">
        <w:t xml:space="preserve"> (updated October 2023)</w:t>
      </w:r>
    </w:p>
    <w:p w14:paraId="03B02742" w14:textId="77777777" w:rsidR="00751874" w:rsidRPr="007C4DC0" w:rsidRDefault="00751874" w:rsidP="00751874">
      <w:pPr>
        <w:pStyle w:val="Body"/>
      </w:pPr>
      <w:r w:rsidRPr="00E16290">
        <w:t>Cambridge Assessment In</w:t>
      </w:r>
      <w:r w:rsidRPr="007C4DC0">
        <w:t>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15569639" w14:textId="0CE6520F" w:rsidR="0094710D" w:rsidRDefault="00F116EA" w:rsidP="00963E2E">
      <w:pPr>
        <w:pStyle w:val="Heading1"/>
        <w:rPr>
          <w:noProof/>
        </w:rPr>
      </w:pPr>
      <w:bookmarkStart w:id="2" w:name="_Toc58936280"/>
      <w:bookmarkStart w:id="3" w:name="_Toc149637695"/>
      <w:r w:rsidRPr="00134488">
        <w:lastRenderedPageBreak/>
        <w:t>C</w:t>
      </w:r>
      <w:r w:rsidRPr="00A54741">
        <w:t>onte</w:t>
      </w:r>
      <w:r w:rsidRPr="00134488">
        <w:t>nts</w:t>
      </w:r>
      <w:bookmarkEnd w:id="0"/>
      <w:bookmarkEnd w:id="1"/>
      <w:bookmarkEnd w:id="2"/>
      <w:bookmarkEnd w:id="3"/>
      <w:r w:rsidR="003C678D">
        <w:rPr>
          <w:bCs w:val="0"/>
          <w:szCs w:val="20"/>
        </w:rPr>
        <w:fldChar w:fldCharType="begin"/>
      </w:r>
      <w:r w:rsidR="003C678D">
        <w:rPr>
          <w:szCs w:val="20"/>
        </w:rPr>
        <w:instrText xml:space="preserve"> TOC \o "1-1" \h \z \u </w:instrText>
      </w:r>
      <w:r w:rsidR="003C678D">
        <w:rPr>
          <w:bCs w:val="0"/>
          <w:szCs w:val="20"/>
        </w:rPr>
        <w:fldChar w:fldCharType="separate"/>
      </w:r>
    </w:p>
    <w:p w14:paraId="3062ECA1" w14:textId="4BC8A578" w:rsidR="0094710D" w:rsidRDefault="0094710D">
      <w:pPr>
        <w:pStyle w:val="TOC1"/>
        <w:rPr>
          <w:rFonts w:asciiTheme="minorHAnsi" w:eastAsiaTheme="minorEastAsia" w:hAnsiTheme="minorHAnsi" w:cstheme="minorBidi"/>
          <w:noProof/>
          <w:sz w:val="22"/>
          <w:szCs w:val="22"/>
          <w:lang w:eastAsia="en-GB"/>
        </w:rPr>
      </w:pPr>
      <w:hyperlink w:anchor="_Toc149637696" w:history="1">
        <w:r w:rsidRPr="00B955C9">
          <w:rPr>
            <w:rStyle w:val="Hyperlink"/>
            <w:noProof/>
          </w:rPr>
          <w:t>Introduction</w:t>
        </w:r>
        <w:r>
          <w:rPr>
            <w:noProof/>
            <w:webHidden/>
          </w:rPr>
          <w:tab/>
        </w:r>
        <w:r>
          <w:rPr>
            <w:noProof/>
            <w:webHidden/>
          </w:rPr>
          <w:fldChar w:fldCharType="begin"/>
        </w:r>
        <w:r>
          <w:rPr>
            <w:noProof/>
            <w:webHidden/>
          </w:rPr>
          <w:instrText xml:space="preserve"> PAGEREF _Toc149637696 \h </w:instrText>
        </w:r>
        <w:r>
          <w:rPr>
            <w:noProof/>
            <w:webHidden/>
          </w:rPr>
        </w:r>
        <w:r>
          <w:rPr>
            <w:noProof/>
            <w:webHidden/>
          </w:rPr>
          <w:fldChar w:fldCharType="separate"/>
        </w:r>
        <w:r w:rsidR="006458CE">
          <w:rPr>
            <w:noProof/>
            <w:webHidden/>
          </w:rPr>
          <w:t>4</w:t>
        </w:r>
        <w:r>
          <w:rPr>
            <w:noProof/>
            <w:webHidden/>
          </w:rPr>
          <w:fldChar w:fldCharType="end"/>
        </w:r>
      </w:hyperlink>
    </w:p>
    <w:p w14:paraId="5E1C980E" w14:textId="4696FE81" w:rsidR="0094710D" w:rsidRDefault="0094710D">
      <w:pPr>
        <w:pStyle w:val="TOC1"/>
        <w:rPr>
          <w:rFonts w:asciiTheme="minorHAnsi" w:eastAsiaTheme="minorEastAsia" w:hAnsiTheme="minorHAnsi" w:cstheme="minorBidi"/>
          <w:noProof/>
          <w:sz w:val="22"/>
          <w:szCs w:val="22"/>
          <w:lang w:eastAsia="en-GB"/>
        </w:rPr>
      </w:pPr>
      <w:hyperlink w:anchor="_Toc149637697" w:history="1">
        <w:r w:rsidRPr="00B955C9">
          <w:rPr>
            <w:rStyle w:val="Hyperlink"/>
            <w:noProof/>
          </w:rPr>
          <w:t>1. English legal system (AS Level)</w:t>
        </w:r>
        <w:r>
          <w:rPr>
            <w:noProof/>
            <w:webHidden/>
          </w:rPr>
          <w:tab/>
        </w:r>
        <w:r>
          <w:rPr>
            <w:noProof/>
            <w:webHidden/>
          </w:rPr>
          <w:fldChar w:fldCharType="begin"/>
        </w:r>
        <w:r>
          <w:rPr>
            <w:noProof/>
            <w:webHidden/>
          </w:rPr>
          <w:instrText xml:space="preserve"> PAGEREF _Toc149637697 \h </w:instrText>
        </w:r>
        <w:r>
          <w:rPr>
            <w:noProof/>
            <w:webHidden/>
          </w:rPr>
        </w:r>
        <w:r>
          <w:rPr>
            <w:noProof/>
            <w:webHidden/>
          </w:rPr>
          <w:fldChar w:fldCharType="separate"/>
        </w:r>
        <w:r w:rsidR="006458CE">
          <w:rPr>
            <w:noProof/>
            <w:webHidden/>
          </w:rPr>
          <w:t>7</w:t>
        </w:r>
        <w:r>
          <w:rPr>
            <w:noProof/>
            <w:webHidden/>
          </w:rPr>
          <w:fldChar w:fldCharType="end"/>
        </w:r>
      </w:hyperlink>
    </w:p>
    <w:p w14:paraId="0A023A70" w14:textId="2544291E" w:rsidR="0094710D" w:rsidRDefault="0094710D">
      <w:pPr>
        <w:pStyle w:val="TOC1"/>
        <w:rPr>
          <w:rFonts w:asciiTheme="minorHAnsi" w:eastAsiaTheme="minorEastAsia" w:hAnsiTheme="minorHAnsi" w:cstheme="minorBidi"/>
          <w:noProof/>
          <w:sz w:val="22"/>
          <w:szCs w:val="22"/>
          <w:lang w:eastAsia="en-GB"/>
        </w:rPr>
      </w:pPr>
      <w:hyperlink w:anchor="_Toc149637698" w:history="1">
        <w:r w:rsidRPr="00B955C9">
          <w:rPr>
            <w:rStyle w:val="Hyperlink"/>
            <w:noProof/>
          </w:rPr>
          <w:t>2. Criminal law (AS Level)</w:t>
        </w:r>
        <w:r>
          <w:rPr>
            <w:noProof/>
            <w:webHidden/>
          </w:rPr>
          <w:tab/>
        </w:r>
        <w:r>
          <w:rPr>
            <w:noProof/>
            <w:webHidden/>
          </w:rPr>
          <w:fldChar w:fldCharType="begin"/>
        </w:r>
        <w:r>
          <w:rPr>
            <w:noProof/>
            <w:webHidden/>
          </w:rPr>
          <w:instrText xml:space="preserve"> PAGEREF _Toc149637698 \h </w:instrText>
        </w:r>
        <w:r>
          <w:rPr>
            <w:noProof/>
            <w:webHidden/>
          </w:rPr>
        </w:r>
        <w:r>
          <w:rPr>
            <w:noProof/>
            <w:webHidden/>
          </w:rPr>
          <w:fldChar w:fldCharType="separate"/>
        </w:r>
        <w:r w:rsidR="006458CE">
          <w:rPr>
            <w:noProof/>
            <w:webHidden/>
          </w:rPr>
          <w:t>17</w:t>
        </w:r>
        <w:r>
          <w:rPr>
            <w:noProof/>
            <w:webHidden/>
          </w:rPr>
          <w:fldChar w:fldCharType="end"/>
        </w:r>
      </w:hyperlink>
    </w:p>
    <w:p w14:paraId="12889D01" w14:textId="29D48C72" w:rsidR="0094710D" w:rsidRDefault="0094710D">
      <w:pPr>
        <w:pStyle w:val="TOC1"/>
        <w:rPr>
          <w:rFonts w:asciiTheme="minorHAnsi" w:eastAsiaTheme="minorEastAsia" w:hAnsiTheme="minorHAnsi" w:cstheme="minorBidi"/>
          <w:noProof/>
          <w:sz w:val="22"/>
          <w:szCs w:val="22"/>
          <w:lang w:eastAsia="en-GB"/>
        </w:rPr>
      </w:pPr>
      <w:hyperlink w:anchor="_Toc149637699" w:history="1">
        <w:r w:rsidRPr="00B955C9">
          <w:rPr>
            <w:rStyle w:val="Hyperlink"/>
            <w:noProof/>
          </w:rPr>
          <w:t>3. Law of contract (A Level)</w:t>
        </w:r>
        <w:r>
          <w:rPr>
            <w:noProof/>
            <w:webHidden/>
          </w:rPr>
          <w:tab/>
        </w:r>
        <w:r>
          <w:rPr>
            <w:noProof/>
            <w:webHidden/>
          </w:rPr>
          <w:fldChar w:fldCharType="begin"/>
        </w:r>
        <w:r>
          <w:rPr>
            <w:noProof/>
            <w:webHidden/>
          </w:rPr>
          <w:instrText xml:space="preserve"> PAGEREF _Toc149637699 \h </w:instrText>
        </w:r>
        <w:r>
          <w:rPr>
            <w:noProof/>
            <w:webHidden/>
          </w:rPr>
        </w:r>
        <w:r>
          <w:rPr>
            <w:noProof/>
            <w:webHidden/>
          </w:rPr>
          <w:fldChar w:fldCharType="separate"/>
        </w:r>
        <w:r w:rsidR="006458CE">
          <w:rPr>
            <w:noProof/>
            <w:webHidden/>
          </w:rPr>
          <w:t>25</w:t>
        </w:r>
        <w:r>
          <w:rPr>
            <w:noProof/>
            <w:webHidden/>
          </w:rPr>
          <w:fldChar w:fldCharType="end"/>
        </w:r>
      </w:hyperlink>
    </w:p>
    <w:p w14:paraId="1DFBD953" w14:textId="1A4A3558" w:rsidR="0094710D" w:rsidRDefault="0094710D">
      <w:pPr>
        <w:pStyle w:val="TOC1"/>
        <w:rPr>
          <w:rFonts w:asciiTheme="minorHAnsi" w:eastAsiaTheme="minorEastAsia" w:hAnsiTheme="minorHAnsi" w:cstheme="minorBidi"/>
          <w:noProof/>
          <w:sz w:val="22"/>
          <w:szCs w:val="22"/>
          <w:lang w:eastAsia="en-GB"/>
        </w:rPr>
      </w:pPr>
      <w:hyperlink w:anchor="_Toc149637700" w:history="1">
        <w:r w:rsidRPr="00B955C9">
          <w:rPr>
            <w:rStyle w:val="Hyperlink"/>
            <w:noProof/>
          </w:rPr>
          <w:t>4. Law of tort (A Level)</w:t>
        </w:r>
        <w:r>
          <w:rPr>
            <w:noProof/>
            <w:webHidden/>
          </w:rPr>
          <w:tab/>
        </w:r>
        <w:r>
          <w:rPr>
            <w:noProof/>
            <w:webHidden/>
          </w:rPr>
          <w:fldChar w:fldCharType="begin"/>
        </w:r>
        <w:r>
          <w:rPr>
            <w:noProof/>
            <w:webHidden/>
          </w:rPr>
          <w:instrText xml:space="preserve"> PAGEREF _Toc149637700 \h </w:instrText>
        </w:r>
        <w:r>
          <w:rPr>
            <w:noProof/>
            <w:webHidden/>
          </w:rPr>
        </w:r>
        <w:r>
          <w:rPr>
            <w:noProof/>
            <w:webHidden/>
          </w:rPr>
          <w:fldChar w:fldCharType="separate"/>
        </w:r>
        <w:r w:rsidR="006458CE">
          <w:rPr>
            <w:noProof/>
            <w:webHidden/>
          </w:rPr>
          <w:t>34</w:t>
        </w:r>
        <w:r>
          <w:rPr>
            <w:noProof/>
            <w:webHidden/>
          </w:rPr>
          <w:fldChar w:fldCharType="end"/>
        </w:r>
      </w:hyperlink>
    </w:p>
    <w:p w14:paraId="7103CF4C" w14:textId="76057D17"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0E68DB">
          <w:pgSz w:w="16840" w:h="11900" w:orient="landscape" w:code="9"/>
          <w:pgMar w:top="1134" w:right="1134" w:bottom="1134" w:left="1134" w:header="567" w:footer="567" w:gutter="0"/>
          <w:cols w:space="708"/>
          <w:titlePg/>
          <w:docGrid w:linePitch="326"/>
        </w:sectPr>
      </w:pPr>
    </w:p>
    <w:p w14:paraId="0A62EB2A" w14:textId="77777777" w:rsidR="00D429D1" w:rsidRPr="004A4E17" w:rsidRDefault="001803D8" w:rsidP="00393536">
      <w:pPr>
        <w:pStyle w:val="Heading1"/>
        <w:ind w:right="142"/>
      </w:pPr>
      <w:bookmarkStart w:id="4" w:name="Overview"/>
      <w:bookmarkStart w:id="5" w:name="_Toc149637696"/>
      <w:r>
        <w:lastRenderedPageBreak/>
        <w:t>Introduction</w:t>
      </w:r>
      <w:bookmarkEnd w:id="5"/>
    </w:p>
    <w:bookmarkEnd w:id="4"/>
    <w:p w14:paraId="3D615442" w14:textId="77777777" w:rsidR="00994E1C" w:rsidRPr="00994E1C" w:rsidRDefault="00994E1C" w:rsidP="00994E1C">
      <w:pPr>
        <w:spacing w:before="120" w:after="120" w:line="276" w:lineRule="auto"/>
        <w:rPr>
          <w:rFonts w:ascii="Arial"/>
          <w:sz w:val="20"/>
          <w:szCs w:val="20"/>
        </w:rPr>
      </w:pPr>
      <w:r w:rsidRPr="00994E1C">
        <w:rPr>
          <w:rFonts w:ascii="Arial" w:hAnsi="Arial" w:cs="Arial"/>
          <w:sz w:val="20"/>
          <w:szCs w:val="20"/>
        </w:rPr>
        <w:t xml:space="preserve">This scheme of work has been designed to support you in your teaching and lesson planning. </w:t>
      </w:r>
      <w:r w:rsidRPr="00994E1C">
        <w:rPr>
          <w:rFonts w:ascii="Arial" w:hAnsi="Arial" w:cs="Arial"/>
          <w:spacing w:val="5"/>
          <w:sz w:val="20"/>
          <w:szCs w:val="20"/>
        </w:rPr>
        <w:t xml:space="preserve">You can </w:t>
      </w:r>
      <w:r w:rsidRPr="00994E1C">
        <w:rPr>
          <w:rFonts w:ascii="Arial" w:hAnsi="Arial" w:cs="Arial"/>
          <w:sz w:val="20"/>
          <w:szCs w:val="20"/>
        </w:rPr>
        <w:t>choose</w:t>
      </w:r>
      <w:r w:rsidRPr="00994E1C">
        <w:rPr>
          <w:rFonts w:ascii="Arial" w:hAnsi="Arial" w:cs="Arial"/>
          <w:spacing w:val="19"/>
          <w:sz w:val="20"/>
          <w:szCs w:val="20"/>
        </w:rPr>
        <w:t xml:space="preserve"> </w:t>
      </w:r>
      <w:r w:rsidRPr="00994E1C">
        <w:rPr>
          <w:rFonts w:ascii="Arial" w:hAnsi="Arial" w:cs="Arial"/>
          <w:sz w:val="20"/>
          <w:szCs w:val="20"/>
        </w:rPr>
        <w:t>what</w:t>
      </w:r>
      <w:r w:rsidRPr="00994E1C">
        <w:rPr>
          <w:rFonts w:ascii="Arial" w:hAnsi="Arial" w:cs="Arial"/>
          <w:spacing w:val="19"/>
          <w:sz w:val="20"/>
          <w:szCs w:val="20"/>
        </w:rPr>
        <w:t xml:space="preserve"> </w:t>
      </w:r>
      <w:r w:rsidRPr="00994E1C">
        <w:rPr>
          <w:rFonts w:ascii="Arial" w:hAnsi="Arial" w:cs="Arial"/>
          <w:sz w:val="20"/>
          <w:szCs w:val="20"/>
        </w:rPr>
        <w:t>approach</w:t>
      </w:r>
      <w:r w:rsidRPr="00994E1C">
        <w:rPr>
          <w:rFonts w:ascii="Arial" w:hAnsi="Arial" w:cs="Arial"/>
          <w:spacing w:val="20"/>
          <w:sz w:val="20"/>
          <w:szCs w:val="20"/>
        </w:rPr>
        <w:t xml:space="preserve"> </w:t>
      </w:r>
      <w:r w:rsidRPr="00994E1C">
        <w:rPr>
          <w:rFonts w:ascii="Arial" w:hAnsi="Arial" w:cs="Arial"/>
          <w:sz w:val="20"/>
          <w:szCs w:val="20"/>
        </w:rPr>
        <w:t>to</w:t>
      </w:r>
      <w:r w:rsidRPr="00994E1C">
        <w:rPr>
          <w:rFonts w:ascii="Arial" w:hAnsi="Arial" w:cs="Arial"/>
          <w:spacing w:val="19"/>
          <w:sz w:val="20"/>
          <w:szCs w:val="20"/>
        </w:rPr>
        <w:t xml:space="preserve"> </w:t>
      </w:r>
      <w:r w:rsidRPr="00994E1C">
        <w:rPr>
          <w:rFonts w:ascii="Arial" w:hAnsi="Arial" w:cs="Arial"/>
          <w:sz w:val="20"/>
          <w:szCs w:val="20"/>
        </w:rPr>
        <w:t>take and you know</w:t>
      </w:r>
      <w:r w:rsidRPr="00994E1C">
        <w:rPr>
          <w:rFonts w:ascii="Arial" w:hAnsi="Arial" w:cs="Arial"/>
          <w:spacing w:val="19"/>
          <w:sz w:val="20"/>
          <w:szCs w:val="20"/>
        </w:rPr>
        <w:t xml:space="preserve"> </w:t>
      </w:r>
      <w:r w:rsidRPr="00994E1C">
        <w:rPr>
          <w:rFonts w:ascii="Arial" w:hAnsi="Arial" w:cs="Arial"/>
          <w:sz w:val="20"/>
          <w:szCs w:val="20"/>
        </w:rPr>
        <w:t>the</w:t>
      </w:r>
      <w:r w:rsidRPr="00994E1C">
        <w:rPr>
          <w:rFonts w:ascii="Arial" w:hAnsi="Arial" w:cs="Arial"/>
          <w:spacing w:val="19"/>
          <w:sz w:val="20"/>
          <w:szCs w:val="20"/>
        </w:rPr>
        <w:t xml:space="preserve"> </w:t>
      </w:r>
      <w:r w:rsidRPr="00994E1C">
        <w:rPr>
          <w:rFonts w:ascii="Arial" w:hAnsi="Arial" w:cs="Arial"/>
          <w:sz w:val="20"/>
          <w:szCs w:val="20"/>
        </w:rPr>
        <w:t>nature</w:t>
      </w:r>
      <w:r w:rsidRPr="00994E1C">
        <w:rPr>
          <w:rFonts w:ascii="Arial" w:hAnsi="Arial" w:cs="Arial"/>
          <w:spacing w:val="19"/>
          <w:sz w:val="20"/>
          <w:szCs w:val="20"/>
        </w:rPr>
        <w:t xml:space="preserve"> </w:t>
      </w:r>
      <w:r w:rsidRPr="00994E1C">
        <w:rPr>
          <w:rFonts w:ascii="Arial" w:hAnsi="Arial" w:cs="Arial"/>
          <w:sz w:val="20"/>
          <w:szCs w:val="20"/>
        </w:rPr>
        <w:t>of</w:t>
      </w:r>
      <w:r w:rsidRPr="00994E1C">
        <w:rPr>
          <w:rFonts w:ascii="Arial" w:hAnsi="Arial" w:cs="Arial"/>
          <w:spacing w:val="19"/>
          <w:sz w:val="20"/>
          <w:szCs w:val="20"/>
        </w:rPr>
        <w:t xml:space="preserve"> your</w:t>
      </w:r>
      <w:r w:rsidRPr="00994E1C">
        <w:rPr>
          <w:rFonts w:ascii="Arial" w:hAnsi="Arial" w:cs="Arial"/>
          <w:w w:val="99"/>
          <w:sz w:val="20"/>
          <w:szCs w:val="20"/>
        </w:rPr>
        <w:t xml:space="preserve"> </w:t>
      </w:r>
      <w:r w:rsidRPr="00994E1C">
        <w:rPr>
          <w:rFonts w:ascii="Arial" w:hAnsi="Arial" w:cs="Arial"/>
          <w:sz w:val="20"/>
          <w:szCs w:val="20"/>
        </w:rPr>
        <w:t>institution and the</w:t>
      </w:r>
      <w:r w:rsidRPr="00994E1C">
        <w:rPr>
          <w:rFonts w:ascii="Arial" w:hAnsi="Arial" w:cs="Arial"/>
          <w:spacing w:val="27"/>
          <w:w w:val="99"/>
          <w:sz w:val="20"/>
          <w:szCs w:val="20"/>
        </w:rPr>
        <w:t xml:space="preserve"> </w:t>
      </w:r>
      <w:r w:rsidRPr="00994E1C">
        <w:rPr>
          <w:rFonts w:ascii="Arial" w:hAnsi="Arial" w:cs="Arial"/>
          <w:sz w:val="20"/>
          <w:szCs w:val="20"/>
        </w:rPr>
        <w:t>levels</w:t>
      </w:r>
      <w:r w:rsidRPr="00994E1C">
        <w:rPr>
          <w:rFonts w:ascii="Arial" w:hAnsi="Arial" w:cs="Arial"/>
          <w:spacing w:val="-8"/>
          <w:sz w:val="20"/>
          <w:szCs w:val="20"/>
        </w:rPr>
        <w:t xml:space="preserve"> </w:t>
      </w:r>
      <w:r w:rsidRPr="00994E1C">
        <w:rPr>
          <w:rFonts w:ascii="Arial" w:hAnsi="Arial" w:cs="Arial"/>
          <w:sz w:val="20"/>
          <w:szCs w:val="20"/>
        </w:rPr>
        <w:t>of</w:t>
      </w:r>
      <w:r w:rsidRPr="00994E1C">
        <w:rPr>
          <w:rFonts w:ascii="Arial" w:hAnsi="Arial" w:cs="Arial"/>
          <w:spacing w:val="-8"/>
          <w:sz w:val="20"/>
          <w:szCs w:val="20"/>
        </w:rPr>
        <w:t xml:space="preserve"> </w:t>
      </w:r>
      <w:r w:rsidRPr="00994E1C">
        <w:rPr>
          <w:rFonts w:ascii="Arial" w:hAnsi="Arial" w:cs="Arial"/>
          <w:sz w:val="20"/>
          <w:szCs w:val="20"/>
        </w:rPr>
        <w:t>ability</w:t>
      </w:r>
      <w:r w:rsidRPr="00994E1C">
        <w:rPr>
          <w:rFonts w:ascii="Arial" w:hAnsi="Arial" w:cs="Arial"/>
          <w:spacing w:val="-8"/>
          <w:sz w:val="20"/>
          <w:szCs w:val="20"/>
        </w:rPr>
        <w:t xml:space="preserve"> </w:t>
      </w:r>
      <w:r w:rsidRPr="00994E1C">
        <w:rPr>
          <w:rFonts w:ascii="Arial" w:hAnsi="Arial" w:cs="Arial"/>
          <w:sz w:val="20"/>
          <w:szCs w:val="20"/>
        </w:rPr>
        <w:t>of</w:t>
      </w:r>
      <w:r w:rsidRPr="00994E1C">
        <w:rPr>
          <w:rFonts w:ascii="Arial" w:hAnsi="Arial" w:cs="Arial"/>
          <w:spacing w:val="-8"/>
          <w:sz w:val="20"/>
          <w:szCs w:val="20"/>
        </w:rPr>
        <w:t xml:space="preserve"> your learner</w:t>
      </w:r>
      <w:r w:rsidRPr="00994E1C">
        <w:rPr>
          <w:rFonts w:ascii="Arial" w:hAnsi="Arial" w:cs="Arial"/>
          <w:sz w:val="20"/>
          <w:szCs w:val="20"/>
        </w:rPr>
        <w:t xml:space="preserve">s. </w:t>
      </w:r>
      <w:r w:rsidRPr="00994E1C">
        <w:rPr>
          <w:rFonts w:ascii="Arial"/>
          <w:sz w:val="20"/>
          <w:szCs w:val="20"/>
        </w:rPr>
        <w:t>What</w:t>
      </w:r>
      <w:r w:rsidRPr="00994E1C">
        <w:rPr>
          <w:rFonts w:ascii="Arial"/>
          <w:spacing w:val="-9"/>
          <w:sz w:val="20"/>
          <w:szCs w:val="20"/>
        </w:rPr>
        <w:t xml:space="preserve"> </w:t>
      </w:r>
      <w:r w:rsidRPr="00994E1C">
        <w:rPr>
          <w:rFonts w:ascii="Arial"/>
          <w:spacing w:val="-1"/>
          <w:sz w:val="20"/>
          <w:szCs w:val="20"/>
        </w:rPr>
        <w:t>follows</w:t>
      </w:r>
      <w:r w:rsidRPr="00994E1C">
        <w:rPr>
          <w:rFonts w:ascii="Arial"/>
          <w:spacing w:val="-10"/>
          <w:sz w:val="20"/>
          <w:szCs w:val="20"/>
        </w:rPr>
        <w:t xml:space="preserve"> </w:t>
      </w:r>
      <w:r w:rsidRPr="00994E1C">
        <w:rPr>
          <w:rFonts w:ascii="Arial"/>
          <w:sz w:val="20"/>
          <w:szCs w:val="20"/>
        </w:rPr>
        <w:t>is</w:t>
      </w:r>
      <w:r w:rsidRPr="00994E1C">
        <w:rPr>
          <w:rFonts w:ascii="Arial"/>
          <w:spacing w:val="-9"/>
          <w:sz w:val="20"/>
          <w:szCs w:val="20"/>
        </w:rPr>
        <w:t xml:space="preserve"> </w:t>
      </w:r>
      <w:r w:rsidRPr="00994E1C">
        <w:rPr>
          <w:rFonts w:ascii="Arial"/>
          <w:spacing w:val="-1"/>
          <w:sz w:val="20"/>
          <w:szCs w:val="20"/>
        </w:rPr>
        <w:t>just</w:t>
      </w:r>
      <w:r w:rsidRPr="00994E1C">
        <w:rPr>
          <w:rFonts w:ascii="Arial"/>
          <w:spacing w:val="-8"/>
          <w:sz w:val="20"/>
          <w:szCs w:val="20"/>
        </w:rPr>
        <w:t xml:space="preserve"> </w:t>
      </w:r>
      <w:r w:rsidRPr="00994E1C">
        <w:rPr>
          <w:rFonts w:ascii="Arial"/>
          <w:sz w:val="20"/>
          <w:szCs w:val="20"/>
        </w:rPr>
        <w:t>one</w:t>
      </w:r>
      <w:r w:rsidRPr="00994E1C">
        <w:rPr>
          <w:rFonts w:ascii="Arial"/>
          <w:spacing w:val="-9"/>
          <w:sz w:val="20"/>
          <w:szCs w:val="20"/>
        </w:rPr>
        <w:t xml:space="preserve"> </w:t>
      </w:r>
      <w:r w:rsidRPr="00994E1C">
        <w:rPr>
          <w:rFonts w:ascii="Arial"/>
          <w:spacing w:val="-1"/>
          <w:sz w:val="20"/>
          <w:szCs w:val="20"/>
        </w:rPr>
        <w:t>possible</w:t>
      </w:r>
      <w:r w:rsidRPr="00994E1C">
        <w:rPr>
          <w:rFonts w:ascii="Arial"/>
          <w:spacing w:val="-9"/>
          <w:sz w:val="20"/>
          <w:szCs w:val="20"/>
        </w:rPr>
        <w:t xml:space="preserve"> </w:t>
      </w:r>
      <w:r w:rsidRPr="00994E1C">
        <w:rPr>
          <w:rFonts w:ascii="Arial"/>
          <w:sz w:val="20"/>
          <w:szCs w:val="20"/>
        </w:rPr>
        <w:t>approach you could take and you should always check the syllabus for the content of your course.</w:t>
      </w:r>
    </w:p>
    <w:p w14:paraId="08455F1F" w14:textId="3B3A204F" w:rsidR="00994E1C" w:rsidRPr="00994E1C" w:rsidRDefault="00994E1C" w:rsidP="00994E1C">
      <w:pPr>
        <w:spacing w:before="120" w:after="120" w:line="276" w:lineRule="auto"/>
        <w:ind w:right="-142"/>
        <w:rPr>
          <w:rFonts w:ascii="Arial" w:hAnsi="Arial" w:cs="Arial"/>
          <w:bCs/>
          <w:sz w:val="20"/>
          <w:szCs w:val="20"/>
        </w:rPr>
      </w:pPr>
      <w:r w:rsidRPr="00994E1C">
        <w:rPr>
          <w:rFonts w:ascii="Arial" w:hAnsi="Arial" w:cs="Arial"/>
          <w:bCs/>
          <w:sz w:val="20"/>
          <w:szCs w:val="20"/>
          <w:lang w:eastAsia="en-GB"/>
        </w:rPr>
        <w:t xml:space="preserve">Opportunities for differentiation are indicated as </w:t>
      </w:r>
      <w:r w:rsidRPr="00994E1C">
        <w:rPr>
          <w:rFonts w:ascii="Arial" w:hAnsi="Arial" w:cs="Arial"/>
          <w:b/>
          <w:bCs/>
          <w:sz w:val="20"/>
          <w:szCs w:val="20"/>
          <w:lang w:eastAsia="en-GB"/>
        </w:rPr>
        <w:t>Extension activities</w:t>
      </w:r>
      <w:r w:rsidRPr="00994E1C">
        <w:rPr>
          <w:rFonts w:ascii="Arial" w:hAnsi="Arial" w:cs="Arial"/>
          <w:bCs/>
          <w:sz w:val="20"/>
          <w:szCs w:val="20"/>
          <w:lang w:eastAsia="en-GB"/>
        </w:rPr>
        <w:t>; there is the potential for differentiation by resource, grouping, expected level of outcome, and degree of support by teacher. Timings for activities and feedback are left to the judgment of the teacher, according to the level of the learners and size of the class.</w:t>
      </w:r>
    </w:p>
    <w:p w14:paraId="685EE8C6" w14:textId="77777777" w:rsidR="00994E1C" w:rsidRPr="00994E1C" w:rsidRDefault="00994E1C" w:rsidP="00994E1C">
      <w:pPr>
        <w:spacing w:before="120" w:after="120" w:line="276" w:lineRule="auto"/>
        <w:rPr>
          <w:rFonts w:ascii="Arial" w:hAnsi="Arial" w:cs="Arial"/>
          <w:bCs/>
          <w:color w:val="E21951"/>
          <w:lang w:eastAsia="en-GB"/>
        </w:rPr>
      </w:pPr>
      <w:r w:rsidRPr="00994E1C">
        <w:rPr>
          <w:rFonts w:ascii="Arial" w:hAnsi="Arial" w:cs="Arial"/>
          <w:bCs/>
          <w:color w:val="E21951"/>
          <w:lang w:eastAsia="en-GB"/>
        </w:rPr>
        <w:t>Key concepts</w:t>
      </w:r>
    </w:p>
    <w:p w14:paraId="43B0755D" w14:textId="3841288C" w:rsidR="00016598" w:rsidRDefault="00016598" w:rsidP="00F4457B">
      <w:pPr>
        <w:spacing w:after="120"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that </w:t>
      </w:r>
      <w:r w:rsidR="000369E4" w:rsidRPr="000D0108">
        <w:rPr>
          <w:rFonts w:ascii="Arial" w:hAnsi="Arial" w:cs="Arial"/>
          <w:bCs/>
          <w:sz w:val="20"/>
          <w:szCs w:val="20"/>
          <w:lang w:eastAsia="en-GB"/>
        </w:rPr>
        <w:t xml:space="preserve">studying Law enables </w:t>
      </w:r>
      <w:r w:rsidR="005C2B75" w:rsidRPr="000D0108">
        <w:rPr>
          <w:rFonts w:ascii="Arial" w:hAnsi="Arial" w:cs="Arial"/>
          <w:bCs/>
          <w:sz w:val="20"/>
          <w:szCs w:val="20"/>
          <w:lang w:eastAsia="en-GB"/>
        </w:rPr>
        <w:t>learners</w:t>
      </w:r>
      <w:r w:rsidR="000369E4" w:rsidRPr="000D0108">
        <w:rPr>
          <w:rFonts w:ascii="Arial" w:hAnsi="Arial" w:cs="Arial"/>
          <w:bCs/>
          <w:sz w:val="20"/>
          <w:szCs w:val="20"/>
          <w:lang w:eastAsia="en-GB"/>
        </w:rPr>
        <w:t xml:space="preserve"> to become aware of the relevance</w:t>
      </w:r>
      <w:r w:rsidRPr="000D0108">
        <w:rPr>
          <w:rFonts w:ascii="Arial" w:hAnsi="Arial" w:cs="Arial"/>
          <w:bCs/>
          <w:sz w:val="20"/>
          <w:szCs w:val="20"/>
          <w:lang w:eastAsia="en-GB"/>
        </w:rPr>
        <w:t xml:space="preserve"> and</w:t>
      </w:r>
      <w:r w:rsidR="000369E4" w:rsidRPr="000D0108">
        <w:rPr>
          <w:rFonts w:ascii="Arial" w:hAnsi="Arial" w:cs="Arial"/>
          <w:bCs/>
          <w:sz w:val="20"/>
          <w:szCs w:val="20"/>
          <w:lang w:eastAsia="en-GB"/>
        </w:rPr>
        <w:t xml:space="preserve"> role of law in real-world situations and encourages their interest in its use and development.</w:t>
      </w:r>
      <w:r w:rsidRPr="003C5125">
        <w:rPr>
          <w:rFonts w:ascii="Arial" w:hAnsi="Arial" w:cs="Arial"/>
          <w:bCs/>
          <w:sz w:val="20"/>
          <w:szCs w:val="20"/>
          <w:lang w:eastAsia="en-GB"/>
        </w:rPr>
        <w:t xml:space="preserve"> </w:t>
      </w:r>
      <w:r w:rsidRPr="000D0108">
        <w:rPr>
          <w:rFonts w:ascii="Arial" w:hAnsi="Arial" w:cs="Arial"/>
          <w:bCs/>
          <w:sz w:val="20"/>
          <w:szCs w:val="20"/>
          <w:lang w:eastAsia="en-GB"/>
        </w:rPr>
        <w:t xml:space="preserve">The </w:t>
      </w:r>
      <w:r>
        <w:rPr>
          <w:rFonts w:ascii="Arial" w:hAnsi="Arial" w:cs="Arial"/>
          <w:bCs/>
          <w:sz w:val="20"/>
          <w:szCs w:val="20"/>
          <w:lang w:eastAsia="en-GB"/>
        </w:rPr>
        <w:t>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Key C</w:t>
      </w:r>
      <w:r>
        <w:rPr>
          <w:rFonts w:ascii="Arial" w:hAnsi="Arial" w:cs="Arial"/>
          <w:bCs/>
          <w:sz w:val="20"/>
          <w:szCs w:val="20"/>
          <w:lang w:eastAsia="en-GB"/>
        </w:rPr>
        <w:t xml:space="preserve">oncepts </w:t>
      </w:r>
      <w:r w:rsidR="000D12D9">
        <w:rPr>
          <w:rFonts w:ascii="Arial" w:hAnsi="Arial" w:cs="Arial"/>
          <w:bCs/>
          <w:sz w:val="20"/>
          <w:szCs w:val="20"/>
          <w:lang w:eastAsia="en-GB"/>
        </w:rPr>
        <w:t>are</w:t>
      </w:r>
      <w:r>
        <w:rPr>
          <w:rFonts w:ascii="Arial" w:hAnsi="Arial" w:cs="Arial"/>
          <w:bCs/>
          <w:sz w:val="20"/>
          <w:szCs w:val="20"/>
          <w:lang w:eastAsia="en-GB"/>
        </w:rPr>
        <w:t xml:space="preserve"> made throughout the scheme of work using the key shown below:</w:t>
      </w:r>
    </w:p>
    <w:p w14:paraId="2720D117" w14:textId="77777777" w:rsidR="00016598" w:rsidRPr="003C5125" w:rsidRDefault="00016598" w:rsidP="00F4457B">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3C5125">
        <w:rPr>
          <w:rFonts w:ascii="Arial" w:hAnsi="Arial" w:cs="Arial"/>
          <w:b/>
          <w:bCs/>
          <w:color w:val="E21951"/>
          <w:sz w:val="20"/>
          <w:szCs w:val="20"/>
          <w:lang w:eastAsia="en-GB"/>
        </w:rPr>
        <w:t xml:space="preserve"> – </w:t>
      </w:r>
      <w:r w:rsidR="000369E4" w:rsidRPr="003C5125">
        <w:rPr>
          <w:rFonts w:ascii="Arial" w:hAnsi="Arial" w:cs="Arial"/>
          <w:b/>
          <w:bCs/>
          <w:color w:val="E21951"/>
          <w:sz w:val="20"/>
          <w:szCs w:val="20"/>
          <w:lang w:eastAsia="en-GB"/>
        </w:rPr>
        <w:t>Rights, duties and responsibilities, and freedoms</w:t>
      </w:r>
    </w:p>
    <w:p w14:paraId="3102183A" w14:textId="77777777" w:rsidR="00016598" w:rsidRPr="003C5125" w:rsidRDefault="00016598" w:rsidP="00F4457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3C5125">
        <w:rPr>
          <w:rFonts w:ascii="Arial" w:hAnsi="Arial" w:cs="Arial"/>
          <w:b/>
          <w:bCs/>
          <w:color w:val="E21951"/>
          <w:sz w:val="20"/>
          <w:szCs w:val="20"/>
          <w:lang w:eastAsia="en-GB"/>
        </w:rPr>
        <w:t xml:space="preserve"> –</w:t>
      </w:r>
      <w:r w:rsidR="000369E4" w:rsidRPr="003C5125">
        <w:rPr>
          <w:rFonts w:ascii="Arial" w:hAnsi="Arial" w:cs="Arial"/>
          <w:b/>
          <w:bCs/>
          <w:color w:val="E21951"/>
          <w:sz w:val="20"/>
          <w:szCs w:val="20"/>
          <w:lang w:eastAsia="en-GB"/>
        </w:rPr>
        <w:t xml:space="preserve"> Liability</w:t>
      </w:r>
    </w:p>
    <w:p w14:paraId="38683DBD" w14:textId="77777777" w:rsidR="00016598" w:rsidRPr="003C5125" w:rsidRDefault="00016598" w:rsidP="00F4457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3C5125">
        <w:rPr>
          <w:rFonts w:ascii="Arial" w:hAnsi="Arial" w:cs="Arial"/>
          <w:b/>
          <w:bCs/>
          <w:color w:val="E21951"/>
          <w:sz w:val="20"/>
          <w:szCs w:val="20"/>
          <w:lang w:eastAsia="en-GB"/>
        </w:rPr>
        <w:t xml:space="preserve"> –</w:t>
      </w:r>
      <w:r w:rsidR="000369E4" w:rsidRPr="003C5125">
        <w:rPr>
          <w:rFonts w:ascii="Arial" w:hAnsi="Arial" w:cs="Arial"/>
          <w:b/>
          <w:bCs/>
          <w:color w:val="E21951"/>
          <w:sz w:val="20"/>
          <w:szCs w:val="20"/>
          <w:lang w:eastAsia="en-GB"/>
        </w:rPr>
        <w:t xml:space="preserve"> Justice, fairness and morality</w:t>
      </w:r>
    </w:p>
    <w:p w14:paraId="12155F3E" w14:textId="77777777" w:rsidR="00016598" w:rsidRPr="003C5125" w:rsidRDefault="00016598" w:rsidP="00F4457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4 (KC4)</w:t>
      </w:r>
      <w:r w:rsidRPr="003C5125">
        <w:rPr>
          <w:rFonts w:ascii="Arial" w:hAnsi="Arial" w:cs="Arial"/>
          <w:b/>
          <w:bCs/>
          <w:color w:val="E21951"/>
          <w:sz w:val="20"/>
          <w:szCs w:val="20"/>
          <w:lang w:eastAsia="en-GB"/>
        </w:rPr>
        <w:t xml:space="preserve"> – </w:t>
      </w:r>
      <w:r w:rsidR="000369E4" w:rsidRPr="003C5125">
        <w:rPr>
          <w:rFonts w:ascii="Arial" w:hAnsi="Arial" w:cs="Arial"/>
          <w:b/>
          <w:bCs/>
          <w:color w:val="E21951"/>
          <w:sz w:val="20"/>
          <w:szCs w:val="20"/>
          <w:lang w:eastAsia="en-GB"/>
        </w:rPr>
        <w:t>Power and its limits</w:t>
      </w:r>
    </w:p>
    <w:p w14:paraId="58F3905C" w14:textId="77777777" w:rsidR="00016598" w:rsidRPr="003C5125" w:rsidRDefault="00016598" w:rsidP="00F4457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5 (KC5)</w:t>
      </w:r>
      <w:r w:rsidRPr="003C5125">
        <w:rPr>
          <w:rFonts w:ascii="Arial" w:hAnsi="Arial" w:cs="Arial"/>
          <w:b/>
          <w:bCs/>
          <w:color w:val="E21951"/>
          <w:sz w:val="20"/>
          <w:szCs w:val="20"/>
          <w:lang w:eastAsia="en-GB"/>
        </w:rPr>
        <w:t xml:space="preserve"> – </w:t>
      </w:r>
      <w:r w:rsidR="000369E4" w:rsidRPr="003C5125">
        <w:rPr>
          <w:rFonts w:ascii="Arial" w:hAnsi="Arial" w:cs="Arial"/>
          <w:b/>
          <w:bCs/>
          <w:color w:val="E21951"/>
          <w:sz w:val="20"/>
          <w:szCs w:val="20"/>
          <w:lang w:eastAsia="en-GB"/>
        </w:rPr>
        <w:t>Effectiveness and certainty</w:t>
      </w:r>
    </w:p>
    <w:p w14:paraId="46D2FA2B" w14:textId="77777777" w:rsidR="00016598" w:rsidRPr="00B15213" w:rsidRDefault="00016598" w:rsidP="009B43A5">
      <w:pPr>
        <w:spacing w:before="120"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2AA9270B" w:rsidR="00016598" w:rsidRDefault="00016598" w:rsidP="003C5125">
      <w:pPr>
        <w:spacing w:before="120" w:after="120" w:line="276" w:lineRule="auto"/>
        <w:ind w:right="43"/>
        <w:rPr>
          <w:rFonts w:ascii="Arial" w:hAnsi="Arial" w:cs="Arial"/>
          <w:sz w:val="20"/>
          <w:szCs w:val="20"/>
        </w:rPr>
      </w:pPr>
      <w:r>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3094"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3314"/>
        <w:gridCol w:w="7087"/>
        <w:gridCol w:w="2693"/>
      </w:tblGrid>
      <w:tr w:rsidR="005010EA" w:rsidRPr="000E08F0" w14:paraId="175C14D8" w14:textId="77777777" w:rsidTr="00F4457B">
        <w:trPr>
          <w:trHeight w:hRule="exact" w:val="440"/>
          <w:tblHeader/>
          <w:jc w:val="center"/>
        </w:trPr>
        <w:tc>
          <w:tcPr>
            <w:tcW w:w="3314" w:type="dxa"/>
            <w:shd w:val="clear" w:color="auto" w:fill="E21951"/>
            <w:tcMar>
              <w:top w:w="113" w:type="dxa"/>
              <w:bottom w:w="113" w:type="dxa"/>
            </w:tcMar>
          </w:tcPr>
          <w:p w14:paraId="09BF12DC" w14:textId="3E1016A3" w:rsidR="003722E3" w:rsidRPr="000E08F0" w:rsidRDefault="003722E3" w:rsidP="00F4457B">
            <w:pPr>
              <w:pStyle w:val="TableHead"/>
            </w:pPr>
            <w:r w:rsidRPr="000E08F0">
              <w:t>Topic</w:t>
            </w:r>
          </w:p>
          <w:p w14:paraId="02432657" w14:textId="77777777" w:rsidR="003722E3" w:rsidRPr="000E08F0" w:rsidRDefault="003722E3" w:rsidP="00F4457B">
            <w:pPr>
              <w:pStyle w:val="TableHead"/>
            </w:pPr>
            <w:r w:rsidRPr="000E08F0">
              <w:tab/>
            </w:r>
            <w:r w:rsidRPr="000E08F0">
              <w:tab/>
            </w:r>
            <w:r w:rsidRPr="000E08F0">
              <w:tab/>
              <w:t>op</w:t>
            </w:r>
          </w:p>
        </w:tc>
        <w:tc>
          <w:tcPr>
            <w:tcW w:w="7087" w:type="dxa"/>
            <w:shd w:val="clear" w:color="auto" w:fill="E21951"/>
            <w:tcMar>
              <w:top w:w="113" w:type="dxa"/>
              <w:bottom w:w="113" w:type="dxa"/>
            </w:tcMar>
          </w:tcPr>
          <w:p w14:paraId="652295B8" w14:textId="1514736C" w:rsidR="003722E3" w:rsidRPr="000E08F0" w:rsidRDefault="003722E3" w:rsidP="00F4457B">
            <w:pPr>
              <w:pStyle w:val="TableHead"/>
            </w:pPr>
            <w:r w:rsidRPr="000E08F0">
              <w:t xml:space="preserve">Suggested teaching time </w:t>
            </w:r>
            <w:r w:rsidR="002E1307">
              <w:t>(hours / % of the course)</w:t>
            </w:r>
          </w:p>
        </w:tc>
        <w:tc>
          <w:tcPr>
            <w:tcW w:w="2693" w:type="dxa"/>
            <w:shd w:val="clear" w:color="auto" w:fill="E21951"/>
          </w:tcPr>
          <w:p w14:paraId="7AD6A3F0" w14:textId="77777777" w:rsidR="003722E3" w:rsidRPr="000E08F0" w:rsidRDefault="003722E3" w:rsidP="00F4457B">
            <w:pPr>
              <w:pStyle w:val="TableHead"/>
              <w:rPr>
                <w:highlight w:val="yellow"/>
              </w:rPr>
            </w:pPr>
            <w:r w:rsidRPr="000E08F0">
              <w:t>Suggested teaching order</w:t>
            </w:r>
          </w:p>
        </w:tc>
      </w:tr>
      <w:tr w:rsidR="003722E3" w:rsidRPr="005010EA" w14:paraId="5A1A29EA" w14:textId="77777777" w:rsidTr="00F4457B">
        <w:tblPrEx>
          <w:tblCellMar>
            <w:top w:w="0" w:type="dxa"/>
            <w:bottom w:w="0" w:type="dxa"/>
          </w:tblCellMar>
        </w:tblPrEx>
        <w:trPr>
          <w:jc w:val="center"/>
        </w:trPr>
        <w:tc>
          <w:tcPr>
            <w:tcW w:w="3314" w:type="dxa"/>
            <w:tcMar>
              <w:top w:w="113" w:type="dxa"/>
              <w:bottom w:w="113" w:type="dxa"/>
            </w:tcMar>
          </w:tcPr>
          <w:p w14:paraId="42985040" w14:textId="42C8ABF1" w:rsidR="003722E3" w:rsidRPr="005010EA" w:rsidRDefault="007C2E72" w:rsidP="00F4457B">
            <w:pPr>
              <w:pStyle w:val="BodyText"/>
              <w:rPr>
                <w:lang w:eastAsia="en-GB"/>
              </w:rPr>
            </w:pPr>
            <w:r>
              <w:rPr>
                <w:lang w:eastAsia="en-GB"/>
              </w:rPr>
              <w:t>1</w:t>
            </w:r>
            <w:r w:rsidR="00EC7115">
              <w:rPr>
                <w:lang w:eastAsia="en-GB"/>
              </w:rPr>
              <w:t>.</w:t>
            </w:r>
            <w:r>
              <w:rPr>
                <w:lang w:eastAsia="en-GB"/>
              </w:rPr>
              <w:t xml:space="preserve"> English legal system</w:t>
            </w:r>
            <w:r w:rsidR="007319BB">
              <w:rPr>
                <w:lang w:eastAsia="en-GB"/>
              </w:rPr>
              <w:t xml:space="preserve"> (AS Level)</w:t>
            </w:r>
          </w:p>
        </w:tc>
        <w:tc>
          <w:tcPr>
            <w:tcW w:w="7087" w:type="dxa"/>
            <w:tcMar>
              <w:top w:w="113" w:type="dxa"/>
              <w:bottom w:w="113" w:type="dxa"/>
            </w:tcMar>
          </w:tcPr>
          <w:p w14:paraId="684B806A" w14:textId="38F88753" w:rsidR="003722E3" w:rsidRPr="005010EA" w:rsidRDefault="00E13BF3" w:rsidP="00F4457B">
            <w:pPr>
              <w:pStyle w:val="BodyText"/>
              <w:rPr>
                <w:lang w:eastAsia="en-GB"/>
              </w:rPr>
            </w:pPr>
            <w:r w:rsidRPr="005010EA">
              <w:t>I</w:t>
            </w:r>
            <w:r w:rsidR="003722E3" w:rsidRPr="005010EA">
              <w:t xml:space="preserve">t is recommended that this should take </w:t>
            </w:r>
            <w:r w:rsidR="003722E3" w:rsidRPr="00E16290">
              <w:t xml:space="preserve">about </w:t>
            </w:r>
            <w:r w:rsidR="007319BB" w:rsidRPr="00E16290">
              <w:t>90</w:t>
            </w:r>
            <w:r w:rsidR="003722E3" w:rsidRPr="00E16290">
              <w:t xml:space="preserve"> hours</w:t>
            </w:r>
            <w:r w:rsidR="003722E3" w:rsidRPr="005010EA">
              <w:t>/</w:t>
            </w:r>
            <w:r w:rsidR="007319BB">
              <w:t>25</w:t>
            </w:r>
            <w:r w:rsidR="003722E3" w:rsidRPr="005010EA">
              <w:t>% of the course.</w:t>
            </w:r>
            <w:r w:rsidRPr="005010EA">
              <w:t xml:space="preserve"> </w:t>
            </w:r>
          </w:p>
        </w:tc>
        <w:tc>
          <w:tcPr>
            <w:tcW w:w="2693" w:type="dxa"/>
          </w:tcPr>
          <w:p w14:paraId="338A4231" w14:textId="258852DC" w:rsidR="003722E3" w:rsidRPr="005010EA" w:rsidRDefault="007319BB" w:rsidP="00F4457B">
            <w:pPr>
              <w:pStyle w:val="BodyText"/>
              <w:jc w:val="center"/>
              <w:rPr>
                <w:highlight w:val="yellow"/>
              </w:rPr>
            </w:pPr>
            <w:r w:rsidRPr="007319BB">
              <w:t>1</w:t>
            </w:r>
          </w:p>
        </w:tc>
      </w:tr>
      <w:tr w:rsidR="003722E3" w:rsidRPr="005010EA" w14:paraId="454D921A" w14:textId="77777777" w:rsidTr="00F4457B">
        <w:tblPrEx>
          <w:tblCellMar>
            <w:top w:w="0" w:type="dxa"/>
            <w:bottom w:w="0" w:type="dxa"/>
          </w:tblCellMar>
        </w:tblPrEx>
        <w:trPr>
          <w:jc w:val="center"/>
        </w:trPr>
        <w:tc>
          <w:tcPr>
            <w:tcW w:w="3314" w:type="dxa"/>
            <w:tcMar>
              <w:top w:w="113" w:type="dxa"/>
              <w:bottom w:w="113" w:type="dxa"/>
            </w:tcMar>
          </w:tcPr>
          <w:p w14:paraId="38C6E73A" w14:textId="27790C47" w:rsidR="003722E3" w:rsidRPr="005010EA" w:rsidRDefault="007319BB" w:rsidP="00F4457B">
            <w:pPr>
              <w:pStyle w:val="BodyText"/>
              <w:rPr>
                <w:lang w:eastAsia="en-GB"/>
              </w:rPr>
            </w:pPr>
            <w:r>
              <w:rPr>
                <w:lang w:eastAsia="en-GB"/>
              </w:rPr>
              <w:t>2</w:t>
            </w:r>
            <w:r w:rsidR="00EC7115">
              <w:rPr>
                <w:lang w:eastAsia="en-GB"/>
              </w:rPr>
              <w:t>.</w:t>
            </w:r>
            <w:r>
              <w:rPr>
                <w:lang w:eastAsia="en-GB"/>
              </w:rPr>
              <w:t xml:space="preserve"> Criminal </w:t>
            </w:r>
            <w:r w:rsidR="00FA74D1">
              <w:rPr>
                <w:lang w:eastAsia="en-GB"/>
              </w:rPr>
              <w:t>l</w:t>
            </w:r>
            <w:r>
              <w:rPr>
                <w:lang w:eastAsia="en-GB"/>
              </w:rPr>
              <w:t>aw (AS Level)</w:t>
            </w:r>
          </w:p>
        </w:tc>
        <w:tc>
          <w:tcPr>
            <w:tcW w:w="7087" w:type="dxa"/>
            <w:tcMar>
              <w:top w:w="113" w:type="dxa"/>
              <w:bottom w:w="113" w:type="dxa"/>
            </w:tcMar>
          </w:tcPr>
          <w:p w14:paraId="41A16128" w14:textId="316C49C1" w:rsidR="003722E3" w:rsidRPr="00E16290" w:rsidRDefault="00E13BF3" w:rsidP="00F4457B">
            <w:pPr>
              <w:pStyle w:val="BodyText"/>
              <w:rPr>
                <w:lang w:eastAsia="en-GB"/>
              </w:rPr>
            </w:pPr>
            <w:r w:rsidRPr="00E16290">
              <w:t xml:space="preserve">It is recommended that this should take about </w:t>
            </w:r>
            <w:r w:rsidR="007319BB" w:rsidRPr="00E16290">
              <w:t>90</w:t>
            </w:r>
            <w:r w:rsidRPr="00E16290">
              <w:t xml:space="preserve"> hours/</w:t>
            </w:r>
            <w:r w:rsidR="007319BB" w:rsidRPr="00E16290">
              <w:t>25</w:t>
            </w:r>
            <w:r w:rsidRPr="00E16290">
              <w:t>% of the course.</w:t>
            </w:r>
          </w:p>
        </w:tc>
        <w:tc>
          <w:tcPr>
            <w:tcW w:w="2693" w:type="dxa"/>
          </w:tcPr>
          <w:p w14:paraId="67190123" w14:textId="1B1ADDC6" w:rsidR="003722E3" w:rsidRPr="007319BB" w:rsidRDefault="007319BB" w:rsidP="00F4457B">
            <w:pPr>
              <w:pStyle w:val="BodyText"/>
              <w:jc w:val="center"/>
              <w:rPr>
                <w:lang w:eastAsia="en-GB"/>
              </w:rPr>
            </w:pPr>
            <w:r w:rsidRPr="007319BB">
              <w:rPr>
                <w:lang w:eastAsia="en-GB"/>
              </w:rPr>
              <w:t>2</w:t>
            </w:r>
          </w:p>
        </w:tc>
      </w:tr>
      <w:tr w:rsidR="003722E3" w:rsidRPr="005010EA" w14:paraId="04FDF138" w14:textId="77777777" w:rsidTr="00F4457B">
        <w:tblPrEx>
          <w:tblCellMar>
            <w:top w:w="0" w:type="dxa"/>
            <w:bottom w:w="0" w:type="dxa"/>
          </w:tblCellMar>
        </w:tblPrEx>
        <w:trPr>
          <w:jc w:val="center"/>
        </w:trPr>
        <w:tc>
          <w:tcPr>
            <w:tcW w:w="3314" w:type="dxa"/>
            <w:tcMar>
              <w:top w:w="113" w:type="dxa"/>
              <w:bottom w:w="113" w:type="dxa"/>
            </w:tcMar>
          </w:tcPr>
          <w:p w14:paraId="4BEAC8FC" w14:textId="69D8BD75" w:rsidR="003722E3" w:rsidRPr="005010EA" w:rsidRDefault="007319BB" w:rsidP="00F4457B">
            <w:pPr>
              <w:pStyle w:val="BodyText"/>
              <w:rPr>
                <w:lang w:eastAsia="en-GB"/>
              </w:rPr>
            </w:pPr>
            <w:r>
              <w:rPr>
                <w:lang w:eastAsia="en-GB"/>
              </w:rPr>
              <w:t>3</w:t>
            </w:r>
            <w:r w:rsidR="00EC7115">
              <w:rPr>
                <w:lang w:eastAsia="en-GB"/>
              </w:rPr>
              <w:t>.</w:t>
            </w:r>
            <w:r>
              <w:rPr>
                <w:lang w:eastAsia="en-GB"/>
              </w:rPr>
              <w:t xml:space="preserve"> Law of contract (A Level)</w:t>
            </w:r>
          </w:p>
        </w:tc>
        <w:tc>
          <w:tcPr>
            <w:tcW w:w="7087" w:type="dxa"/>
            <w:tcMar>
              <w:top w:w="113" w:type="dxa"/>
              <w:bottom w:w="113" w:type="dxa"/>
            </w:tcMar>
          </w:tcPr>
          <w:p w14:paraId="092D47B6" w14:textId="22563959" w:rsidR="003722E3" w:rsidRPr="00E16290" w:rsidRDefault="00E13BF3" w:rsidP="00F4457B">
            <w:pPr>
              <w:pStyle w:val="BodyText"/>
              <w:rPr>
                <w:lang w:eastAsia="en-GB"/>
              </w:rPr>
            </w:pPr>
            <w:r w:rsidRPr="00E16290">
              <w:t>It is recommended that this should take about</w:t>
            </w:r>
            <w:r w:rsidR="00D92A2B" w:rsidRPr="00E16290">
              <w:t xml:space="preserve"> 90</w:t>
            </w:r>
            <w:r w:rsidRPr="00E16290">
              <w:t xml:space="preserve"> hours/</w:t>
            </w:r>
            <w:r w:rsidR="007319BB" w:rsidRPr="00E16290">
              <w:t>25</w:t>
            </w:r>
            <w:r w:rsidRPr="00E16290">
              <w:t>% of the course.</w:t>
            </w:r>
          </w:p>
        </w:tc>
        <w:tc>
          <w:tcPr>
            <w:tcW w:w="2693" w:type="dxa"/>
          </w:tcPr>
          <w:p w14:paraId="2924D4A1" w14:textId="70BAA6D4" w:rsidR="003722E3" w:rsidRPr="007319BB" w:rsidRDefault="007319BB" w:rsidP="00F4457B">
            <w:pPr>
              <w:pStyle w:val="BodyText"/>
              <w:jc w:val="center"/>
              <w:rPr>
                <w:lang w:eastAsia="en-GB"/>
              </w:rPr>
            </w:pPr>
            <w:r w:rsidRPr="007319BB">
              <w:rPr>
                <w:lang w:eastAsia="en-GB"/>
              </w:rPr>
              <w:t>3</w:t>
            </w:r>
          </w:p>
        </w:tc>
      </w:tr>
      <w:tr w:rsidR="003722E3" w:rsidRPr="005010EA" w14:paraId="319183B4" w14:textId="77777777" w:rsidTr="00F4457B">
        <w:tblPrEx>
          <w:tblCellMar>
            <w:top w:w="0" w:type="dxa"/>
            <w:bottom w:w="0" w:type="dxa"/>
          </w:tblCellMar>
        </w:tblPrEx>
        <w:trPr>
          <w:jc w:val="center"/>
        </w:trPr>
        <w:tc>
          <w:tcPr>
            <w:tcW w:w="3314" w:type="dxa"/>
            <w:tcMar>
              <w:top w:w="113" w:type="dxa"/>
              <w:bottom w:w="113" w:type="dxa"/>
            </w:tcMar>
          </w:tcPr>
          <w:p w14:paraId="1D1BA4D2" w14:textId="01C6FCC1" w:rsidR="003722E3" w:rsidRPr="005010EA" w:rsidRDefault="007319BB" w:rsidP="00F4457B">
            <w:pPr>
              <w:pStyle w:val="BodyText"/>
              <w:rPr>
                <w:lang w:eastAsia="en-GB"/>
              </w:rPr>
            </w:pPr>
            <w:r>
              <w:rPr>
                <w:lang w:eastAsia="en-GB"/>
              </w:rPr>
              <w:t>4</w:t>
            </w:r>
            <w:r w:rsidR="00994E1C">
              <w:rPr>
                <w:lang w:eastAsia="en-GB"/>
              </w:rPr>
              <w:t>.</w:t>
            </w:r>
            <w:r>
              <w:rPr>
                <w:lang w:eastAsia="en-GB"/>
              </w:rPr>
              <w:t xml:space="preserve"> Law of tort (A Level)</w:t>
            </w:r>
          </w:p>
        </w:tc>
        <w:tc>
          <w:tcPr>
            <w:tcW w:w="7087" w:type="dxa"/>
            <w:tcMar>
              <w:top w:w="113" w:type="dxa"/>
              <w:bottom w:w="113" w:type="dxa"/>
            </w:tcMar>
          </w:tcPr>
          <w:p w14:paraId="488EDDF6" w14:textId="60E2C2B4" w:rsidR="003722E3" w:rsidRPr="00E16290" w:rsidRDefault="00E13BF3" w:rsidP="00F4457B">
            <w:pPr>
              <w:pStyle w:val="BodyText"/>
              <w:rPr>
                <w:lang w:eastAsia="en-GB"/>
              </w:rPr>
            </w:pPr>
            <w:r w:rsidRPr="00E16290">
              <w:t xml:space="preserve">It is recommended that this should take about </w:t>
            </w:r>
            <w:r w:rsidR="00D92A2B" w:rsidRPr="00E16290">
              <w:t>9</w:t>
            </w:r>
            <w:r w:rsidR="007319BB" w:rsidRPr="00E16290">
              <w:t>0</w:t>
            </w:r>
            <w:r w:rsidRPr="00E16290">
              <w:t xml:space="preserve"> hours/</w:t>
            </w:r>
            <w:r w:rsidR="007319BB" w:rsidRPr="00E16290">
              <w:t>25</w:t>
            </w:r>
            <w:r w:rsidRPr="00E16290">
              <w:t>% of the course.</w:t>
            </w:r>
          </w:p>
        </w:tc>
        <w:tc>
          <w:tcPr>
            <w:tcW w:w="2693" w:type="dxa"/>
          </w:tcPr>
          <w:p w14:paraId="2BE5FFC2" w14:textId="439F122B" w:rsidR="003722E3" w:rsidRPr="007319BB" w:rsidRDefault="007319BB" w:rsidP="00F4457B">
            <w:pPr>
              <w:pStyle w:val="BodyText"/>
              <w:jc w:val="center"/>
              <w:rPr>
                <w:lang w:eastAsia="en-GB"/>
              </w:rPr>
            </w:pPr>
            <w:r w:rsidRPr="007319BB">
              <w:rPr>
                <w:lang w:eastAsia="en-GB"/>
              </w:rPr>
              <w:t>4</w:t>
            </w:r>
          </w:p>
        </w:tc>
      </w:tr>
    </w:tbl>
    <w:p w14:paraId="0CD7B668" w14:textId="19402D7C" w:rsidR="00494BCF" w:rsidRDefault="00494BCF" w:rsidP="0064419D">
      <w:pPr>
        <w:spacing w:line="276" w:lineRule="auto"/>
        <w:rPr>
          <w:rFonts w:ascii="Arial" w:hAnsi="Arial" w:cs="Arial"/>
          <w:bCs/>
          <w:sz w:val="20"/>
          <w:szCs w:val="20"/>
          <w:lang w:eastAsia="en-GB"/>
        </w:rPr>
      </w:pPr>
      <w:r>
        <w:rPr>
          <w:rFonts w:ascii="Arial" w:hAnsi="Arial" w:cs="Arial"/>
          <w:bCs/>
          <w:sz w:val="20"/>
          <w:szCs w:val="20"/>
          <w:lang w:eastAsia="en-GB"/>
        </w:rPr>
        <w:br w:type="page"/>
      </w:r>
    </w:p>
    <w:p w14:paraId="75B9C36A" w14:textId="78CDDE57" w:rsidR="001803D8" w:rsidRPr="00B15213" w:rsidRDefault="001803D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Resources</w:t>
      </w:r>
    </w:p>
    <w:p w14:paraId="4913E9EC" w14:textId="5A5832FD" w:rsidR="00614EBA" w:rsidRDefault="00614EBA" w:rsidP="00614EBA">
      <w:pPr>
        <w:pStyle w:val="Body"/>
        <w:rPr>
          <w:sz w:val="18"/>
        </w:rPr>
      </w:pPr>
      <w:r>
        <w:t xml:space="preserve">You can find the </w:t>
      </w:r>
      <w:r>
        <w:rPr>
          <w:spacing w:val="-1"/>
        </w:rPr>
        <w:t>endorsed</w:t>
      </w:r>
      <w:r>
        <w:rPr>
          <w:spacing w:val="-6"/>
        </w:rPr>
        <w:t xml:space="preserve"> </w:t>
      </w:r>
      <w:r>
        <w:rPr>
          <w:spacing w:val="1"/>
        </w:rPr>
        <w:t xml:space="preserve">resources </w:t>
      </w:r>
      <w:r w:rsidRPr="000D0108">
        <w:t xml:space="preserve">on </w:t>
      </w:r>
      <w:r>
        <w:t xml:space="preserve">the Published resources tab of the syllabus page on our </w:t>
      </w:r>
      <w:hyperlink r:id="rId23" w:history="1">
        <w:r w:rsidRPr="00994E1C">
          <w:rPr>
            <w:rStyle w:val="Hyperlink"/>
            <w:color w:val="4A4A4A"/>
          </w:rPr>
          <w:t>public website</w:t>
        </w:r>
      </w:hyperlink>
    </w:p>
    <w:p w14:paraId="27E3BEB0" w14:textId="4C1463B1" w:rsidR="000B0338" w:rsidRPr="002460DE" w:rsidRDefault="000B0338" w:rsidP="000B0338">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t xml:space="preserve">endorsed </w:t>
      </w:r>
      <w:r w:rsidRPr="00C7515C">
        <w:t>textbooks</w:t>
      </w:r>
      <w:r w:rsidRPr="00C7515C">
        <w:rPr>
          <w:spacing w:val="-6"/>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objective. In addition to reading the syllabus, teachers should refer to the specimen assessment materials.</w:t>
      </w:r>
    </w:p>
    <w:p w14:paraId="62EBEFBB" w14:textId="194CDD82" w:rsidR="00C55C46" w:rsidRDefault="00C55C46" w:rsidP="00C55C46">
      <w:pPr>
        <w:pStyle w:val="BodyText"/>
        <w:spacing w:before="120" w:after="120" w:line="276" w:lineRule="auto"/>
      </w:pPr>
      <w:hyperlink r:id="rId24" w:history="1">
        <w:r w:rsidRPr="00B67FD4">
          <w:rPr>
            <w:rStyle w:val="WebLink"/>
          </w:rPr>
          <w:t>Teaching tools</w:t>
        </w:r>
      </w:hyperlink>
      <w:r>
        <w:rPr>
          <w:rFonts w:eastAsia="Calibri"/>
          <w:b/>
        </w:rPr>
        <w:t xml:space="preserve"> – </w:t>
      </w:r>
      <w:r>
        <w:rPr>
          <w:rFonts w:eastAsia="Calibri"/>
          <w:bCs/>
        </w:rPr>
        <w:t>designed to help you to deliver interactive classroom activities and engage learners.</w:t>
      </w:r>
    </w:p>
    <w:p w14:paraId="1058D28C" w14:textId="77777777" w:rsidR="00C55C46" w:rsidRPr="00CF16C5" w:rsidRDefault="00C55C46" w:rsidP="00C55C46">
      <w:pPr>
        <w:pStyle w:val="Body"/>
        <w:spacing w:before="120" w:after="120" w:line="276" w:lineRule="auto"/>
      </w:pPr>
      <w:hyperlink r:id="rId25" w:history="1">
        <w:r>
          <w:rPr>
            <w:rStyle w:val="WebLink"/>
          </w:rPr>
          <w:t>Tool to support remote teaching and learning</w:t>
        </w:r>
      </w:hyperlink>
      <w:r>
        <w:t xml:space="preserve"> – find out about and explore the various online tools available for teachers and learners.</w:t>
      </w:r>
    </w:p>
    <w:p w14:paraId="0AAF83BB" w14:textId="77777777" w:rsidR="009B43A5" w:rsidRPr="009B43A5" w:rsidRDefault="009B43A5" w:rsidP="009B43A5">
      <w:pPr>
        <w:spacing w:before="120" w:after="120" w:line="276" w:lineRule="auto"/>
        <w:rPr>
          <w:rFonts w:ascii="Arial" w:hAnsi="Arial" w:cs="Arial"/>
          <w:bCs/>
          <w:color w:val="E21951"/>
          <w:lang w:eastAsia="en-GB"/>
        </w:rPr>
      </w:pPr>
      <w:r w:rsidRPr="009B43A5">
        <w:rPr>
          <w:rFonts w:ascii="Arial" w:hAnsi="Arial" w:cs="Arial"/>
          <w:bCs/>
          <w:color w:val="E21951"/>
          <w:lang w:eastAsia="en-GB"/>
        </w:rPr>
        <w:t>School Support Hub</w:t>
      </w:r>
    </w:p>
    <w:p w14:paraId="0A5D5CC7" w14:textId="77777777" w:rsidR="009B43A5" w:rsidRPr="009B43A5" w:rsidRDefault="009B43A5" w:rsidP="009B43A5">
      <w:pPr>
        <w:spacing w:before="120" w:after="120" w:line="276" w:lineRule="auto"/>
        <w:rPr>
          <w:rFonts w:ascii="Arial" w:hAnsi="Arial" w:cs="Arial"/>
          <w:sz w:val="20"/>
          <w:szCs w:val="20"/>
        </w:rPr>
      </w:pPr>
      <w:r w:rsidRPr="009B43A5">
        <w:rPr>
          <w:rFonts w:ascii="Arial" w:hAnsi="Arial" w:cs="Arial"/>
          <w:sz w:val="20"/>
          <w:szCs w:val="20"/>
        </w:rPr>
        <w:t xml:space="preserve">The </w:t>
      </w:r>
      <w:hyperlink r:id="rId26" w:history="1">
        <w:r w:rsidRPr="009B43A5">
          <w:rPr>
            <w:rFonts w:ascii="Arial" w:hAnsi="Arial"/>
            <w:color w:val="4A4A4A"/>
            <w:sz w:val="20"/>
            <w:szCs w:val="20"/>
            <w:u w:val="single"/>
          </w:rPr>
          <w:t>School Support Hub</w:t>
        </w:r>
      </w:hyperlink>
      <w:r w:rsidRPr="009B43A5">
        <w:rPr>
          <w:rFonts w:ascii="Arial" w:hAnsi="Arial"/>
          <w:color w:val="4A4A4A"/>
          <w:sz w:val="20"/>
          <w:szCs w:val="20"/>
        </w:rPr>
        <w:t xml:space="preserve"> </w:t>
      </w:r>
      <w:r w:rsidRPr="009B43A5">
        <w:rPr>
          <w:rFonts w:ascii="Arial" w:hAnsi="Arial" w:cs="Arial"/>
          <w:color w:val="000000" w:themeColor="text1"/>
          <w:spacing w:val="-1"/>
          <w:sz w:val="20"/>
          <w:szCs w:val="20"/>
        </w:rPr>
        <w:t>i</w:t>
      </w:r>
      <w:r w:rsidRPr="009B43A5">
        <w:rPr>
          <w:rFonts w:ascii="Arial" w:hAnsi="Arial" w:cs="Arial"/>
          <w:spacing w:val="-1"/>
          <w:sz w:val="20"/>
          <w:szCs w:val="20"/>
        </w:rPr>
        <w:t>s</w:t>
      </w:r>
      <w:r w:rsidRPr="009B43A5">
        <w:rPr>
          <w:rFonts w:ascii="Arial" w:hAnsi="Arial" w:cs="Arial"/>
          <w:spacing w:val="-7"/>
          <w:sz w:val="20"/>
          <w:szCs w:val="20"/>
        </w:rPr>
        <w:t xml:space="preserve"> </w:t>
      </w:r>
      <w:r w:rsidRPr="009B43A5">
        <w:rPr>
          <w:rFonts w:ascii="Arial" w:hAnsi="Arial" w:cs="Arial"/>
          <w:sz w:val="20"/>
          <w:szCs w:val="20"/>
        </w:rPr>
        <w:t>a</w:t>
      </w:r>
      <w:r w:rsidRPr="009B43A5">
        <w:rPr>
          <w:rFonts w:ascii="Arial" w:hAnsi="Arial" w:cs="Arial"/>
          <w:spacing w:val="-8"/>
          <w:sz w:val="20"/>
          <w:szCs w:val="20"/>
        </w:rPr>
        <w:t xml:space="preserve"> </w:t>
      </w:r>
      <w:r w:rsidRPr="009B43A5">
        <w:rPr>
          <w:rFonts w:ascii="Arial" w:hAnsi="Arial" w:cs="Arial"/>
          <w:sz w:val="20"/>
          <w:szCs w:val="20"/>
        </w:rPr>
        <w:t>secure</w:t>
      </w:r>
      <w:r w:rsidRPr="009B43A5">
        <w:rPr>
          <w:rFonts w:ascii="Arial" w:hAnsi="Arial" w:cs="Arial"/>
          <w:spacing w:val="-7"/>
          <w:sz w:val="20"/>
          <w:szCs w:val="20"/>
        </w:rPr>
        <w:t xml:space="preserve"> </w:t>
      </w:r>
      <w:r w:rsidRPr="009B43A5">
        <w:rPr>
          <w:rFonts w:ascii="Arial" w:hAnsi="Arial" w:cs="Arial"/>
          <w:sz w:val="20"/>
          <w:szCs w:val="20"/>
        </w:rPr>
        <w:t>online</w:t>
      </w:r>
      <w:r w:rsidRPr="009B43A5">
        <w:rPr>
          <w:rFonts w:ascii="Arial" w:hAnsi="Arial" w:cs="Arial"/>
          <w:spacing w:val="-8"/>
          <w:sz w:val="20"/>
          <w:szCs w:val="20"/>
        </w:rPr>
        <w:t xml:space="preserve"> </w:t>
      </w:r>
      <w:r w:rsidRPr="009B43A5">
        <w:rPr>
          <w:rFonts w:ascii="Arial" w:hAnsi="Arial" w:cs="Arial"/>
          <w:sz w:val="20"/>
          <w:szCs w:val="20"/>
        </w:rPr>
        <w:t>resource</w:t>
      </w:r>
      <w:r w:rsidRPr="009B43A5">
        <w:rPr>
          <w:rFonts w:ascii="Arial" w:hAnsi="Arial" w:cs="Arial"/>
          <w:spacing w:val="-8"/>
          <w:sz w:val="20"/>
          <w:szCs w:val="20"/>
        </w:rPr>
        <w:t xml:space="preserve"> </w:t>
      </w:r>
      <w:r w:rsidRPr="009B43A5">
        <w:rPr>
          <w:rFonts w:ascii="Arial" w:hAnsi="Arial" w:cs="Arial"/>
          <w:sz w:val="20"/>
          <w:szCs w:val="20"/>
        </w:rPr>
        <w:t>bank</w:t>
      </w:r>
      <w:r w:rsidRPr="009B43A5">
        <w:rPr>
          <w:rFonts w:ascii="Arial" w:hAnsi="Arial" w:cs="Arial"/>
          <w:spacing w:val="-4"/>
          <w:sz w:val="20"/>
          <w:szCs w:val="20"/>
        </w:rPr>
        <w:t xml:space="preserve"> </w:t>
      </w:r>
      <w:r w:rsidRPr="009B43A5">
        <w:rPr>
          <w:rFonts w:ascii="Arial" w:hAnsi="Arial" w:cs="Arial"/>
          <w:spacing w:val="-1"/>
          <w:sz w:val="20"/>
          <w:szCs w:val="20"/>
        </w:rPr>
        <w:t>and</w:t>
      </w:r>
      <w:r w:rsidRPr="009B43A5">
        <w:rPr>
          <w:rFonts w:ascii="Arial" w:hAnsi="Arial" w:cs="Arial"/>
          <w:spacing w:val="-7"/>
          <w:sz w:val="20"/>
          <w:szCs w:val="20"/>
        </w:rPr>
        <w:t xml:space="preserve"> </w:t>
      </w:r>
      <w:r w:rsidRPr="009B43A5">
        <w:rPr>
          <w:rFonts w:ascii="Arial" w:hAnsi="Arial" w:cs="Arial"/>
          <w:sz w:val="20"/>
          <w:szCs w:val="20"/>
        </w:rPr>
        <w:t>community</w:t>
      </w:r>
      <w:r w:rsidRPr="009B43A5">
        <w:rPr>
          <w:rFonts w:ascii="Arial" w:hAnsi="Arial" w:cs="Arial"/>
          <w:spacing w:val="-4"/>
          <w:sz w:val="20"/>
          <w:szCs w:val="20"/>
        </w:rPr>
        <w:t xml:space="preserve"> </w:t>
      </w:r>
      <w:r w:rsidRPr="009B43A5">
        <w:rPr>
          <w:rFonts w:ascii="Arial" w:hAnsi="Arial" w:cs="Arial"/>
          <w:sz w:val="20"/>
          <w:szCs w:val="20"/>
        </w:rPr>
        <w:t>for</w:t>
      </w:r>
      <w:r w:rsidRPr="009B43A5">
        <w:rPr>
          <w:rFonts w:ascii="Arial" w:hAnsi="Arial" w:cs="Arial"/>
          <w:spacing w:val="-6"/>
          <w:sz w:val="20"/>
          <w:szCs w:val="20"/>
        </w:rPr>
        <w:t xml:space="preserve"> </w:t>
      </w:r>
      <w:r w:rsidRPr="009B43A5">
        <w:rPr>
          <w:rFonts w:ascii="Arial" w:hAnsi="Arial" w:cs="Arial"/>
          <w:spacing w:val="-1"/>
          <w:sz w:val="20"/>
          <w:szCs w:val="20"/>
        </w:rPr>
        <w:t>Cambridge</w:t>
      </w:r>
      <w:r w:rsidRPr="009B43A5">
        <w:rPr>
          <w:rFonts w:ascii="Arial" w:hAnsi="Arial" w:cs="Arial"/>
          <w:spacing w:val="-8"/>
          <w:sz w:val="20"/>
          <w:szCs w:val="20"/>
        </w:rPr>
        <w:t xml:space="preserve"> </w:t>
      </w:r>
      <w:r w:rsidRPr="009B43A5">
        <w:rPr>
          <w:rFonts w:ascii="Arial" w:hAnsi="Arial" w:cs="Arial"/>
          <w:sz w:val="20"/>
          <w:szCs w:val="20"/>
        </w:rPr>
        <w:t>teachers,</w:t>
      </w:r>
      <w:r w:rsidRPr="009B43A5">
        <w:rPr>
          <w:rFonts w:ascii="Arial" w:hAnsi="Arial" w:cs="Arial"/>
          <w:spacing w:val="-6"/>
          <w:sz w:val="20"/>
          <w:szCs w:val="20"/>
        </w:rPr>
        <w:t xml:space="preserve"> </w:t>
      </w:r>
      <w:r w:rsidRPr="009B43A5">
        <w:rPr>
          <w:rFonts w:ascii="Arial" w:hAnsi="Arial" w:cs="Arial"/>
          <w:spacing w:val="-1"/>
          <w:sz w:val="20"/>
          <w:szCs w:val="20"/>
        </w:rPr>
        <w:t>where</w:t>
      </w:r>
      <w:r w:rsidRPr="009B43A5">
        <w:rPr>
          <w:rFonts w:ascii="Arial" w:hAnsi="Arial" w:cs="Arial"/>
          <w:spacing w:val="-3"/>
          <w:sz w:val="20"/>
          <w:szCs w:val="20"/>
        </w:rPr>
        <w:t xml:space="preserve"> </w:t>
      </w:r>
      <w:r w:rsidRPr="009B43A5">
        <w:rPr>
          <w:rFonts w:ascii="Arial" w:hAnsi="Arial" w:cs="Arial"/>
          <w:spacing w:val="-2"/>
          <w:sz w:val="20"/>
          <w:szCs w:val="20"/>
        </w:rPr>
        <w:t>you</w:t>
      </w:r>
      <w:r w:rsidRPr="009B43A5">
        <w:rPr>
          <w:rFonts w:ascii="Arial" w:hAnsi="Arial" w:cs="Arial"/>
          <w:spacing w:val="-6"/>
          <w:sz w:val="20"/>
          <w:szCs w:val="20"/>
        </w:rPr>
        <w:t xml:space="preserve"> </w:t>
      </w:r>
      <w:r w:rsidRPr="009B43A5">
        <w:rPr>
          <w:rFonts w:ascii="Arial" w:hAnsi="Arial" w:cs="Arial"/>
          <w:sz w:val="20"/>
          <w:szCs w:val="20"/>
        </w:rPr>
        <w:t>can</w:t>
      </w:r>
      <w:r w:rsidRPr="009B43A5">
        <w:rPr>
          <w:rFonts w:ascii="Arial" w:hAnsi="Arial" w:cs="Arial"/>
          <w:spacing w:val="-7"/>
          <w:sz w:val="20"/>
          <w:szCs w:val="20"/>
        </w:rPr>
        <w:t xml:space="preserve"> </w:t>
      </w:r>
      <w:r w:rsidRPr="009B43A5">
        <w:rPr>
          <w:rFonts w:ascii="Arial" w:hAnsi="Arial" w:cs="Arial"/>
          <w:spacing w:val="-1"/>
          <w:sz w:val="20"/>
          <w:szCs w:val="20"/>
        </w:rPr>
        <w:t>download</w:t>
      </w:r>
      <w:r w:rsidRPr="009B43A5">
        <w:rPr>
          <w:rFonts w:ascii="Arial" w:hAnsi="Arial" w:cs="Arial"/>
          <w:spacing w:val="-6"/>
          <w:sz w:val="20"/>
          <w:szCs w:val="20"/>
        </w:rPr>
        <w:t xml:space="preserve"> </w:t>
      </w:r>
      <w:r w:rsidRPr="009B43A5">
        <w:rPr>
          <w:rFonts w:ascii="Arial" w:hAnsi="Arial" w:cs="Arial"/>
          <w:sz w:val="20"/>
          <w:szCs w:val="20"/>
        </w:rPr>
        <w:t>specimen</w:t>
      </w:r>
      <w:r w:rsidRPr="009B43A5">
        <w:rPr>
          <w:rFonts w:ascii="Arial" w:hAnsi="Arial" w:cs="Arial"/>
          <w:spacing w:val="-8"/>
          <w:sz w:val="20"/>
          <w:szCs w:val="20"/>
        </w:rPr>
        <w:t xml:space="preserve"> </w:t>
      </w:r>
      <w:r w:rsidRPr="009B43A5">
        <w:rPr>
          <w:rFonts w:ascii="Arial" w:hAnsi="Arial" w:cs="Arial"/>
          <w:sz w:val="20"/>
          <w:szCs w:val="20"/>
        </w:rPr>
        <w:t xml:space="preserve">and </w:t>
      </w:r>
      <w:r w:rsidRPr="009B43A5">
        <w:rPr>
          <w:rFonts w:ascii="Arial" w:hAnsi="Arial" w:cs="Arial"/>
          <w:spacing w:val="-1"/>
          <w:sz w:val="20"/>
          <w:szCs w:val="20"/>
        </w:rPr>
        <w:t>past</w:t>
      </w:r>
      <w:r w:rsidRPr="009B43A5">
        <w:rPr>
          <w:rFonts w:ascii="Arial" w:hAnsi="Arial" w:cs="Arial"/>
          <w:spacing w:val="-8"/>
          <w:sz w:val="20"/>
          <w:szCs w:val="20"/>
        </w:rPr>
        <w:t xml:space="preserve"> </w:t>
      </w:r>
      <w:r w:rsidRPr="009B43A5">
        <w:rPr>
          <w:rFonts w:ascii="Arial" w:hAnsi="Arial" w:cs="Arial"/>
          <w:sz w:val="20"/>
          <w:szCs w:val="20"/>
        </w:rPr>
        <w:t>question</w:t>
      </w:r>
      <w:r w:rsidRPr="009B43A5">
        <w:rPr>
          <w:rFonts w:ascii="Arial" w:hAnsi="Arial" w:cs="Arial"/>
          <w:spacing w:val="-7"/>
          <w:sz w:val="20"/>
          <w:szCs w:val="20"/>
        </w:rPr>
        <w:t xml:space="preserve"> </w:t>
      </w:r>
      <w:r w:rsidRPr="009B43A5">
        <w:rPr>
          <w:rFonts w:ascii="Arial" w:hAnsi="Arial" w:cs="Arial"/>
          <w:sz w:val="20"/>
          <w:szCs w:val="20"/>
        </w:rPr>
        <w:t>papers,</w:t>
      </w:r>
      <w:r w:rsidRPr="009B43A5">
        <w:rPr>
          <w:rFonts w:ascii="Arial" w:hAnsi="Arial" w:cs="Arial"/>
          <w:spacing w:val="-7"/>
          <w:sz w:val="20"/>
          <w:szCs w:val="20"/>
        </w:rPr>
        <w:t xml:space="preserve"> </w:t>
      </w:r>
      <w:r w:rsidRPr="009B43A5">
        <w:rPr>
          <w:rFonts w:ascii="Arial" w:hAnsi="Arial" w:cs="Arial"/>
          <w:sz w:val="20"/>
          <w:szCs w:val="20"/>
        </w:rPr>
        <w:t>mark</w:t>
      </w:r>
      <w:r w:rsidRPr="009B43A5">
        <w:rPr>
          <w:rFonts w:ascii="Arial" w:hAnsi="Arial" w:cs="Arial"/>
          <w:spacing w:val="-6"/>
          <w:sz w:val="20"/>
          <w:szCs w:val="20"/>
        </w:rPr>
        <w:t xml:space="preserve"> </w:t>
      </w:r>
      <w:r w:rsidRPr="009B43A5">
        <w:rPr>
          <w:rFonts w:ascii="Arial" w:hAnsi="Arial" w:cs="Arial"/>
          <w:sz w:val="20"/>
          <w:szCs w:val="20"/>
        </w:rPr>
        <w:t>schemes</w:t>
      </w:r>
      <w:r w:rsidRPr="009B43A5">
        <w:rPr>
          <w:rFonts w:ascii="Arial" w:hAnsi="Arial" w:cs="Arial"/>
          <w:spacing w:val="-6"/>
          <w:sz w:val="20"/>
          <w:szCs w:val="20"/>
        </w:rPr>
        <w:t xml:space="preserve"> </w:t>
      </w:r>
      <w:r w:rsidRPr="009B43A5">
        <w:rPr>
          <w:rFonts w:ascii="Arial" w:hAnsi="Arial" w:cs="Arial"/>
          <w:spacing w:val="-1"/>
          <w:sz w:val="20"/>
          <w:szCs w:val="20"/>
        </w:rPr>
        <w:t>and</w:t>
      </w:r>
      <w:r w:rsidRPr="009B43A5">
        <w:rPr>
          <w:rFonts w:ascii="Arial" w:hAnsi="Arial" w:cs="Arial"/>
          <w:spacing w:val="-7"/>
          <w:sz w:val="20"/>
          <w:szCs w:val="20"/>
        </w:rPr>
        <w:t xml:space="preserve"> </w:t>
      </w:r>
      <w:r w:rsidRPr="009B43A5">
        <w:rPr>
          <w:rFonts w:ascii="Arial" w:hAnsi="Arial" w:cs="Arial"/>
          <w:spacing w:val="-1"/>
          <w:sz w:val="20"/>
          <w:szCs w:val="20"/>
        </w:rPr>
        <w:t>other teaching and learning</w:t>
      </w:r>
      <w:r w:rsidRPr="009B43A5">
        <w:rPr>
          <w:rFonts w:ascii="Arial" w:hAnsi="Arial" w:cs="Arial"/>
          <w:spacing w:val="-7"/>
          <w:sz w:val="20"/>
          <w:szCs w:val="20"/>
        </w:rPr>
        <w:t xml:space="preserve"> </w:t>
      </w:r>
      <w:r w:rsidRPr="009B43A5">
        <w:rPr>
          <w:rFonts w:ascii="Arial" w:hAnsi="Arial" w:cs="Arial"/>
          <w:sz w:val="20"/>
          <w:szCs w:val="20"/>
        </w:rPr>
        <w:t>resources.</w:t>
      </w:r>
      <w:r w:rsidRPr="009B43A5">
        <w:rPr>
          <w:rFonts w:ascii="Arial" w:hAnsi="Arial" w:cs="Arial"/>
          <w:spacing w:val="-11"/>
          <w:sz w:val="20"/>
          <w:szCs w:val="20"/>
        </w:rPr>
        <w:t xml:space="preserve"> </w:t>
      </w:r>
      <w:r w:rsidRPr="009B43A5">
        <w:rPr>
          <w:rFonts w:ascii="Arial" w:hAnsi="Arial" w:cs="Arial"/>
          <w:sz w:val="20"/>
          <w:szCs w:val="20"/>
        </w:rPr>
        <w:t>This</w:t>
      </w:r>
      <w:r w:rsidRPr="009B43A5">
        <w:rPr>
          <w:rFonts w:ascii="Arial" w:hAnsi="Arial" w:cs="Arial"/>
          <w:spacing w:val="-6"/>
          <w:sz w:val="20"/>
          <w:szCs w:val="20"/>
        </w:rPr>
        <w:t xml:space="preserve"> </w:t>
      </w:r>
      <w:r w:rsidRPr="009B43A5">
        <w:rPr>
          <w:rFonts w:ascii="Arial" w:hAnsi="Arial" w:cs="Arial"/>
          <w:sz w:val="20"/>
          <w:szCs w:val="20"/>
        </w:rPr>
        <w:t>scheme</w:t>
      </w:r>
      <w:r w:rsidRPr="009B43A5">
        <w:rPr>
          <w:rFonts w:ascii="Arial" w:hAnsi="Arial" w:cs="Arial"/>
          <w:spacing w:val="-6"/>
          <w:sz w:val="20"/>
          <w:szCs w:val="20"/>
        </w:rPr>
        <w:t xml:space="preserve"> </w:t>
      </w:r>
      <w:r w:rsidRPr="009B43A5">
        <w:rPr>
          <w:rFonts w:ascii="Arial" w:hAnsi="Arial" w:cs="Arial"/>
          <w:spacing w:val="-1"/>
          <w:sz w:val="20"/>
          <w:szCs w:val="20"/>
        </w:rPr>
        <w:t>of</w:t>
      </w:r>
      <w:r w:rsidRPr="009B43A5">
        <w:rPr>
          <w:rFonts w:ascii="Arial" w:hAnsi="Arial" w:cs="Arial"/>
          <w:spacing w:val="-4"/>
          <w:sz w:val="20"/>
          <w:szCs w:val="20"/>
        </w:rPr>
        <w:t xml:space="preserve"> </w:t>
      </w:r>
      <w:r w:rsidRPr="009B43A5">
        <w:rPr>
          <w:rFonts w:ascii="Arial" w:hAnsi="Arial" w:cs="Arial"/>
          <w:spacing w:val="-1"/>
          <w:sz w:val="20"/>
          <w:szCs w:val="20"/>
        </w:rPr>
        <w:t>work</w:t>
      </w:r>
      <w:r w:rsidRPr="009B43A5">
        <w:rPr>
          <w:rFonts w:ascii="Arial" w:hAnsi="Arial" w:cs="Arial"/>
          <w:spacing w:val="-3"/>
          <w:sz w:val="20"/>
          <w:szCs w:val="20"/>
        </w:rPr>
        <w:t xml:space="preserve"> </w:t>
      </w:r>
      <w:r w:rsidRPr="009B43A5">
        <w:rPr>
          <w:rFonts w:ascii="Arial" w:hAnsi="Arial" w:cs="Arial"/>
          <w:spacing w:val="-1"/>
          <w:sz w:val="20"/>
          <w:szCs w:val="20"/>
        </w:rPr>
        <w:t>is</w:t>
      </w:r>
      <w:r w:rsidRPr="009B43A5">
        <w:rPr>
          <w:rFonts w:ascii="Arial" w:hAnsi="Arial" w:cs="Arial"/>
          <w:spacing w:val="-5"/>
          <w:sz w:val="20"/>
          <w:szCs w:val="20"/>
        </w:rPr>
        <w:t xml:space="preserve"> </w:t>
      </w:r>
      <w:r w:rsidRPr="009B43A5">
        <w:rPr>
          <w:rFonts w:ascii="Arial" w:hAnsi="Arial" w:cs="Arial"/>
          <w:spacing w:val="-1"/>
          <w:sz w:val="20"/>
          <w:szCs w:val="20"/>
        </w:rPr>
        <w:t>available</w:t>
      </w:r>
      <w:r w:rsidRPr="009B43A5">
        <w:rPr>
          <w:rFonts w:ascii="Arial" w:hAnsi="Arial" w:cs="Arial"/>
          <w:spacing w:val="-6"/>
          <w:sz w:val="20"/>
          <w:szCs w:val="20"/>
        </w:rPr>
        <w:t xml:space="preserve"> </w:t>
      </w:r>
      <w:r w:rsidRPr="009B43A5">
        <w:rPr>
          <w:rFonts w:ascii="Arial" w:hAnsi="Arial" w:cs="Arial"/>
          <w:spacing w:val="-1"/>
          <w:sz w:val="20"/>
          <w:szCs w:val="20"/>
        </w:rPr>
        <w:t>as</w:t>
      </w:r>
      <w:r w:rsidRPr="009B43A5">
        <w:rPr>
          <w:rFonts w:ascii="Arial" w:hAnsi="Arial" w:cs="Arial"/>
          <w:spacing w:val="-3"/>
          <w:sz w:val="20"/>
          <w:szCs w:val="20"/>
        </w:rPr>
        <w:t xml:space="preserve"> </w:t>
      </w:r>
      <w:r w:rsidRPr="009B43A5">
        <w:rPr>
          <w:rFonts w:ascii="Arial" w:hAnsi="Arial" w:cs="Arial"/>
          <w:spacing w:val="-1"/>
          <w:sz w:val="20"/>
          <w:szCs w:val="20"/>
        </w:rPr>
        <w:t>PDF</w:t>
      </w:r>
      <w:r w:rsidRPr="009B43A5">
        <w:rPr>
          <w:rFonts w:ascii="Arial" w:hAnsi="Arial" w:cs="Arial"/>
          <w:spacing w:val="-5"/>
          <w:sz w:val="20"/>
          <w:szCs w:val="20"/>
        </w:rPr>
        <w:t xml:space="preserve"> </w:t>
      </w:r>
      <w:r w:rsidRPr="009B43A5">
        <w:rPr>
          <w:rFonts w:ascii="Arial" w:hAnsi="Arial" w:cs="Arial"/>
          <w:sz w:val="20"/>
          <w:szCs w:val="20"/>
        </w:rPr>
        <w:t>and</w:t>
      </w:r>
      <w:r w:rsidRPr="009B43A5">
        <w:rPr>
          <w:rFonts w:ascii="Arial" w:hAnsi="Arial" w:cs="Arial"/>
          <w:spacing w:val="-6"/>
          <w:sz w:val="20"/>
          <w:szCs w:val="20"/>
        </w:rPr>
        <w:t xml:space="preserve"> </w:t>
      </w:r>
      <w:r w:rsidRPr="009B43A5">
        <w:rPr>
          <w:rFonts w:ascii="Arial" w:hAnsi="Arial" w:cs="Arial"/>
          <w:spacing w:val="1"/>
          <w:sz w:val="20"/>
          <w:szCs w:val="20"/>
        </w:rPr>
        <w:t>an</w:t>
      </w:r>
      <w:r w:rsidRPr="009B43A5">
        <w:rPr>
          <w:rFonts w:ascii="Arial" w:hAnsi="Arial" w:cs="Arial"/>
          <w:spacing w:val="-6"/>
          <w:sz w:val="20"/>
          <w:szCs w:val="20"/>
        </w:rPr>
        <w:t xml:space="preserve"> </w:t>
      </w:r>
      <w:r w:rsidRPr="009B43A5">
        <w:rPr>
          <w:rFonts w:ascii="Arial" w:hAnsi="Arial" w:cs="Arial"/>
          <w:sz w:val="20"/>
          <w:szCs w:val="20"/>
        </w:rPr>
        <w:t>editable</w:t>
      </w:r>
      <w:r w:rsidRPr="009B43A5">
        <w:rPr>
          <w:rFonts w:ascii="Arial" w:hAnsi="Arial" w:cs="Arial"/>
          <w:spacing w:val="-5"/>
          <w:sz w:val="20"/>
          <w:szCs w:val="20"/>
        </w:rPr>
        <w:t xml:space="preserve"> </w:t>
      </w:r>
      <w:r w:rsidRPr="009B43A5">
        <w:rPr>
          <w:rFonts w:ascii="Arial" w:hAnsi="Arial" w:cs="Arial"/>
          <w:spacing w:val="-1"/>
          <w:sz w:val="20"/>
          <w:szCs w:val="20"/>
        </w:rPr>
        <w:t>version</w:t>
      </w:r>
      <w:r w:rsidRPr="009B43A5">
        <w:rPr>
          <w:rFonts w:ascii="Arial" w:hAnsi="Arial" w:cs="Arial"/>
          <w:spacing w:val="-4"/>
          <w:sz w:val="20"/>
          <w:szCs w:val="20"/>
        </w:rPr>
        <w:t xml:space="preserve"> </w:t>
      </w:r>
      <w:r w:rsidRPr="009B43A5">
        <w:rPr>
          <w:rFonts w:ascii="Arial" w:hAnsi="Arial" w:cs="Arial"/>
          <w:spacing w:val="-1"/>
          <w:sz w:val="20"/>
          <w:szCs w:val="20"/>
        </w:rPr>
        <w:t>in</w:t>
      </w:r>
      <w:r w:rsidRPr="009B43A5">
        <w:rPr>
          <w:rFonts w:ascii="Arial" w:hAnsi="Arial" w:cs="Arial"/>
          <w:spacing w:val="-4"/>
          <w:sz w:val="20"/>
          <w:szCs w:val="20"/>
        </w:rPr>
        <w:t xml:space="preserve"> </w:t>
      </w:r>
      <w:r w:rsidRPr="009B43A5">
        <w:rPr>
          <w:rFonts w:ascii="Arial" w:hAnsi="Arial" w:cs="Arial"/>
          <w:sz w:val="20"/>
          <w:szCs w:val="20"/>
        </w:rPr>
        <w:t>Microsoft</w:t>
      </w:r>
      <w:r w:rsidRPr="009B43A5">
        <w:rPr>
          <w:rFonts w:ascii="Arial" w:hAnsi="Arial" w:cs="Arial"/>
          <w:spacing w:val="-11"/>
          <w:sz w:val="20"/>
          <w:szCs w:val="20"/>
        </w:rPr>
        <w:t xml:space="preserve"> </w:t>
      </w:r>
      <w:r w:rsidRPr="009B43A5">
        <w:rPr>
          <w:rFonts w:ascii="Arial" w:hAnsi="Arial" w:cs="Arial"/>
          <w:spacing w:val="1"/>
          <w:sz w:val="20"/>
          <w:szCs w:val="20"/>
        </w:rPr>
        <w:t>Word</w:t>
      </w:r>
      <w:r w:rsidRPr="009B43A5">
        <w:rPr>
          <w:rFonts w:ascii="Arial" w:hAnsi="Arial" w:cs="Arial"/>
          <w:spacing w:val="-6"/>
          <w:sz w:val="20"/>
          <w:szCs w:val="20"/>
        </w:rPr>
        <w:t xml:space="preserve"> </w:t>
      </w:r>
      <w:r w:rsidRPr="009B43A5">
        <w:rPr>
          <w:rFonts w:ascii="Arial" w:hAnsi="Arial" w:cs="Arial"/>
          <w:sz w:val="20"/>
          <w:szCs w:val="20"/>
        </w:rPr>
        <w:t>format</w:t>
      </w:r>
      <w:r w:rsidRPr="009B43A5">
        <w:rPr>
          <w:rFonts w:ascii="Arial" w:hAnsi="Arial"/>
          <w:color w:val="4A4A4A"/>
          <w:sz w:val="20"/>
          <w:szCs w:val="20"/>
          <w:u w:val="single"/>
        </w:rPr>
        <w:t>.</w:t>
      </w:r>
      <w:r w:rsidRPr="009B43A5">
        <w:rPr>
          <w:rFonts w:ascii="Arial" w:hAnsi="Arial" w:cs="Arial"/>
          <w:spacing w:val="-6"/>
          <w:sz w:val="20"/>
          <w:szCs w:val="20"/>
        </w:rPr>
        <w:t xml:space="preserve"> </w:t>
      </w:r>
      <w:r w:rsidRPr="009B43A5">
        <w:rPr>
          <w:rFonts w:ascii="Arial" w:hAnsi="Arial" w:cs="Arial"/>
          <w:spacing w:val="-1"/>
          <w:sz w:val="20"/>
          <w:szCs w:val="20"/>
        </w:rPr>
        <w:t>If</w:t>
      </w:r>
      <w:r w:rsidRPr="009B43A5">
        <w:rPr>
          <w:rFonts w:ascii="Arial" w:hAnsi="Arial" w:cs="Arial"/>
          <w:spacing w:val="-2"/>
          <w:sz w:val="20"/>
          <w:szCs w:val="20"/>
        </w:rPr>
        <w:t xml:space="preserve"> </w:t>
      </w:r>
      <w:r w:rsidRPr="009B43A5">
        <w:rPr>
          <w:rFonts w:ascii="Arial" w:hAnsi="Arial" w:cs="Arial"/>
          <w:spacing w:val="-1"/>
          <w:sz w:val="20"/>
          <w:szCs w:val="20"/>
        </w:rPr>
        <w:t>you are unable</w:t>
      </w:r>
      <w:r w:rsidRPr="009B43A5">
        <w:rPr>
          <w:rFonts w:ascii="Arial" w:hAnsi="Arial" w:cs="Arial"/>
          <w:spacing w:val="-7"/>
          <w:sz w:val="20"/>
          <w:szCs w:val="20"/>
        </w:rPr>
        <w:t xml:space="preserve"> </w:t>
      </w:r>
      <w:r w:rsidRPr="009B43A5">
        <w:rPr>
          <w:rFonts w:ascii="Arial" w:hAnsi="Arial" w:cs="Arial"/>
          <w:spacing w:val="1"/>
          <w:sz w:val="20"/>
          <w:szCs w:val="20"/>
        </w:rPr>
        <w:t>to</w:t>
      </w:r>
      <w:r w:rsidRPr="009B43A5">
        <w:rPr>
          <w:rFonts w:ascii="Arial" w:hAnsi="Arial" w:cs="Arial"/>
          <w:spacing w:val="-6"/>
          <w:sz w:val="20"/>
          <w:szCs w:val="20"/>
        </w:rPr>
        <w:t xml:space="preserve"> </w:t>
      </w:r>
      <w:r w:rsidRPr="009B43A5">
        <w:rPr>
          <w:rFonts w:ascii="Arial" w:hAnsi="Arial" w:cs="Arial"/>
          <w:sz w:val="20"/>
          <w:szCs w:val="20"/>
        </w:rPr>
        <w:t>use</w:t>
      </w:r>
      <w:r w:rsidRPr="009B43A5">
        <w:rPr>
          <w:rFonts w:ascii="Arial" w:hAnsi="Arial" w:cs="Arial"/>
          <w:spacing w:val="-5"/>
          <w:sz w:val="20"/>
          <w:szCs w:val="20"/>
        </w:rPr>
        <w:t xml:space="preserve"> </w:t>
      </w:r>
      <w:r w:rsidRPr="009B43A5">
        <w:rPr>
          <w:rFonts w:ascii="Arial" w:hAnsi="Arial" w:cs="Arial"/>
          <w:sz w:val="20"/>
          <w:szCs w:val="20"/>
        </w:rPr>
        <w:t>Microsoft</w:t>
      </w:r>
      <w:r w:rsidRPr="009B43A5">
        <w:rPr>
          <w:rFonts w:ascii="Arial" w:hAnsi="Arial" w:cs="Arial"/>
          <w:spacing w:val="-11"/>
          <w:sz w:val="20"/>
          <w:szCs w:val="20"/>
        </w:rPr>
        <w:t xml:space="preserve"> </w:t>
      </w:r>
      <w:r w:rsidRPr="009B43A5">
        <w:rPr>
          <w:rFonts w:ascii="Arial" w:hAnsi="Arial" w:cs="Arial"/>
          <w:spacing w:val="1"/>
          <w:sz w:val="20"/>
          <w:szCs w:val="20"/>
        </w:rPr>
        <w:t>Word</w:t>
      </w:r>
      <w:r w:rsidRPr="009B43A5">
        <w:rPr>
          <w:rFonts w:ascii="Arial" w:hAnsi="Arial" w:cs="Arial"/>
          <w:spacing w:val="-5"/>
          <w:sz w:val="20"/>
          <w:szCs w:val="20"/>
        </w:rPr>
        <w:t xml:space="preserve"> </w:t>
      </w:r>
      <w:r w:rsidRPr="009B43A5">
        <w:rPr>
          <w:rFonts w:ascii="Arial" w:hAnsi="Arial" w:cs="Arial"/>
          <w:spacing w:val="-2"/>
          <w:sz w:val="20"/>
          <w:szCs w:val="20"/>
        </w:rPr>
        <w:t>you</w:t>
      </w:r>
      <w:r w:rsidRPr="009B43A5">
        <w:rPr>
          <w:rFonts w:ascii="Arial" w:hAnsi="Arial" w:cs="Arial"/>
          <w:spacing w:val="-7"/>
          <w:sz w:val="20"/>
          <w:szCs w:val="20"/>
        </w:rPr>
        <w:t xml:space="preserve"> </w:t>
      </w:r>
      <w:r w:rsidRPr="009B43A5">
        <w:rPr>
          <w:rFonts w:ascii="Arial" w:hAnsi="Arial" w:cs="Arial"/>
          <w:sz w:val="20"/>
          <w:szCs w:val="20"/>
        </w:rPr>
        <w:t>can</w:t>
      </w:r>
      <w:r w:rsidRPr="009B43A5">
        <w:rPr>
          <w:rFonts w:ascii="Arial" w:hAnsi="Arial" w:cs="Arial"/>
          <w:spacing w:val="-5"/>
          <w:sz w:val="20"/>
          <w:szCs w:val="20"/>
        </w:rPr>
        <w:t xml:space="preserve"> </w:t>
      </w:r>
      <w:r w:rsidRPr="009B43A5">
        <w:rPr>
          <w:rFonts w:ascii="Arial" w:hAnsi="Arial" w:cs="Arial"/>
          <w:spacing w:val="-1"/>
          <w:sz w:val="20"/>
          <w:szCs w:val="20"/>
        </w:rPr>
        <w:t>download</w:t>
      </w:r>
      <w:r w:rsidRPr="009B43A5">
        <w:rPr>
          <w:rFonts w:ascii="Arial" w:hAnsi="Arial" w:cs="Arial"/>
          <w:spacing w:val="-6"/>
          <w:sz w:val="20"/>
          <w:szCs w:val="20"/>
        </w:rPr>
        <w:t xml:space="preserve"> </w:t>
      </w:r>
      <w:r w:rsidRPr="009B43A5">
        <w:rPr>
          <w:rFonts w:ascii="Arial" w:hAnsi="Arial" w:cs="Arial"/>
          <w:sz w:val="20"/>
          <w:szCs w:val="20"/>
        </w:rPr>
        <w:t>Open</w:t>
      </w:r>
      <w:r w:rsidRPr="009B43A5">
        <w:rPr>
          <w:rFonts w:ascii="Arial" w:hAnsi="Arial" w:cs="Arial"/>
          <w:spacing w:val="-7"/>
          <w:sz w:val="20"/>
          <w:szCs w:val="20"/>
        </w:rPr>
        <w:t xml:space="preserve"> </w:t>
      </w:r>
      <w:r w:rsidRPr="009B43A5">
        <w:rPr>
          <w:rFonts w:ascii="Arial" w:hAnsi="Arial" w:cs="Arial"/>
          <w:sz w:val="20"/>
          <w:szCs w:val="20"/>
        </w:rPr>
        <w:t>Office</w:t>
      </w:r>
      <w:r w:rsidRPr="009B43A5">
        <w:rPr>
          <w:rFonts w:ascii="Arial" w:hAnsi="Arial" w:cs="Arial"/>
          <w:spacing w:val="-7"/>
          <w:sz w:val="20"/>
          <w:szCs w:val="20"/>
        </w:rPr>
        <w:t xml:space="preserve"> </w:t>
      </w:r>
      <w:r w:rsidRPr="009B43A5">
        <w:rPr>
          <w:rFonts w:ascii="Arial" w:hAnsi="Arial" w:cs="Arial"/>
          <w:sz w:val="20"/>
          <w:szCs w:val="20"/>
        </w:rPr>
        <w:t>free</w:t>
      </w:r>
      <w:r w:rsidRPr="009B43A5">
        <w:rPr>
          <w:rFonts w:ascii="Arial" w:hAnsi="Arial" w:cs="Arial"/>
          <w:spacing w:val="-6"/>
          <w:sz w:val="20"/>
          <w:szCs w:val="20"/>
        </w:rPr>
        <w:t xml:space="preserve"> </w:t>
      </w:r>
      <w:r w:rsidRPr="009B43A5">
        <w:rPr>
          <w:rFonts w:ascii="Arial" w:hAnsi="Arial" w:cs="Arial"/>
          <w:spacing w:val="-1"/>
          <w:sz w:val="20"/>
          <w:szCs w:val="20"/>
        </w:rPr>
        <w:t>of</w:t>
      </w:r>
      <w:r w:rsidRPr="009B43A5">
        <w:rPr>
          <w:rFonts w:ascii="Arial" w:hAnsi="Arial" w:cs="Arial"/>
          <w:spacing w:val="-5"/>
          <w:sz w:val="20"/>
          <w:szCs w:val="20"/>
        </w:rPr>
        <w:t xml:space="preserve"> </w:t>
      </w:r>
      <w:r w:rsidRPr="009B43A5">
        <w:rPr>
          <w:rFonts w:ascii="Arial" w:hAnsi="Arial" w:cs="Arial"/>
          <w:spacing w:val="-1"/>
          <w:sz w:val="20"/>
          <w:szCs w:val="20"/>
        </w:rPr>
        <w:t>charge</w:t>
      </w:r>
      <w:r w:rsidRPr="009B43A5">
        <w:rPr>
          <w:rFonts w:ascii="Arial" w:hAnsi="Arial" w:cs="Arial"/>
          <w:spacing w:val="-7"/>
          <w:sz w:val="20"/>
          <w:szCs w:val="20"/>
        </w:rPr>
        <w:t xml:space="preserve"> </w:t>
      </w:r>
      <w:r w:rsidRPr="009B43A5">
        <w:rPr>
          <w:rFonts w:ascii="Arial" w:hAnsi="Arial" w:cs="Arial"/>
          <w:spacing w:val="-1"/>
          <w:sz w:val="20"/>
          <w:szCs w:val="20"/>
        </w:rPr>
        <w:t>from</w:t>
      </w:r>
      <w:r w:rsidRPr="009B43A5">
        <w:rPr>
          <w:rFonts w:ascii="Arial" w:hAnsi="Arial" w:cs="Arial"/>
          <w:spacing w:val="-4"/>
          <w:sz w:val="20"/>
          <w:szCs w:val="20"/>
        </w:rPr>
        <w:t xml:space="preserve"> </w:t>
      </w:r>
      <w:hyperlink r:id="rId27" w:history="1">
        <w:r w:rsidRPr="009B43A5">
          <w:rPr>
            <w:rFonts w:ascii="Arial" w:hAnsi="Arial"/>
            <w:color w:val="4A4A4A"/>
            <w:sz w:val="20"/>
            <w:szCs w:val="20"/>
            <w:u w:val="single"/>
          </w:rPr>
          <w:t>www.openoffice.org</w:t>
        </w:r>
      </w:hyperlink>
    </w:p>
    <w:p w14:paraId="3ABCE87A" w14:textId="77777777" w:rsidR="009B43A5" w:rsidRPr="009B43A5" w:rsidRDefault="009B43A5" w:rsidP="009B43A5">
      <w:pPr>
        <w:spacing w:before="120" w:after="120" w:line="276" w:lineRule="auto"/>
        <w:rPr>
          <w:rFonts w:ascii="Arial" w:hAnsi="Arial" w:cs="Arial"/>
          <w:bCs/>
          <w:color w:val="E21951"/>
          <w:lang w:eastAsia="en-GB"/>
        </w:rPr>
      </w:pPr>
      <w:r w:rsidRPr="009B43A5">
        <w:rPr>
          <w:rFonts w:ascii="Arial" w:hAnsi="Arial" w:cs="Arial"/>
          <w:bCs/>
          <w:color w:val="E21951"/>
          <w:lang w:eastAsia="en-GB"/>
        </w:rPr>
        <w:t>Websites</w:t>
      </w:r>
    </w:p>
    <w:p w14:paraId="7C2F7445" w14:textId="77777777" w:rsidR="009B43A5" w:rsidRPr="009B43A5" w:rsidRDefault="009B43A5" w:rsidP="009B43A5">
      <w:pPr>
        <w:spacing w:before="120" w:after="120" w:line="276" w:lineRule="auto"/>
        <w:rPr>
          <w:rFonts w:ascii="Arial" w:hAnsi="Arial" w:cs="Arial"/>
          <w:sz w:val="20"/>
          <w:szCs w:val="20"/>
        </w:rPr>
      </w:pPr>
      <w:r w:rsidRPr="009B43A5">
        <w:rPr>
          <w:rFonts w:ascii="Arial" w:hAnsi="Arial" w:cs="Arial"/>
          <w:sz w:val="20"/>
          <w:szCs w:val="20"/>
        </w:rPr>
        <w:t>This</w:t>
      </w:r>
      <w:r w:rsidRPr="009B43A5">
        <w:rPr>
          <w:rFonts w:ascii="Arial" w:hAnsi="Arial" w:cs="Arial"/>
          <w:spacing w:val="-7"/>
          <w:sz w:val="20"/>
          <w:szCs w:val="20"/>
        </w:rPr>
        <w:t xml:space="preserve"> </w:t>
      </w:r>
      <w:r w:rsidRPr="009B43A5">
        <w:rPr>
          <w:rFonts w:ascii="Arial" w:hAnsi="Arial" w:cs="Arial"/>
          <w:sz w:val="20"/>
          <w:szCs w:val="20"/>
        </w:rPr>
        <w:t>scheme</w:t>
      </w:r>
      <w:r w:rsidRPr="009B43A5">
        <w:rPr>
          <w:rFonts w:ascii="Arial" w:hAnsi="Arial" w:cs="Arial"/>
          <w:spacing w:val="-7"/>
          <w:sz w:val="20"/>
          <w:szCs w:val="20"/>
        </w:rPr>
        <w:t xml:space="preserve"> </w:t>
      </w:r>
      <w:r w:rsidRPr="009B43A5">
        <w:rPr>
          <w:rFonts w:ascii="Arial" w:hAnsi="Arial" w:cs="Arial"/>
          <w:sz w:val="20"/>
          <w:szCs w:val="20"/>
        </w:rPr>
        <w:t>of</w:t>
      </w:r>
      <w:r w:rsidRPr="009B43A5">
        <w:rPr>
          <w:rFonts w:ascii="Arial" w:hAnsi="Arial" w:cs="Arial"/>
          <w:spacing w:val="-5"/>
          <w:sz w:val="20"/>
          <w:szCs w:val="20"/>
        </w:rPr>
        <w:t xml:space="preserve"> </w:t>
      </w:r>
      <w:r w:rsidRPr="009B43A5">
        <w:rPr>
          <w:rFonts w:ascii="Arial" w:hAnsi="Arial" w:cs="Arial"/>
          <w:sz w:val="20"/>
          <w:szCs w:val="20"/>
        </w:rPr>
        <w:t>work</w:t>
      </w:r>
      <w:r w:rsidRPr="009B43A5">
        <w:rPr>
          <w:rFonts w:ascii="Arial" w:hAnsi="Arial" w:cs="Arial"/>
          <w:spacing w:val="-3"/>
          <w:sz w:val="20"/>
          <w:szCs w:val="20"/>
        </w:rPr>
        <w:t xml:space="preserve"> </w:t>
      </w:r>
      <w:r w:rsidRPr="009B43A5">
        <w:rPr>
          <w:rFonts w:ascii="Arial" w:hAnsi="Arial" w:cs="Arial"/>
          <w:sz w:val="20"/>
          <w:szCs w:val="20"/>
        </w:rPr>
        <w:t>includes</w:t>
      </w:r>
      <w:r w:rsidRPr="009B43A5">
        <w:rPr>
          <w:rFonts w:ascii="Arial" w:hAnsi="Arial" w:cs="Arial"/>
          <w:spacing w:val="-6"/>
          <w:sz w:val="20"/>
          <w:szCs w:val="20"/>
        </w:rPr>
        <w:t xml:space="preserve"> </w:t>
      </w:r>
      <w:r w:rsidRPr="009B43A5">
        <w:rPr>
          <w:rFonts w:ascii="Arial" w:hAnsi="Arial" w:cs="Arial"/>
          <w:sz w:val="20"/>
          <w:szCs w:val="20"/>
        </w:rPr>
        <w:t>website</w:t>
      </w:r>
      <w:r w:rsidRPr="009B43A5">
        <w:rPr>
          <w:rFonts w:ascii="Arial" w:hAnsi="Arial" w:cs="Arial"/>
          <w:spacing w:val="-7"/>
          <w:sz w:val="20"/>
          <w:szCs w:val="20"/>
        </w:rPr>
        <w:t xml:space="preserve"> </w:t>
      </w:r>
      <w:r w:rsidRPr="009B43A5">
        <w:rPr>
          <w:rFonts w:ascii="Arial" w:hAnsi="Arial" w:cs="Arial"/>
          <w:sz w:val="20"/>
          <w:szCs w:val="20"/>
        </w:rPr>
        <w:t>links</w:t>
      </w:r>
      <w:r w:rsidRPr="009B43A5">
        <w:rPr>
          <w:rFonts w:ascii="Arial" w:hAnsi="Arial" w:cs="Arial"/>
          <w:spacing w:val="-6"/>
          <w:sz w:val="20"/>
          <w:szCs w:val="20"/>
        </w:rPr>
        <w:t xml:space="preserve"> </w:t>
      </w:r>
      <w:r w:rsidRPr="009B43A5">
        <w:rPr>
          <w:rFonts w:ascii="Arial" w:hAnsi="Arial" w:cs="Arial"/>
          <w:sz w:val="20"/>
          <w:szCs w:val="20"/>
        </w:rPr>
        <w:t>providing</w:t>
      </w:r>
      <w:r w:rsidRPr="009B43A5">
        <w:rPr>
          <w:rFonts w:ascii="Arial" w:hAnsi="Arial" w:cs="Arial"/>
          <w:spacing w:val="-7"/>
          <w:sz w:val="20"/>
          <w:szCs w:val="20"/>
        </w:rPr>
        <w:t xml:space="preserve"> </w:t>
      </w:r>
      <w:r w:rsidRPr="009B43A5">
        <w:rPr>
          <w:rFonts w:ascii="Arial" w:hAnsi="Arial" w:cs="Arial"/>
          <w:sz w:val="20"/>
          <w:szCs w:val="20"/>
        </w:rPr>
        <w:t>direct</w:t>
      </w:r>
      <w:r w:rsidRPr="009B43A5">
        <w:rPr>
          <w:rFonts w:ascii="Arial" w:hAnsi="Arial" w:cs="Arial"/>
          <w:spacing w:val="-7"/>
          <w:sz w:val="20"/>
          <w:szCs w:val="20"/>
        </w:rPr>
        <w:t xml:space="preserve"> </w:t>
      </w:r>
      <w:r w:rsidRPr="009B43A5">
        <w:rPr>
          <w:rFonts w:ascii="Arial" w:hAnsi="Arial" w:cs="Arial"/>
          <w:sz w:val="20"/>
          <w:szCs w:val="20"/>
        </w:rPr>
        <w:t>access</w:t>
      </w:r>
      <w:r w:rsidRPr="009B43A5">
        <w:rPr>
          <w:rFonts w:ascii="Arial" w:hAnsi="Arial" w:cs="Arial"/>
          <w:spacing w:val="-7"/>
          <w:sz w:val="20"/>
          <w:szCs w:val="20"/>
        </w:rPr>
        <w:t xml:space="preserve"> </w:t>
      </w:r>
      <w:r w:rsidRPr="009B43A5">
        <w:rPr>
          <w:rFonts w:ascii="Arial" w:hAnsi="Arial" w:cs="Arial"/>
          <w:sz w:val="20"/>
          <w:szCs w:val="20"/>
        </w:rPr>
        <w:t>to</w:t>
      </w:r>
      <w:r w:rsidRPr="009B43A5">
        <w:rPr>
          <w:rFonts w:ascii="Arial" w:hAnsi="Arial" w:cs="Arial"/>
          <w:spacing w:val="-7"/>
          <w:sz w:val="20"/>
          <w:szCs w:val="20"/>
        </w:rPr>
        <w:t xml:space="preserve"> </w:t>
      </w:r>
      <w:r w:rsidRPr="009B43A5">
        <w:rPr>
          <w:rFonts w:ascii="Arial" w:hAnsi="Arial" w:cs="Arial"/>
          <w:sz w:val="20"/>
          <w:szCs w:val="20"/>
        </w:rPr>
        <w:t>internet</w:t>
      </w:r>
      <w:r w:rsidRPr="009B43A5">
        <w:rPr>
          <w:rFonts w:ascii="Arial" w:hAnsi="Arial" w:cs="Arial"/>
          <w:spacing w:val="-7"/>
          <w:sz w:val="20"/>
          <w:szCs w:val="20"/>
        </w:rPr>
        <w:t xml:space="preserve"> </w:t>
      </w:r>
      <w:r w:rsidRPr="009B43A5">
        <w:rPr>
          <w:rFonts w:ascii="Arial" w:hAnsi="Arial" w:cs="Arial"/>
          <w:sz w:val="20"/>
          <w:szCs w:val="20"/>
        </w:rPr>
        <w:t>resources.</w:t>
      </w:r>
      <w:r w:rsidRPr="009B43A5">
        <w:rPr>
          <w:rFonts w:ascii="Arial" w:hAnsi="Arial" w:cs="Arial"/>
          <w:spacing w:val="-7"/>
          <w:sz w:val="20"/>
          <w:szCs w:val="20"/>
        </w:rPr>
        <w:t xml:space="preserve"> </w:t>
      </w:r>
      <w:r w:rsidRPr="009B43A5">
        <w:rPr>
          <w:rFonts w:ascii="Arial" w:hAnsi="Arial" w:cs="Arial"/>
          <w:sz w:val="20"/>
          <w:szCs w:val="20"/>
        </w:rPr>
        <w:t>Cambridge</w:t>
      </w:r>
      <w:r w:rsidRPr="009B43A5">
        <w:rPr>
          <w:rFonts w:ascii="Arial" w:hAnsi="Arial" w:cs="Arial"/>
          <w:spacing w:val="-7"/>
          <w:sz w:val="20"/>
          <w:szCs w:val="20"/>
        </w:rPr>
        <w:t xml:space="preserve"> Assessment </w:t>
      </w:r>
      <w:r w:rsidRPr="009B43A5">
        <w:rPr>
          <w:rFonts w:ascii="Arial" w:hAnsi="Arial" w:cs="Arial"/>
          <w:sz w:val="20"/>
          <w:szCs w:val="20"/>
        </w:rPr>
        <w:t>International</w:t>
      </w:r>
      <w:r w:rsidRPr="009B43A5">
        <w:rPr>
          <w:rFonts w:ascii="Arial" w:hAnsi="Arial" w:cs="Arial"/>
          <w:spacing w:val="-8"/>
          <w:sz w:val="20"/>
          <w:szCs w:val="20"/>
        </w:rPr>
        <w:t xml:space="preserve"> </w:t>
      </w:r>
      <w:r w:rsidRPr="009B43A5">
        <w:rPr>
          <w:rFonts w:ascii="Arial" w:hAnsi="Arial" w:cs="Arial"/>
          <w:sz w:val="20"/>
          <w:szCs w:val="20"/>
        </w:rPr>
        <w:t>Education is</w:t>
      </w:r>
      <w:r w:rsidRPr="009B43A5">
        <w:rPr>
          <w:rFonts w:ascii="Arial" w:hAnsi="Arial" w:cs="Arial"/>
          <w:spacing w:val="-6"/>
          <w:sz w:val="20"/>
          <w:szCs w:val="20"/>
        </w:rPr>
        <w:t xml:space="preserve"> </w:t>
      </w:r>
      <w:r w:rsidRPr="009B43A5">
        <w:rPr>
          <w:rFonts w:ascii="Arial" w:hAnsi="Arial" w:cs="Arial"/>
          <w:sz w:val="20"/>
          <w:szCs w:val="20"/>
        </w:rPr>
        <w:t>not</w:t>
      </w:r>
      <w:r w:rsidRPr="009B43A5">
        <w:rPr>
          <w:rFonts w:ascii="Arial" w:hAnsi="Arial" w:cs="Arial"/>
          <w:spacing w:val="-5"/>
          <w:sz w:val="20"/>
          <w:szCs w:val="20"/>
        </w:rPr>
        <w:t xml:space="preserve"> </w:t>
      </w:r>
      <w:r w:rsidRPr="009B43A5">
        <w:rPr>
          <w:rFonts w:ascii="Arial" w:hAnsi="Arial" w:cs="Arial"/>
          <w:sz w:val="20"/>
          <w:szCs w:val="20"/>
        </w:rPr>
        <w:t>responsible</w:t>
      </w:r>
      <w:r w:rsidRPr="009B43A5">
        <w:rPr>
          <w:rFonts w:ascii="Arial" w:hAnsi="Arial" w:cs="Arial"/>
          <w:spacing w:val="-7"/>
          <w:sz w:val="20"/>
          <w:szCs w:val="20"/>
        </w:rPr>
        <w:t xml:space="preserve"> </w:t>
      </w:r>
      <w:r w:rsidRPr="009B43A5">
        <w:rPr>
          <w:rFonts w:ascii="Arial" w:hAnsi="Arial" w:cs="Arial"/>
          <w:sz w:val="20"/>
          <w:szCs w:val="20"/>
        </w:rPr>
        <w:t>for</w:t>
      </w:r>
      <w:r w:rsidRPr="009B43A5">
        <w:rPr>
          <w:rFonts w:ascii="Arial" w:hAnsi="Arial" w:cs="Arial"/>
          <w:spacing w:val="-6"/>
          <w:sz w:val="20"/>
          <w:szCs w:val="20"/>
        </w:rPr>
        <w:t xml:space="preserve"> </w:t>
      </w:r>
      <w:r w:rsidRPr="009B43A5">
        <w:rPr>
          <w:rFonts w:ascii="Arial" w:hAnsi="Arial" w:cs="Arial"/>
          <w:sz w:val="20"/>
          <w:szCs w:val="20"/>
        </w:rPr>
        <w:t>the</w:t>
      </w:r>
      <w:r w:rsidRPr="009B43A5">
        <w:rPr>
          <w:rFonts w:ascii="Arial" w:hAnsi="Arial" w:cs="Arial"/>
          <w:spacing w:val="-7"/>
          <w:sz w:val="20"/>
          <w:szCs w:val="20"/>
        </w:rPr>
        <w:t xml:space="preserve"> </w:t>
      </w:r>
      <w:r w:rsidRPr="009B43A5">
        <w:rPr>
          <w:rFonts w:ascii="Arial" w:hAnsi="Arial" w:cs="Arial"/>
          <w:sz w:val="20"/>
          <w:szCs w:val="20"/>
        </w:rPr>
        <w:t>accuracy</w:t>
      </w:r>
      <w:r w:rsidRPr="009B43A5">
        <w:rPr>
          <w:rFonts w:ascii="Arial" w:hAnsi="Arial" w:cs="Arial"/>
          <w:spacing w:val="-8"/>
          <w:sz w:val="20"/>
          <w:szCs w:val="20"/>
        </w:rPr>
        <w:t xml:space="preserve"> </w:t>
      </w:r>
      <w:r w:rsidRPr="009B43A5">
        <w:rPr>
          <w:rFonts w:ascii="Arial" w:hAnsi="Arial" w:cs="Arial"/>
          <w:sz w:val="20"/>
          <w:szCs w:val="20"/>
        </w:rPr>
        <w:t>or</w:t>
      </w:r>
      <w:r w:rsidRPr="009B43A5">
        <w:rPr>
          <w:rFonts w:ascii="Arial" w:hAnsi="Arial" w:cs="Arial"/>
          <w:spacing w:val="118"/>
          <w:w w:val="99"/>
          <w:sz w:val="20"/>
          <w:szCs w:val="20"/>
        </w:rPr>
        <w:t xml:space="preserve"> </w:t>
      </w:r>
      <w:r w:rsidRPr="009B43A5">
        <w:rPr>
          <w:rFonts w:ascii="Arial" w:hAnsi="Arial" w:cs="Arial"/>
          <w:sz w:val="20"/>
          <w:szCs w:val="20"/>
        </w:rPr>
        <w:t>content</w:t>
      </w:r>
      <w:r w:rsidRPr="009B43A5">
        <w:rPr>
          <w:rFonts w:ascii="Arial" w:hAnsi="Arial" w:cs="Arial"/>
          <w:spacing w:val="-4"/>
          <w:sz w:val="20"/>
          <w:szCs w:val="20"/>
        </w:rPr>
        <w:t xml:space="preserve"> </w:t>
      </w:r>
      <w:r w:rsidRPr="009B43A5">
        <w:rPr>
          <w:rFonts w:ascii="Arial" w:hAnsi="Arial" w:cs="Arial"/>
          <w:sz w:val="20"/>
          <w:szCs w:val="20"/>
        </w:rPr>
        <w:t>of</w:t>
      </w:r>
      <w:r w:rsidRPr="009B43A5">
        <w:rPr>
          <w:rFonts w:ascii="Arial" w:hAnsi="Arial" w:cs="Arial"/>
          <w:spacing w:val="-4"/>
          <w:sz w:val="20"/>
          <w:szCs w:val="20"/>
        </w:rPr>
        <w:t xml:space="preserve"> </w:t>
      </w:r>
      <w:r w:rsidRPr="009B43A5">
        <w:rPr>
          <w:rFonts w:ascii="Arial" w:hAnsi="Arial" w:cs="Arial"/>
          <w:sz w:val="20"/>
          <w:szCs w:val="20"/>
        </w:rPr>
        <w:t>information</w:t>
      </w:r>
      <w:r w:rsidRPr="009B43A5">
        <w:rPr>
          <w:rFonts w:ascii="Arial" w:hAnsi="Arial" w:cs="Arial"/>
          <w:spacing w:val="-5"/>
          <w:sz w:val="20"/>
          <w:szCs w:val="20"/>
        </w:rPr>
        <w:t xml:space="preserve"> </w:t>
      </w:r>
      <w:r w:rsidRPr="009B43A5">
        <w:rPr>
          <w:rFonts w:ascii="Arial" w:hAnsi="Arial" w:cs="Arial"/>
          <w:sz w:val="20"/>
          <w:szCs w:val="20"/>
        </w:rPr>
        <w:t>contained</w:t>
      </w:r>
      <w:r w:rsidRPr="009B43A5">
        <w:rPr>
          <w:rFonts w:ascii="Arial" w:hAnsi="Arial" w:cs="Arial"/>
          <w:spacing w:val="-4"/>
          <w:sz w:val="20"/>
          <w:szCs w:val="20"/>
        </w:rPr>
        <w:t xml:space="preserve"> </w:t>
      </w:r>
      <w:r w:rsidRPr="009B43A5">
        <w:rPr>
          <w:rFonts w:ascii="Arial" w:hAnsi="Arial" w:cs="Arial"/>
          <w:sz w:val="20"/>
          <w:szCs w:val="20"/>
        </w:rPr>
        <w:t>in</w:t>
      </w:r>
      <w:r w:rsidRPr="009B43A5">
        <w:rPr>
          <w:rFonts w:ascii="Arial" w:hAnsi="Arial" w:cs="Arial"/>
          <w:spacing w:val="-5"/>
          <w:sz w:val="20"/>
          <w:szCs w:val="20"/>
        </w:rPr>
        <w:t xml:space="preserve"> </w:t>
      </w:r>
      <w:r w:rsidRPr="009B43A5">
        <w:rPr>
          <w:rFonts w:ascii="Arial" w:hAnsi="Arial" w:cs="Arial"/>
          <w:sz w:val="20"/>
          <w:szCs w:val="20"/>
        </w:rPr>
        <w:t>these</w:t>
      </w:r>
      <w:r w:rsidRPr="009B43A5">
        <w:rPr>
          <w:rFonts w:ascii="Arial" w:hAnsi="Arial" w:cs="Arial"/>
          <w:spacing w:val="-6"/>
          <w:sz w:val="20"/>
          <w:szCs w:val="20"/>
        </w:rPr>
        <w:t xml:space="preserve"> </w:t>
      </w:r>
      <w:r w:rsidRPr="009B43A5">
        <w:rPr>
          <w:rFonts w:ascii="Arial" w:hAnsi="Arial" w:cs="Arial"/>
          <w:sz w:val="20"/>
          <w:szCs w:val="20"/>
        </w:rPr>
        <w:t>sites.</w:t>
      </w:r>
      <w:r w:rsidRPr="009B43A5">
        <w:rPr>
          <w:rFonts w:ascii="Arial" w:hAnsi="Arial" w:cs="Arial"/>
          <w:spacing w:val="-4"/>
          <w:sz w:val="20"/>
          <w:szCs w:val="20"/>
        </w:rPr>
        <w:t xml:space="preserve"> </w:t>
      </w:r>
      <w:r w:rsidRPr="009B43A5">
        <w:rPr>
          <w:rFonts w:ascii="Arial" w:hAnsi="Arial" w:cs="Arial"/>
          <w:sz w:val="20"/>
          <w:szCs w:val="20"/>
        </w:rPr>
        <w:t>The</w:t>
      </w:r>
      <w:r w:rsidRPr="009B43A5">
        <w:rPr>
          <w:rFonts w:ascii="Arial" w:hAnsi="Arial" w:cs="Arial"/>
          <w:spacing w:val="-6"/>
          <w:sz w:val="20"/>
          <w:szCs w:val="20"/>
        </w:rPr>
        <w:t xml:space="preserve"> </w:t>
      </w:r>
      <w:r w:rsidRPr="009B43A5">
        <w:rPr>
          <w:rFonts w:ascii="Arial" w:hAnsi="Arial" w:cs="Arial"/>
          <w:sz w:val="20"/>
          <w:szCs w:val="20"/>
        </w:rPr>
        <w:t>inclusion</w:t>
      </w:r>
      <w:r w:rsidRPr="009B43A5">
        <w:rPr>
          <w:rFonts w:ascii="Arial" w:hAnsi="Arial" w:cs="Arial"/>
          <w:spacing w:val="-4"/>
          <w:sz w:val="20"/>
          <w:szCs w:val="20"/>
        </w:rPr>
        <w:t xml:space="preserve"> </w:t>
      </w:r>
      <w:r w:rsidRPr="009B43A5">
        <w:rPr>
          <w:rFonts w:ascii="Arial" w:hAnsi="Arial" w:cs="Arial"/>
          <w:sz w:val="20"/>
          <w:szCs w:val="20"/>
        </w:rPr>
        <w:t>of</w:t>
      </w:r>
      <w:r w:rsidRPr="009B43A5">
        <w:rPr>
          <w:rFonts w:ascii="Arial" w:hAnsi="Arial" w:cs="Arial"/>
          <w:spacing w:val="-3"/>
          <w:sz w:val="20"/>
          <w:szCs w:val="20"/>
        </w:rPr>
        <w:t xml:space="preserve"> </w:t>
      </w:r>
      <w:r w:rsidRPr="009B43A5">
        <w:rPr>
          <w:rFonts w:ascii="Arial" w:hAnsi="Arial" w:cs="Arial"/>
          <w:sz w:val="20"/>
          <w:szCs w:val="20"/>
        </w:rPr>
        <w:t>a</w:t>
      </w:r>
      <w:r w:rsidRPr="009B43A5">
        <w:rPr>
          <w:rFonts w:ascii="Arial" w:hAnsi="Arial" w:cs="Arial"/>
          <w:spacing w:val="-6"/>
          <w:sz w:val="20"/>
          <w:szCs w:val="20"/>
        </w:rPr>
        <w:t xml:space="preserve"> </w:t>
      </w:r>
      <w:r w:rsidRPr="009B43A5">
        <w:rPr>
          <w:rFonts w:ascii="Arial" w:hAnsi="Arial" w:cs="Arial"/>
          <w:sz w:val="20"/>
          <w:szCs w:val="20"/>
        </w:rPr>
        <w:t>link</w:t>
      </w:r>
      <w:r w:rsidRPr="009B43A5">
        <w:rPr>
          <w:rFonts w:ascii="Arial" w:hAnsi="Arial" w:cs="Arial"/>
          <w:spacing w:val="-2"/>
          <w:sz w:val="20"/>
          <w:szCs w:val="20"/>
        </w:rPr>
        <w:t xml:space="preserve"> </w:t>
      </w:r>
      <w:r w:rsidRPr="009B43A5">
        <w:rPr>
          <w:rFonts w:ascii="Arial" w:hAnsi="Arial" w:cs="Arial"/>
          <w:sz w:val="20"/>
          <w:szCs w:val="20"/>
        </w:rPr>
        <w:t>to</w:t>
      </w:r>
      <w:r w:rsidRPr="009B43A5">
        <w:rPr>
          <w:rFonts w:ascii="Arial" w:hAnsi="Arial" w:cs="Arial"/>
          <w:spacing w:val="-5"/>
          <w:sz w:val="20"/>
          <w:szCs w:val="20"/>
        </w:rPr>
        <w:t xml:space="preserve"> </w:t>
      </w:r>
      <w:r w:rsidRPr="009B43A5">
        <w:rPr>
          <w:rFonts w:ascii="Arial" w:hAnsi="Arial" w:cs="Arial"/>
          <w:sz w:val="20"/>
          <w:szCs w:val="20"/>
        </w:rPr>
        <w:t>an</w:t>
      </w:r>
      <w:r w:rsidRPr="009B43A5">
        <w:rPr>
          <w:rFonts w:ascii="Arial" w:hAnsi="Arial" w:cs="Arial"/>
          <w:spacing w:val="-4"/>
          <w:sz w:val="20"/>
          <w:szCs w:val="20"/>
        </w:rPr>
        <w:t xml:space="preserve"> </w:t>
      </w:r>
      <w:r w:rsidRPr="009B43A5">
        <w:rPr>
          <w:rFonts w:ascii="Arial" w:hAnsi="Arial" w:cs="Arial"/>
          <w:sz w:val="20"/>
          <w:szCs w:val="20"/>
        </w:rPr>
        <w:t>external</w:t>
      </w:r>
      <w:r w:rsidRPr="009B43A5">
        <w:rPr>
          <w:rFonts w:ascii="Arial" w:hAnsi="Arial" w:cs="Arial"/>
          <w:spacing w:val="-4"/>
          <w:sz w:val="20"/>
          <w:szCs w:val="20"/>
        </w:rPr>
        <w:t xml:space="preserve"> </w:t>
      </w:r>
      <w:r w:rsidRPr="009B43A5">
        <w:rPr>
          <w:rFonts w:ascii="Arial" w:hAnsi="Arial" w:cs="Arial"/>
          <w:sz w:val="20"/>
          <w:szCs w:val="20"/>
        </w:rPr>
        <w:t>website</w:t>
      </w:r>
      <w:r w:rsidRPr="009B43A5">
        <w:rPr>
          <w:rFonts w:ascii="Arial" w:hAnsi="Arial" w:cs="Arial"/>
          <w:spacing w:val="-6"/>
          <w:sz w:val="20"/>
          <w:szCs w:val="20"/>
        </w:rPr>
        <w:t xml:space="preserve"> </w:t>
      </w:r>
      <w:r w:rsidRPr="009B43A5">
        <w:rPr>
          <w:rFonts w:ascii="Arial" w:hAnsi="Arial" w:cs="Arial"/>
          <w:sz w:val="20"/>
          <w:szCs w:val="20"/>
        </w:rPr>
        <w:t>should</w:t>
      </w:r>
      <w:r w:rsidRPr="009B43A5">
        <w:rPr>
          <w:rFonts w:ascii="Arial" w:hAnsi="Arial" w:cs="Arial"/>
          <w:spacing w:val="-5"/>
          <w:sz w:val="20"/>
          <w:szCs w:val="20"/>
        </w:rPr>
        <w:t xml:space="preserve"> </w:t>
      </w:r>
      <w:r w:rsidRPr="009B43A5">
        <w:rPr>
          <w:rFonts w:ascii="Arial" w:hAnsi="Arial" w:cs="Arial"/>
          <w:sz w:val="20"/>
          <w:szCs w:val="20"/>
        </w:rPr>
        <w:t>not</w:t>
      </w:r>
      <w:r w:rsidRPr="009B43A5">
        <w:rPr>
          <w:rFonts w:ascii="Arial" w:hAnsi="Arial" w:cs="Arial"/>
          <w:spacing w:val="-6"/>
          <w:sz w:val="20"/>
          <w:szCs w:val="20"/>
        </w:rPr>
        <w:t xml:space="preserve"> </w:t>
      </w:r>
      <w:r w:rsidRPr="009B43A5">
        <w:rPr>
          <w:rFonts w:ascii="Arial" w:hAnsi="Arial" w:cs="Arial"/>
          <w:spacing w:val="1"/>
          <w:sz w:val="20"/>
          <w:szCs w:val="20"/>
        </w:rPr>
        <w:t>be</w:t>
      </w:r>
      <w:r w:rsidRPr="009B43A5">
        <w:rPr>
          <w:rFonts w:ascii="Arial" w:hAnsi="Arial" w:cs="Arial"/>
          <w:spacing w:val="-5"/>
          <w:sz w:val="20"/>
          <w:szCs w:val="20"/>
        </w:rPr>
        <w:t xml:space="preserve"> </w:t>
      </w:r>
      <w:r w:rsidRPr="009B43A5">
        <w:rPr>
          <w:rFonts w:ascii="Arial" w:hAnsi="Arial" w:cs="Arial"/>
          <w:sz w:val="20"/>
          <w:szCs w:val="20"/>
        </w:rPr>
        <w:t>understood</w:t>
      </w:r>
      <w:r w:rsidRPr="009B43A5">
        <w:rPr>
          <w:rFonts w:ascii="Arial" w:hAnsi="Arial" w:cs="Arial"/>
          <w:spacing w:val="-6"/>
          <w:sz w:val="20"/>
          <w:szCs w:val="20"/>
        </w:rPr>
        <w:t xml:space="preserve"> </w:t>
      </w:r>
      <w:r w:rsidRPr="009B43A5">
        <w:rPr>
          <w:rFonts w:ascii="Arial" w:hAnsi="Arial" w:cs="Arial"/>
          <w:sz w:val="20"/>
          <w:szCs w:val="20"/>
        </w:rPr>
        <w:t>to</w:t>
      </w:r>
      <w:r w:rsidRPr="009B43A5">
        <w:rPr>
          <w:rFonts w:ascii="Arial" w:hAnsi="Arial" w:cs="Arial"/>
          <w:spacing w:val="-3"/>
          <w:sz w:val="20"/>
          <w:szCs w:val="20"/>
        </w:rPr>
        <w:t xml:space="preserve"> </w:t>
      </w:r>
      <w:r w:rsidRPr="009B43A5">
        <w:rPr>
          <w:rFonts w:ascii="Arial" w:hAnsi="Arial" w:cs="Arial"/>
          <w:sz w:val="20"/>
          <w:szCs w:val="20"/>
        </w:rPr>
        <w:t>be</w:t>
      </w:r>
      <w:r w:rsidRPr="009B43A5">
        <w:rPr>
          <w:rFonts w:ascii="Arial" w:hAnsi="Arial" w:cs="Arial"/>
          <w:spacing w:val="-4"/>
          <w:sz w:val="20"/>
          <w:szCs w:val="20"/>
        </w:rPr>
        <w:t xml:space="preserve"> </w:t>
      </w:r>
      <w:r w:rsidRPr="009B43A5">
        <w:rPr>
          <w:rFonts w:ascii="Arial" w:hAnsi="Arial" w:cs="Arial"/>
          <w:sz w:val="20"/>
          <w:szCs w:val="20"/>
        </w:rPr>
        <w:t>an</w:t>
      </w:r>
      <w:r w:rsidRPr="009B43A5">
        <w:rPr>
          <w:rFonts w:ascii="Arial" w:hAnsi="Arial" w:cs="Arial"/>
          <w:spacing w:val="-4"/>
          <w:sz w:val="20"/>
          <w:szCs w:val="20"/>
        </w:rPr>
        <w:t xml:space="preserve"> </w:t>
      </w:r>
      <w:r w:rsidRPr="009B43A5">
        <w:rPr>
          <w:rFonts w:ascii="Arial" w:hAnsi="Arial" w:cs="Arial"/>
          <w:sz w:val="20"/>
          <w:szCs w:val="20"/>
        </w:rPr>
        <w:t>endorsement</w:t>
      </w:r>
      <w:r w:rsidRPr="009B43A5">
        <w:rPr>
          <w:rFonts w:ascii="Arial" w:hAnsi="Arial" w:cs="Arial"/>
          <w:spacing w:val="-5"/>
          <w:sz w:val="20"/>
          <w:szCs w:val="20"/>
        </w:rPr>
        <w:t xml:space="preserve"> </w:t>
      </w:r>
      <w:r w:rsidRPr="009B43A5">
        <w:rPr>
          <w:rFonts w:ascii="Arial" w:hAnsi="Arial" w:cs="Arial"/>
          <w:sz w:val="20"/>
          <w:szCs w:val="20"/>
        </w:rPr>
        <w:t>of</w:t>
      </w:r>
      <w:r w:rsidRPr="009B43A5">
        <w:rPr>
          <w:rFonts w:ascii="Arial" w:hAnsi="Arial" w:cs="Arial"/>
          <w:spacing w:val="-4"/>
          <w:sz w:val="20"/>
          <w:szCs w:val="20"/>
        </w:rPr>
        <w:t xml:space="preserve"> </w:t>
      </w:r>
      <w:r w:rsidRPr="009B43A5">
        <w:rPr>
          <w:rFonts w:ascii="Arial" w:hAnsi="Arial" w:cs="Arial"/>
          <w:sz w:val="20"/>
          <w:szCs w:val="20"/>
        </w:rPr>
        <w:t>that</w:t>
      </w:r>
      <w:r w:rsidRPr="009B43A5">
        <w:rPr>
          <w:rFonts w:ascii="Arial" w:hAnsi="Arial" w:cs="Arial"/>
          <w:spacing w:val="-5"/>
          <w:sz w:val="20"/>
          <w:szCs w:val="20"/>
        </w:rPr>
        <w:t xml:space="preserve"> </w:t>
      </w:r>
      <w:r w:rsidRPr="009B43A5">
        <w:rPr>
          <w:rFonts w:ascii="Arial" w:hAnsi="Arial" w:cs="Arial"/>
          <w:sz w:val="20"/>
          <w:szCs w:val="20"/>
        </w:rPr>
        <w:t>website</w:t>
      </w:r>
      <w:r w:rsidRPr="009B43A5">
        <w:rPr>
          <w:rFonts w:ascii="Arial" w:hAnsi="Arial" w:cs="Arial"/>
          <w:spacing w:val="-6"/>
          <w:sz w:val="20"/>
          <w:szCs w:val="20"/>
        </w:rPr>
        <w:t xml:space="preserve"> </w:t>
      </w:r>
      <w:r w:rsidRPr="009B43A5">
        <w:rPr>
          <w:rFonts w:ascii="Arial" w:hAnsi="Arial" w:cs="Arial"/>
          <w:sz w:val="20"/>
          <w:szCs w:val="20"/>
        </w:rPr>
        <w:t>or</w:t>
      </w:r>
      <w:r w:rsidRPr="009B43A5">
        <w:rPr>
          <w:rFonts w:ascii="Arial" w:hAnsi="Arial" w:cs="Arial"/>
          <w:spacing w:val="-4"/>
          <w:sz w:val="20"/>
          <w:szCs w:val="20"/>
        </w:rPr>
        <w:t xml:space="preserve"> </w:t>
      </w:r>
      <w:r w:rsidRPr="009B43A5">
        <w:rPr>
          <w:rFonts w:ascii="Arial" w:hAnsi="Arial" w:cs="Arial"/>
          <w:sz w:val="20"/>
          <w:szCs w:val="20"/>
        </w:rPr>
        <w:t>the site's</w:t>
      </w:r>
      <w:r w:rsidRPr="009B43A5">
        <w:rPr>
          <w:rFonts w:ascii="Arial" w:hAnsi="Arial" w:cs="Arial"/>
          <w:spacing w:val="-9"/>
          <w:sz w:val="20"/>
          <w:szCs w:val="20"/>
        </w:rPr>
        <w:t xml:space="preserve"> </w:t>
      </w:r>
      <w:r w:rsidRPr="009B43A5">
        <w:rPr>
          <w:rFonts w:ascii="Arial" w:hAnsi="Arial" w:cs="Arial"/>
          <w:sz w:val="20"/>
          <w:szCs w:val="20"/>
        </w:rPr>
        <w:t>owners</w:t>
      </w:r>
      <w:r w:rsidRPr="009B43A5">
        <w:rPr>
          <w:rFonts w:ascii="Arial" w:hAnsi="Arial" w:cs="Arial"/>
          <w:spacing w:val="-9"/>
          <w:sz w:val="20"/>
          <w:szCs w:val="20"/>
        </w:rPr>
        <w:t xml:space="preserve"> </w:t>
      </w:r>
      <w:r w:rsidRPr="009B43A5">
        <w:rPr>
          <w:rFonts w:ascii="Arial" w:hAnsi="Arial" w:cs="Arial"/>
          <w:sz w:val="20"/>
          <w:szCs w:val="20"/>
        </w:rPr>
        <w:t>(or</w:t>
      </w:r>
      <w:r w:rsidRPr="009B43A5">
        <w:rPr>
          <w:rFonts w:ascii="Arial" w:hAnsi="Arial" w:cs="Arial"/>
          <w:spacing w:val="-8"/>
          <w:sz w:val="20"/>
          <w:szCs w:val="20"/>
        </w:rPr>
        <w:t xml:space="preserve"> </w:t>
      </w:r>
      <w:r w:rsidRPr="009B43A5">
        <w:rPr>
          <w:rFonts w:ascii="Arial" w:hAnsi="Arial" w:cs="Arial"/>
          <w:sz w:val="20"/>
          <w:szCs w:val="20"/>
        </w:rPr>
        <w:t>their</w:t>
      </w:r>
      <w:r w:rsidRPr="009B43A5">
        <w:rPr>
          <w:rFonts w:ascii="Arial" w:hAnsi="Arial" w:cs="Arial"/>
          <w:spacing w:val="-9"/>
          <w:sz w:val="20"/>
          <w:szCs w:val="20"/>
        </w:rPr>
        <w:t xml:space="preserve"> </w:t>
      </w:r>
      <w:r w:rsidRPr="009B43A5">
        <w:rPr>
          <w:rFonts w:ascii="Arial" w:hAnsi="Arial" w:cs="Arial"/>
          <w:sz w:val="20"/>
          <w:szCs w:val="20"/>
        </w:rPr>
        <w:t>products/services).</w:t>
      </w:r>
    </w:p>
    <w:p w14:paraId="3BC1B117" w14:textId="77777777" w:rsidR="009B43A5" w:rsidRPr="009B43A5" w:rsidRDefault="009B43A5" w:rsidP="009B43A5">
      <w:pPr>
        <w:spacing w:before="120" w:after="120" w:line="276" w:lineRule="auto"/>
        <w:rPr>
          <w:rFonts w:ascii="Arial" w:hAnsi="Arial" w:cs="Arial"/>
          <w:sz w:val="20"/>
          <w:szCs w:val="20"/>
        </w:rPr>
      </w:pPr>
      <w:r w:rsidRPr="009B43A5">
        <w:rPr>
          <w:rFonts w:ascii="Arial" w:hAnsi="Arial" w:cs="Arial"/>
          <w:sz w:val="20"/>
          <w:szCs w:val="20"/>
        </w:rPr>
        <w:t>The</w:t>
      </w:r>
      <w:r w:rsidRPr="009B43A5">
        <w:rPr>
          <w:rFonts w:ascii="Arial" w:hAnsi="Arial" w:cs="Arial"/>
          <w:spacing w:val="-6"/>
          <w:sz w:val="20"/>
          <w:szCs w:val="20"/>
        </w:rPr>
        <w:t xml:space="preserve"> </w:t>
      </w:r>
      <w:r w:rsidRPr="009B43A5">
        <w:rPr>
          <w:rFonts w:ascii="Arial" w:hAnsi="Arial" w:cs="Arial"/>
          <w:sz w:val="20"/>
          <w:szCs w:val="20"/>
        </w:rPr>
        <w:t>website</w:t>
      </w:r>
      <w:r w:rsidRPr="009B43A5">
        <w:rPr>
          <w:rFonts w:ascii="Arial" w:hAnsi="Arial" w:cs="Arial"/>
          <w:spacing w:val="-4"/>
          <w:sz w:val="20"/>
          <w:szCs w:val="20"/>
        </w:rPr>
        <w:t xml:space="preserve"> </w:t>
      </w:r>
      <w:r w:rsidRPr="009B43A5">
        <w:rPr>
          <w:rFonts w:ascii="Arial" w:hAnsi="Arial" w:cs="Arial"/>
          <w:sz w:val="20"/>
          <w:szCs w:val="20"/>
        </w:rPr>
        <w:t>pages</w:t>
      </w:r>
      <w:r w:rsidRPr="009B43A5">
        <w:rPr>
          <w:rFonts w:ascii="Arial" w:hAnsi="Arial" w:cs="Arial"/>
          <w:spacing w:val="-5"/>
          <w:sz w:val="20"/>
          <w:szCs w:val="20"/>
        </w:rPr>
        <w:t xml:space="preserve"> referenced in</w:t>
      </w:r>
      <w:r w:rsidRPr="009B43A5">
        <w:rPr>
          <w:rFonts w:ascii="Arial" w:hAnsi="Arial" w:cs="Arial"/>
          <w:spacing w:val="-4"/>
          <w:sz w:val="20"/>
          <w:szCs w:val="20"/>
        </w:rPr>
        <w:t xml:space="preserve"> </w:t>
      </w:r>
      <w:r w:rsidRPr="009B43A5">
        <w:rPr>
          <w:rFonts w:ascii="Arial" w:hAnsi="Arial" w:cs="Arial"/>
          <w:sz w:val="20"/>
          <w:szCs w:val="20"/>
        </w:rPr>
        <w:t>this</w:t>
      </w:r>
      <w:r w:rsidRPr="009B43A5">
        <w:rPr>
          <w:rFonts w:ascii="Arial" w:hAnsi="Arial" w:cs="Arial"/>
          <w:spacing w:val="-5"/>
          <w:sz w:val="20"/>
          <w:szCs w:val="20"/>
        </w:rPr>
        <w:t xml:space="preserve"> </w:t>
      </w:r>
      <w:r w:rsidRPr="009B43A5">
        <w:rPr>
          <w:rFonts w:ascii="Arial" w:hAnsi="Arial" w:cs="Arial"/>
          <w:sz w:val="20"/>
          <w:szCs w:val="20"/>
        </w:rPr>
        <w:t>scheme</w:t>
      </w:r>
      <w:r w:rsidRPr="009B43A5">
        <w:rPr>
          <w:rFonts w:ascii="Arial" w:hAnsi="Arial" w:cs="Arial"/>
          <w:spacing w:val="-6"/>
          <w:sz w:val="20"/>
          <w:szCs w:val="20"/>
        </w:rPr>
        <w:t xml:space="preserve"> </w:t>
      </w:r>
      <w:r w:rsidRPr="009B43A5">
        <w:rPr>
          <w:rFonts w:ascii="Arial" w:hAnsi="Arial" w:cs="Arial"/>
          <w:sz w:val="20"/>
          <w:szCs w:val="20"/>
        </w:rPr>
        <w:t>of</w:t>
      </w:r>
      <w:r w:rsidRPr="009B43A5">
        <w:rPr>
          <w:rFonts w:ascii="Arial" w:hAnsi="Arial" w:cs="Arial"/>
          <w:spacing w:val="-4"/>
          <w:sz w:val="20"/>
          <w:szCs w:val="20"/>
        </w:rPr>
        <w:t xml:space="preserve"> </w:t>
      </w:r>
      <w:r w:rsidRPr="009B43A5">
        <w:rPr>
          <w:rFonts w:ascii="Arial" w:hAnsi="Arial" w:cs="Arial"/>
          <w:sz w:val="20"/>
          <w:szCs w:val="20"/>
        </w:rPr>
        <w:t>work</w:t>
      </w:r>
      <w:r w:rsidRPr="009B43A5">
        <w:rPr>
          <w:rFonts w:ascii="Arial" w:hAnsi="Arial" w:cs="Arial"/>
          <w:spacing w:val="-2"/>
          <w:sz w:val="20"/>
          <w:szCs w:val="20"/>
        </w:rPr>
        <w:t xml:space="preserve"> </w:t>
      </w:r>
      <w:r w:rsidRPr="009B43A5">
        <w:rPr>
          <w:rFonts w:ascii="Arial" w:hAnsi="Arial" w:cs="Arial"/>
          <w:sz w:val="20"/>
          <w:szCs w:val="20"/>
        </w:rPr>
        <w:t>were</w:t>
      </w:r>
      <w:r w:rsidRPr="009B43A5">
        <w:rPr>
          <w:rFonts w:ascii="Arial" w:hAnsi="Arial" w:cs="Arial"/>
          <w:spacing w:val="-6"/>
          <w:sz w:val="20"/>
          <w:szCs w:val="20"/>
        </w:rPr>
        <w:t xml:space="preserve"> </w:t>
      </w:r>
      <w:r w:rsidRPr="009B43A5">
        <w:rPr>
          <w:rFonts w:ascii="Arial" w:hAnsi="Arial" w:cs="Arial"/>
          <w:sz w:val="20"/>
          <w:szCs w:val="20"/>
        </w:rPr>
        <w:t>selected</w:t>
      </w:r>
      <w:r w:rsidRPr="009B43A5">
        <w:rPr>
          <w:rFonts w:ascii="Arial" w:hAnsi="Arial" w:cs="Arial"/>
          <w:spacing w:val="-4"/>
          <w:sz w:val="20"/>
          <w:szCs w:val="20"/>
        </w:rPr>
        <w:t xml:space="preserve"> </w:t>
      </w:r>
      <w:r w:rsidRPr="009B43A5">
        <w:rPr>
          <w:rFonts w:ascii="Arial" w:hAnsi="Arial" w:cs="Arial"/>
          <w:sz w:val="20"/>
          <w:szCs w:val="20"/>
        </w:rPr>
        <w:t>when</w:t>
      </w:r>
      <w:r w:rsidRPr="009B43A5">
        <w:rPr>
          <w:rFonts w:ascii="Arial" w:hAnsi="Arial" w:cs="Arial"/>
          <w:spacing w:val="-6"/>
          <w:sz w:val="20"/>
          <w:szCs w:val="20"/>
        </w:rPr>
        <w:t xml:space="preserve"> </w:t>
      </w:r>
      <w:r w:rsidRPr="009B43A5">
        <w:rPr>
          <w:rFonts w:ascii="Arial" w:hAnsi="Arial" w:cs="Arial"/>
          <w:sz w:val="20"/>
          <w:szCs w:val="20"/>
        </w:rPr>
        <w:t>the</w:t>
      </w:r>
      <w:r w:rsidRPr="009B43A5">
        <w:rPr>
          <w:rFonts w:ascii="Arial" w:hAnsi="Arial" w:cs="Arial"/>
          <w:spacing w:val="-4"/>
          <w:sz w:val="20"/>
          <w:szCs w:val="20"/>
        </w:rPr>
        <w:t xml:space="preserve"> </w:t>
      </w:r>
      <w:r w:rsidRPr="009B43A5">
        <w:rPr>
          <w:rFonts w:ascii="Arial" w:hAnsi="Arial" w:cs="Arial"/>
          <w:sz w:val="20"/>
          <w:szCs w:val="20"/>
        </w:rPr>
        <w:t>scheme</w:t>
      </w:r>
      <w:r w:rsidRPr="009B43A5">
        <w:rPr>
          <w:rFonts w:ascii="Arial" w:hAnsi="Arial" w:cs="Arial"/>
          <w:spacing w:val="-5"/>
          <w:sz w:val="20"/>
          <w:szCs w:val="20"/>
        </w:rPr>
        <w:t xml:space="preserve"> </w:t>
      </w:r>
      <w:r w:rsidRPr="009B43A5">
        <w:rPr>
          <w:rFonts w:ascii="Arial" w:hAnsi="Arial" w:cs="Arial"/>
          <w:sz w:val="20"/>
          <w:szCs w:val="20"/>
        </w:rPr>
        <w:t>of</w:t>
      </w:r>
      <w:r w:rsidRPr="009B43A5">
        <w:rPr>
          <w:rFonts w:ascii="Arial" w:hAnsi="Arial" w:cs="Arial"/>
          <w:spacing w:val="-4"/>
          <w:sz w:val="20"/>
          <w:szCs w:val="20"/>
        </w:rPr>
        <w:t xml:space="preserve"> </w:t>
      </w:r>
      <w:r w:rsidRPr="009B43A5">
        <w:rPr>
          <w:rFonts w:ascii="Arial" w:hAnsi="Arial" w:cs="Arial"/>
          <w:sz w:val="20"/>
          <w:szCs w:val="20"/>
        </w:rPr>
        <w:t>work</w:t>
      </w:r>
      <w:r w:rsidRPr="009B43A5">
        <w:rPr>
          <w:rFonts w:ascii="Arial" w:hAnsi="Arial" w:cs="Arial"/>
          <w:spacing w:val="-3"/>
          <w:sz w:val="20"/>
          <w:szCs w:val="20"/>
        </w:rPr>
        <w:t xml:space="preserve"> </w:t>
      </w:r>
      <w:r w:rsidRPr="009B43A5">
        <w:rPr>
          <w:rFonts w:ascii="Arial" w:hAnsi="Arial" w:cs="Arial"/>
          <w:spacing w:val="-2"/>
          <w:sz w:val="20"/>
          <w:szCs w:val="20"/>
        </w:rPr>
        <w:t>was</w:t>
      </w:r>
      <w:r w:rsidRPr="009B43A5">
        <w:rPr>
          <w:rFonts w:ascii="Arial" w:hAnsi="Arial" w:cs="Arial"/>
          <w:spacing w:val="-4"/>
          <w:sz w:val="20"/>
          <w:szCs w:val="20"/>
        </w:rPr>
        <w:t xml:space="preserve"> </w:t>
      </w:r>
      <w:r w:rsidRPr="009B43A5">
        <w:rPr>
          <w:rFonts w:ascii="Arial" w:hAnsi="Arial" w:cs="Arial"/>
          <w:sz w:val="20"/>
          <w:szCs w:val="20"/>
        </w:rPr>
        <w:t>produced.</w:t>
      </w:r>
      <w:r w:rsidRPr="009B43A5">
        <w:rPr>
          <w:rFonts w:ascii="Arial" w:hAnsi="Arial" w:cs="Arial"/>
          <w:spacing w:val="-6"/>
          <w:sz w:val="20"/>
          <w:szCs w:val="20"/>
        </w:rPr>
        <w:t xml:space="preserve"> </w:t>
      </w:r>
      <w:r w:rsidRPr="009B43A5">
        <w:rPr>
          <w:rFonts w:ascii="Arial" w:hAnsi="Arial" w:cs="Arial"/>
          <w:sz w:val="20"/>
          <w:szCs w:val="20"/>
        </w:rPr>
        <w:t>Other</w:t>
      </w:r>
      <w:r w:rsidRPr="009B43A5">
        <w:rPr>
          <w:rFonts w:ascii="Arial" w:hAnsi="Arial" w:cs="Arial"/>
          <w:spacing w:val="-3"/>
          <w:sz w:val="20"/>
          <w:szCs w:val="20"/>
        </w:rPr>
        <w:t xml:space="preserve"> </w:t>
      </w:r>
      <w:r w:rsidRPr="009B43A5">
        <w:rPr>
          <w:rFonts w:ascii="Arial" w:hAnsi="Arial" w:cs="Arial"/>
          <w:sz w:val="20"/>
          <w:szCs w:val="20"/>
        </w:rPr>
        <w:t>aspects</w:t>
      </w:r>
      <w:r w:rsidRPr="009B43A5">
        <w:rPr>
          <w:rFonts w:ascii="Arial" w:hAnsi="Arial" w:cs="Arial"/>
          <w:spacing w:val="-5"/>
          <w:sz w:val="20"/>
          <w:szCs w:val="20"/>
        </w:rPr>
        <w:t xml:space="preserve"> </w:t>
      </w:r>
      <w:r w:rsidRPr="009B43A5">
        <w:rPr>
          <w:rFonts w:ascii="Arial" w:hAnsi="Arial" w:cs="Arial"/>
          <w:sz w:val="20"/>
          <w:szCs w:val="20"/>
        </w:rPr>
        <w:t>of</w:t>
      </w:r>
      <w:r w:rsidRPr="009B43A5">
        <w:rPr>
          <w:rFonts w:ascii="Arial" w:hAnsi="Arial" w:cs="Arial"/>
          <w:spacing w:val="-4"/>
          <w:sz w:val="20"/>
          <w:szCs w:val="20"/>
        </w:rPr>
        <w:t xml:space="preserve"> </w:t>
      </w:r>
      <w:r w:rsidRPr="009B43A5">
        <w:rPr>
          <w:rFonts w:ascii="Arial" w:hAnsi="Arial" w:cs="Arial"/>
          <w:sz w:val="20"/>
          <w:szCs w:val="20"/>
        </w:rPr>
        <w:t>the</w:t>
      </w:r>
      <w:r w:rsidRPr="009B43A5">
        <w:rPr>
          <w:rFonts w:ascii="Arial" w:hAnsi="Arial" w:cs="Arial"/>
          <w:spacing w:val="-6"/>
          <w:sz w:val="20"/>
          <w:szCs w:val="20"/>
        </w:rPr>
        <w:t xml:space="preserve"> </w:t>
      </w:r>
      <w:r w:rsidRPr="009B43A5">
        <w:rPr>
          <w:rFonts w:ascii="Arial" w:hAnsi="Arial" w:cs="Arial"/>
          <w:sz w:val="20"/>
          <w:szCs w:val="20"/>
        </w:rPr>
        <w:t>sites were</w:t>
      </w:r>
      <w:r w:rsidRPr="009B43A5">
        <w:rPr>
          <w:rFonts w:ascii="Arial" w:hAnsi="Arial" w:cs="Arial"/>
          <w:spacing w:val="-8"/>
          <w:sz w:val="20"/>
          <w:szCs w:val="20"/>
        </w:rPr>
        <w:t xml:space="preserve"> </w:t>
      </w:r>
      <w:r w:rsidRPr="009B43A5">
        <w:rPr>
          <w:rFonts w:ascii="Arial" w:hAnsi="Arial" w:cs="Arial"/>
          <w:sz w:val="20"/>
          <w:szCs w:val="20"/>
        </w:rPr>
        <w:t>not</w:t>
      </w:r>
      <w:r w:rsidRPr="009B43A5">
        <w:rPr>
          <w:rFonts w:ascii="Arial" w:hAnsi="Arial" w:cs="Arial"/>
          <w:spacing w:val="-7"/>
          <w:sz w:val="20"/>
          <w:szCs w:val="20"/>
        </w:rPr>
        <w:t xml:space="preserve"> </w:t>
      </w:r>
      <w:r w:rsidRPr="009B43A5">
        <w:rPr>
          <w:rFonts w:ascii="Arial" w:hAnsi="Arial" w:cs="Arial"/>
          <w:sz w:val="20"/>
          <w:szCs w:val="20"/>
        </w:rPr>
        <w:t>checked</w:t>
      </w:r>
      <w:r w:rsidRPr="009B43A5">
        <w:rPr>
          <w:rFonts w:ascii="Arial" w:hAnsi="Arial" w:cs="Arial"/>
          <w:spacing w:val="-7"/>
          <w:sz w:val="20"/>
          <w:szCs w:val="20"/>
        </w:rPr>
        <w:t xml:space="preserve"> </w:t>
      </w:r>
      <w:r w:rsidRPr="009B43A5">
        <w:rPr>
          <w:rFonts w:ascii="Arial" w:hAnsi="Arial" w:cs="Arial"/>
          <w:sz w:val="20"/>
          <w:szCs w:val="20"/>
        </w:rPr>
        <w:t>and</w:t>
      </w:r>
      <w:r w:rsidRPr="009B43A5">
        <w:rPr>
          <w:rFonts w:ascii="Arial" w:hAnsi="Arial" w:cs="Arial"/>
          <w:spacing w:val="-6"/>
          <w:sz w:val="20"/>
          <w:szCs w:val="20"/>
        </w:rPr>
        <w:t xml:space="preserve"> </w:t>
      </w:r>
      <w:r w:rsidRPr="009B43A5">
        <w:rPr>
          <w:rFonts w:ascii="Arial" w:hAnsi="Arial" w:cs="Arial"/>
          <w:sz w:val="20"/>
          <w:szCs w:val="20"/>
        </w:rPr>
        <w:t>only</w:t>
      </w:r>
      <w:r w:rsidRPr="009B43A5">
        <w:rPr>
          <w:rFonts w:ascii="Arial" w:hAnsi="Arial" w:cs="Arial"/>
          <w:spacing w:val="-6"/>
          <w:sz w:val="20"/>
          <w:szCs w:val="20"/>
        </w:rPr>
        <w:t xml:space="preserve"> </w:t>
      </w:r>
      <w:r w:rsidRPr="009B43A5">
        <w:rPr>
          <w:rFonts w:ascii="Arial" w:hAnsi="Arial" w:cs="Arial"/>
          <w:sz w:val="20"/>
          <w:szCs w:val="20"/>
        </w:rPr>
        <w:t>the</w:t>
      </w:r>
      <w:r w:rsidRPr="009B43A5">
        <w:rPr>
          <w:rFonts w:ascii="Arial" w:hAnsi="Arial" w:cs="Arial"/>
          <w:spacing w:val="-8"/>
          <w:sz w:val="20"/>
          <w:szCs w:val="20"/>
        </w:rPr>
        <w:t xml:space="preserve"> </w:t>
      </w:r>
      <w:r w:rsidRPr="009B43A5">
        <w:rPr>
          <w:rFonts w:ascii="Arial" w:hAnsi="Arial" w:cs="Arial"/>
          <w:sz w:val="20"/>
          <w:szCs w:val="20"/>
        </w:rPr>
        <w:t>particular</w:t>
      </w:r>
      <w:r w:rsidRPr="009B43A5">
        <w:rPr>
          <w:rFonts w:ascii="Arial" w:hAnsi="Arial" w:cs="Arial"/>
          <w:spacing w:val="-6"/>
          <w:sz w:val="20"/>
          <w:szCs w:val="20"/>
        </w:rPr>
        <w:t xml:space="preserve"> </w:t>
      </w:r>
      <w:r w:rsidRPr="009B43A5">
        <w:rPr>
          <w:rFonts w:ascii="Arial" w:hAnsi="Arial" w:cs="Arial"/>
          <w:sz w:val="20"/>
          <w:szCs w:val="20"/>
        </w:rPr>
        <w:t>resources</w:t>
      </w:r>
      <w:r w:rsidRPr="009B43A5">
        <w:rPr>
          <w:rFonts w:ascii="Arial" w:hAnsi="Arial" w:cs="Arial"/>
          <w:spacing w:val="-7"/>
          <w:sz w:val="20"/>
          <w:szCs w:val="20"/>
        </w:rPr>
        <w:t xml:space="preserve"> </w:t>
      </w:r>
      <w:r w:rsidRPr="009B43A5">
        <w:rPr>
          <w:rFonts w:ascii="Arial" w:hAnsi="Arial" w:cs="Arial"/>
          <w:sz w:val="20"/>
          <w:szCs w:val="20"/>
        </w:rPr>
        <w:t>are</w:t>
      </w:r>
      <w:r w:rsidRPr="009B43A5">
        <w:rPr>
          <w:rFonts w:ascii="Arial" w:hAnsi="Arial" w:cs="Arial"/>
          <w:spacing w:val="-5"/>
          <w:sz w:val="20"/>
          <w:szCs w:val="20"/>
        </w:rPr>
        <w:t xml:space="preserve"> </w:t>
      </w:r>
      <w:r w:rsidRPr="009B43A5">
        <w:rPr>
          <w:rFonts w:ascii="Arial" w:hAnsi="Arial" w:cs="Arial"/>
          <w:sz w:val="20"/>
          <w:szCs w:val="20"/>
        </w:rPr>
        <w:t>recommended.</w:t>
      </w:r>
      <w:r w:rsidRPr="009B43A5">
        <w:rPr>
          <w:rFonts w:ascii="Arial" w:hAnsi="Arial" w:cs="Arial"/>
          <w:sz w:val="20"/>
          <w:szCs w:val="20"/>
        </w:rPr>
        <w:br w:type="page"/>
      </w:r>
    </w:p>
    <w:p w14:paraId="45892B52" w14:textId="40D4B8C8" w:rsidR="00470135" w:rsidRPr="00EC1F4A" w:rsidRDefault="00470135" w:rsidP="009B43A5">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A4FC03B" w14:textId="76FBC314" w:rsidR="003F6BD3" w:rsidRDefault="00470135" w:rsidP="008A2AFB">
      <w:pPr>
        <w:pStyle w:val="BodyText"/>
        <w:spacing w:before="120" w:after="120" w:line="276" w:lineRule="auto"/>
      </w:pPr>
      <w:r w:rsidRPr="00CA1031">
        <w:t>We have written this scheme of work for the Cambridge</w:t>
      </w:r>
      <w:r w:rsidR="00573AA7">
        <w:t xml:space="preserve"> International AS &amp; A </w:t>
      </w:r>
      <w:r w:rsidR="00573AA7" w:rsidRPr="005C2B75">
        <w:t xml:space="preserve">Level </w:t>
      </w:r>
      <w:r w:rsidR="00FB271B" w:rsidRPr="005C2B75">
        <w:t>Law</w:t>
      </w:r>
      <w:r w:rsidRPr="005C2B75">
        <w:t xml:space="preserve"> </w:t>
      </w:r>
      <w:r w:rsidR="00FB271B" w:rsidRPr="005C2B75">
        <w:t>9084</w:t>
      </w:r>
      <w:r w:rsidR="00FB271B">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w:t>
      </w:r>
    </w:p>
    <w:p w14:paraId="1376FDC9" w14:textId="77777777" w:rsidR="00DB2C1F" w:rsidRDefault="00DB2C1F" w:rsidP="00321D1B">
      <w:pPr>
        <w:jc w:val="center"/>
        <w:rPr>
          <w:rFonts w:ascii="Arial" w:hAnsi="Arial"/>
          <w:bCs/>
          <w:noProof/>
          <w:sz w:val="20"/>
          <w:szCs w:val="20"/>
          <w:lang w:eastAsia="en-GB"/>
        </w:rPr>
      </w:pPr>
    </w:p>
    <w:p w14:paraId="56F2CA41" w14:textId="6D169B42" w:rsidR="00DB2C1F" w:rsidRDefault="00573AA7"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242" behindDoc="0" locked="0" layoutInCell="1" allowOverlap="1" wp14:anchorId="352F2CAF" wp14:editId="403A2E35">
                <wp:simplePos x="0" y="0"/>
                <wp:positionH relativeFrom="column">
                  <wp:posOffset>-158115</wp:posOffset>
                </wp:positionH>
                <wp:positionV relativeFrom="paragraph">
                  <wp:posOffset>86360</wp:posOffset>
                </wp:positionV>
                <wp:extent cx="9215755" cy="5323205"/>
                <wp:effectExtent l="38100" t="38100" r="118745" b="1060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15755" cy="5323205"/>
                          <a:chOff x="0" y="285738"/>
                          <a:chExt cx="9215755" cy="5323217"/>
                        </a:xfrm>
                      </wpg:grpSpPr>
                      <wps:wsp>
                        <wps:cNvPr id="5" name="AutoShape 2"/>
                        <wps:cNvSpPr>
                          <a:spLocks noChangeArrowheads="1"/>
                        </wps:cNvSpPr>
                        <wps:spPr bwMode="auto">
                          <a:xfrm>
                            <a:off x="493059" y="285738"/>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59471F" w:rsidRPr="0043639B" w:rsidRDefault="0059471F"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59471F" w:rsidRPr="0043639B" w:rsidRDefault="0059471F"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6895" y="4267200"/>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01478EDE" w14:textId="77777777" w:rsidR="0016003E" w:rsidRPr="00EC0FD8" w:rsidRDefault="0016003E" w:rsidP="0016003E">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8" w:history="1">
                                <w:r w:rsidRPr="00EC0FD8">
                                  <w:rPr>
                                    <w:rStyle w:val="WebLink"/>
                                  </w:rPr>
                                  <w:t>School Support Hub</w:t>
                                </w:r>
                              </w:hyperlink>
                              <w:r>
                                <w:rPr>
                                  <w:rStyle w:val="WebLink"/>
                                </w:rPr>
                                <w:t>.</w:t>
                              </w:r>
                            </w:p>
                            <w:p w14:paraId="75A7B8A1" w14:textId="7C2DB897" w:rsidR="0059471F" w:rsidRPr="0016003E" w:rsidRDefault="0016003E" w:rsidP="0043639B">
                              <w:pPr>
                                <w:pStyle w:val="BodyText"/>
                                <w:rPr>
                                  <w:b/>
                                </w:rPr>
                              </w:pPr>
                              <w:r w:rsidRPr="00EC0FD8">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198409" y="3838575"/>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59471F" w:rsidRPr="00E0484B" w:rsidRDefault="0059471F"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2C0C2FDA" w:rsidR="0059471F" w:rsidRPr="00E0484B" w:rsidRDefault="0059471F" w:rsidP="00EF031C">
                              <w:pPr>
                                <w:rPr>
                                  <w:rFonts w:ascii="Arial" w:hAnsi="Arial"/>
                                  <w:sz w:val="20"/>
                                </w:rPr>
                              </w:pPr>
                              <w:r>
                                <w:rPr>
                                  <w:rFonts w:ascii="Arial" w:hAnsi="Arial"/>
                                  <w:b/>
                                  <w:color w:val="E21951"/>
                                  <w:sz w:val="20"/>
                                </w:rPr>
                                <w:t>Suggested teaching activities and resources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48141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05EB81F7" w:rsidR="0059471F" w:rsidRPr="0043639B" w:rsidRDefault="0059471F"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12.45pt;margin-top:6.8pt;width:725.65pt;height:419.15pt;z-index:251658242;mso-height-relative:margin" coordorigin=",2857" coordsize="92157,5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">
                <v:roundrect id="AutoShape 2" o:spid="_x0000_s1027" style="position:absolute;left:4930;top:2857;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59471F" w:rsidRPr="0043639B" w:rsidRDefault="0059471F"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59471F" w:rsidRPr="0043639B" w:rsidRDefault="0059471F"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268;top:42672;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01478EDE" w14:textId="77777777" w:rsidR="0016003E" w:rsidRPr="00EC0FD8" w:rsidRDefault="0016003E" w:rsidP="0016003E">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9" w:history="1">
                          <w:r w:rsidRPr="00EC0FD8">
                            <w:rPr>
                              <w:rStyle w:val="WebLink"/>
                            </w:rPr>
                            <w:t>School Support Hub</w:t>
                          </w:r>
                        </w:hyperlink>
                        <w:r>
                          <w:rPr>
                            <w:rStyle w:val="WebLink"/>
                          </w:rPr>
                          <w:t>.</w:t>
                        </w:r>
                      </w:p>
                      <w:p w14:paraId="75A7B8A1" w14:textId="7C2DB897" w:rsidR="0059471F" w:rsidRPr="0016003E" w:rsidRDefault="0016003E" w:rsidP="0043639B">
                        <w:pPr>
                          <w:pStyle w:val="BodyText"/>
                          <w:rPr>
                            <w:b/>
                          </w:rPr>
                        </w:pPr>
                        <w:r w:rsidRPr="00EC0FD8">
                          <w:t>Using these resources with your learners allows you to check their progress and give them confidence and understanding.</w:t>
                        </w:r>
                      </w:p>
                    </w:txbxContent>
                  </v:textbox>
                </v:roundrect>
                <v:roundrect id="AutoShape 5" o:spid="_x0000_s1030" style="position:absolute;left:51984;top:38385;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59471F" w:rsidRPr="00E0484B" w:rsidRDefault="0059471F"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2C0C2FDA" w:rsidR="0059471F" w:rsidRPr="00E0484B" w:rsidRDefault="0059471F" w:rsidP="00EF031C">
                        <w:pPr>
                          <w:rPr>
                            <w:rFonts w:ascii="Arial" w:hAnsi="Arial"/>
                            <w:sz w:val="20"/>
                          </w:rPr>
                        </w:pPr>
                        <w:r>
                          <w:rPr>
                            <w:rFonts w:ascii="Arial" w:hAnsi="Arial"/>
                            <w:b/>
                            <w:color w:val="E21951"/>
                            <w:sz w:val="20"/>
                          </w:rPr>
                          <w:t>Suggested teaching activities and resources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0010;top:14814;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05EB81F7" w:rsidR="0059471F" w:rsidRPr="0043639B" w:rsidRDefault="0059471F"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v:textbox>
                </v:roundrect>
              </v:group>
            </w:pict>
          </mc:Fallback>
        </mc:AlternateContent>
      </w:r>
    </w:p>
    <w:p w14:paraId="3B460F55" w14:textId="77777777" w:rsidR="00EF031C" w:rsidRDefault="00EF031C" w:rsidP="00321D1B">
      <w:pPr>
        <w:jc w:val="center"/>
        <w:rPr>
          <w:rFonts w:ascii="Arial" w:hAnsi="Arial" w:cs="Arial"/>
          <w:b/>
          <w:sz w:val="20"/>
          <w:szCs w:val="20"/>
        </w:rPr>
      </w:pPr>
    </w:p>
    <w:p w14:paraId="09C7030E" w14:textId="77777777" w:rsidR="00EF031C" w:rsidRDefault="00EF031C" w:rsidP="00321D1B">
      <w:pPr>
        <w:jc w:val="center"/>
        <w:rPr>
          <w:rFonts w:ascii="Arial" w:hAnsi="Arial" w:cs="Arial"/>
          <w:b/>
          <w:sz w:val="20"/>
          <w:szCs w:val="20"/>
        </w:rPr>
      </w:pPr>
    </w:p>
    <w:p w14:paraId="32CCD507" w14:textId="77777777" w:rsidR="00EF031C" w:rsidRDefault="00EF031C" w:rsidP="00321D1B">
      <w:pPr>
        <w:jc w:val="center"/>
        <w:rPr>
          <w:rFonts w:ascii="Arial" w:hAnsi="Arial" w:cs="Arial"/>
          <w:b/>
          <w:sz w:val="20"/>
          <w:szCs w:val="20"/>
        </w:rPr>
      </w:pPr>
    </w:p>
    <w:p w14:paraId="77153612" w14:textId="77777777" w:rsidR="00EF031C" w:rsidRPr="00DB2C1F" w:rsidRDefault="00EF031C" w:rsidP="00321D1B">
      <w:pPr>
        <w:jc w:val="center"/>
        <w:rPr>
          <w:rFonts w:ascii="Arial" w:hAnsi="Arial" w:cs="Arial"/>
          <w:b/>
          <w:sz w:val="20"/>
          <w:szCs w:val="20"/>
        </w:rPr>
      </w:pPr>
    </w:p>
    <w:p w14:paraId="03C84A27" w14:textId="77777777"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701"/>
        <w:gridCol w:w="1701"/>
        <w:gridCol w:w="8647"/>
      </w:tblGrid>
      <w:tr w:rsidR="00EF031C" w:rsidRPr="007E37FE" w14:paraId="521CF38C" w14:textId="77777777" w:rsidTr="00573AA7">
        <w:trPr>
          <w:trHeight w:hRule="exact" w:val="983"/>
          <w:tblHeader/>
          <w:jc w:val="center"/>
        </w:trPr>
        <w:tc>
          <w:tcPr>
            <w:tcW w:w="1701" w:type="dxa"/>
            <w:shd w:val="clear" w:color="auto" w:fill="E21951"/>
            <w:tcMar>
              <w:top w:w="113" w:type="dxa"/>
              <w:bottom w:w="113" w:type="dxa"/>
            </w:tcMar>
            <w:vAlign w:val="center"/>
          </w:tcPr>
          <w:p w14:paraId="35D16627" w14:textId="4FCBB38C" w:rsidR="00EF031C" w:rsidRPr="007E37FE" w:rsidRDefault="00EF031C" w:rsidP="00AD62B2">
            <w:pPr>
              <w:pStyle w:val="TableHead"/>
              <w:rPr>
                <w:sz w:val="16"/>
                <w:szCs w:val="16"/>
              </w:rPr>
            </w:pPr>
            <w:r w:rsidRPr="007E37FE">
              <w:rPr>
                <w:sz w:val="16"/>
                <w:szCs w:val="16"/>
              </w:rPr>
              <w:t>Syllabus ref.</w:t>
            </w:r>
            <w:r w:rsidR="00573AA7">
              <w:rPr>
                <w:sz w:val="16"/>
                <w:szCs w:val="16"/>
              </w:rPr>
              <w:t xml:space="preserve"> and Key Concepts (KC)</w:t>
            </w:r>
          </w:p>
        </w:tc>
        <w:tc>
          <w:tcPr>
            <w:tcW w:w="1701" w:type="dxa"/>
            <w:shd w:val="clear" w:color="auto" w:fill="E21951"/>
            <w:tcMar>
              <w:top w:w="113" w:type="dxa"/>
              <w:bottom w:w="113" w:type="dxa"/>
            </w:tcMar>
            <w:vAlign w:val="center"/>
          </w:tcPr>
          <w:p w14:paraId="3D48B18C" w14:textId="77777777" w:rsidR="00EF031C" w:rsidRPr="007E37FE" w:rsidRDefault="00EF031C" w:rsidP="00AD62B2">
            <w:pPr>
              <w:pStyle w:val="TableHead"/>
              <w:rPr>
                <w:sz w:val="16"/>
                <w:szCs w:val="16"/>
              </w:rPr>
            </w:pPr>
            <w:r w:rsidRPr="007E37FE">
              <w:rPr>
                <w:sz w:val="16"/>
                <w:szCs w:val="16"/>
              </w:rPr>
              <w:t>Learning objectives</w:t>
            </w:r>
          </w:p>
        </w:tc>
        <w:tc>
          <w:tcPr>
            <w:tcW w:w="8647" w:type="dxa"/>
            <w:shd w:val="clear" w:color="auto" w:fill="E21951"/>
            <w:tcMar>
              <w:top w:w="113" w:type="dxa"/>
              <w:bottom w:w="113" w:type="dxa"/>
            </w:tcMar>
            <w:vAlign w:val="center"/>
          </w:tcPr>
          <w:p w14:paraId="28D0175C" w14:textId="6E92975B" w:rsidR="00EF031C" w:rsidRPr="007E37FE" w:rsidRDefault="00BB6479" w:rsidP="00AD62B2">
            <w:pPr>
              <w:pStyle w:val="TableHead"/>
              <w:rPr>
                <w:sz w:val="16"/>
                <w:szCs w:val="16"/>
              </w:rPr>
            </w:pPr>
            <w:r>
              <w:rPr>
                <w:sz w:val="16"/>
                <w:szCs w:val="16"/>
              </w:rPr>
              <w:t>Suggested teaching activities and resources</w:t>
            </w:r>
            <w:r w:rsidR="00EF031C" w:rsidRPr="007E37FE">
              <w:rPr>
                <w:sz w:val="16"/>
                <w:szCs w:val="16"/>
              </w:rPr>
              <w:t xml:space="preserve"> </w:t>
            </w:r>
          </w:p>
        </w:tc>
      </w:tr>
      <w:tr w:rsidR="00EF031C" w:rsidRPr="007E37FE" w14:paraId="7543BF46" w14:textId="77777777" w:rsidTr="00573AA7">
        <w:tblPrEx>
          <w:tblCellMar>
            <w:top w:w="0" w:type="dxa"/>
            <w:bottom w:w="0" w:type="dxa"/>
          </w:tblCellMar>
        </w:tblPrEx>
        <w:trPr>
          <w:trHeight w:val="487"/>
          <w:jc w:val="center"/>
        </w:trPr>
        <w:tc>
          <w:tcPr>
            <w:tcW w:w="1701" w:type="dxa"/>
            <w:tcMar>
              <w:top w:w="113" w:type="dxa"/>
              <w:bottom w:w="113" w:type="dxa"/>
            </w:tcMar>
          </w:tcPr>
          <w:p w14:paraId="4C927199" w14:textId="77777777" w:rsidR="007D1678" w:rsidRPr="007D1678" w:rsidRDefault="007D1678" w:rsidP="007D1678">
            <w:pPr>
              <w:pStyle w:val="WalkTable"/>
              <w:rPr>
                <w:lang w:eastAsia="en-GB"/>
              </w:rPr>
            </w:pPr>
            <w:r w:rsidRPr="007D1678">
              <w:rPr>
                <w:lang w:eastAsia="en-GB"/>
              </w:rPr>
              <w:t>1.2.2 Alternative methods of dispute resolution</w:t>
            </w:r>
          </w:p>
          <w:p w14:paraId="291CE176" w14:textId="77777777" w:rsidR="007D1678" w:rsidRPr="007D1678" w:rsidRDefault="007D1678" w:rsidP="007D1678">
            <w:pPr>
              <w:pStyle w:val="WalkTable"/>
              <w:rPr>
                <w:b/>
                <w:bCs/>
                <w:lang w:eastAsia="en-GB"/>
              </w:rPr>
            </w:pPr>
            <w:r w:rsidRPr="007D1678">
              <w:rPr>
                <w:b/>
                <w:bCs/>
                <w:lang w:eastAsia="en-GB"/>
              </w:rPr>
              <w:t>KC2</w:t>
            </w:r>
          </w:p>
          <w:p w14:paraId="54022E67" w14:textId="77777777" w:rsidR="007D1678" w:rsidRPr="007D1678" w:rsidRDefault="007D1678" w:rsidP="007D1678">
            <w:pPr>
              <w:pStyle w:val="WalkTable"/>
              <w:rPr>
                <w:b/>
                <w:bCs/>
                <w:lang w:eastAsia="en-GB"/>
              </w:rPr>
            </w:pPr>
            <w:r w:rsidRPr="007D1678">
              <w:rPr>
                <w:b/>
                <w:bCs/>
                <w:lang w:eastAsia="en-GB"/>
              </w:rPr>
              <w:t>KC3</w:t>
            </w:r>
          </w:p>
          <w:p w14:paraId="72BB0AA5" w14:textId="77777777" w:rsidR="007D1678" w:rsidRPr="007D1678" w:rsidRDefault="007D1678" w:rsidP="007D1678">
            <w:pPr>
              <w:pStyle w:val="WalkTable"/>
              <w:rPr>
                <w:b/>
                <w:bCs/>
                <w:lang w:eastAsia="en-GB"/>
              </w:rPr>
            </w:pPr>
            <w:r w:rsidRPr="007D1678">
              <w:rPr>
                <w:b/>
                <w:bCs/>
                <w:lang w:eastAsia="en-GB"/>
              </w:rPr>
              <w:t>KC4</w:t>
            </w:r>
          </w:p>
          <w:p w14:paraId="3BB81482" w14:textId="0C9444FF" w:rsidR="00EF031C" w:rsidRPr="0090224F" w:rsidRDefault="007D1678" w:rsidP="007D1678">
            <w:pPr>
              <w:pStyle w:val="WalkTable"/>
              <w:rPr>
                <w:highlight w:val="yellow"/>
                <w:lang w:eastAsia="en-GB"/>
              </w:rPr>
            </w:pPr>
            <w:r w:rsidRPr="007D1678">
              <w:rPr>
                <w:b/>
                <w:bCs/>
                <w:lang w:eastAsia="en-GB"/>
              </w:rPr>
              <w:t>KC5</w:t>
            </w:r>
          </w:p>
        </w:tc>
        <w:tc>
          <w:tcPr>
            <w:tcW w:w="1701" w:type="dxa"/>
            <w:tcMar>
              <w:top w:w="113" w:type="dxa"/>
              <w:bottom w:w="113" w:type="dxa"/>
            </w:tcMar>
          </w:tcPr>
          <w:p w14:paraId="0408E0CA" w14:textId="77777777" w:rsidR="007D1678" w:rsidRPr="007D1678" w:rsidRDefault="007D1678" w:rsidP="007D1678">
            <w:pPr>
              <w:pStyle w:val="WalkTable"/>
              <w:rPr>
                <w:lang w:eastAsia="en-GB"/>
              </w:rPr>
            </w:pPr>
            <w:r w:rsidRPr="007D1678">
              <w:rPr>
                <w:lang w:eastAsia="en-GB"/>
              </w:rPr>
              <w:t>Negotiation, conciliation and mediation</w:t>
            </w:r>
          </w:p>
          <w:p w14:paraId="1FF7801E" w14:textId="63A44BAB" w:rsidR="00EF031C" w:rsidRPr="0090224F" w:rsidRDefault="007D1678" w:rsidP="007D1678">
            <w:pPr>
              <w:pStyle w:val="WalkTable"/>
              <w:rPr>
                <w:highlight w:val="yellow"/>
                <w:lang w:eastAsia="en-GB"/>
              </w:rPr>
            </w:pPr>
            <w:r w:rsidRPr="007D1678">
              <w:rPr>
                <w:lang w:eastAsia="en-GB"/>
              </w:rPr>
              <w:t xml:space="preserve">Arbitration, Arbitration Act 1996, </w:t>
            </w:r>
            <w:r w:rsidRPr="007D1678">
              <w:rPr>
                <w:i/>
                <w:lang w:eastAsia="en-GB"/>
              </w:rPr>
              <w:t>Scott v</w:t>
            </w:r>
            <w:r w:rsidRPr="007D1678">
              <w:rPr>
                <w:lang w:eastAsia="en-GB"/>
              </w:rPr>
              <w:t xml:space="preserve"> </w:t>
            </w:r>
            <w:r w:rsidRPr="007D1678">
              <w:rPr>
                <w:i/>
                <w:lang w:eastAsia="en-GB"/>
              </w:rPr>
              <w:t>Avery</w:t>
            </w:r>
            <w:r w:rsidRPr="007D1678">
              <w:rPr>
                <w:lang w:eastAsia="en-GB"/>
              </w:rPr>
              <w:t xml:space="preserve"> clauses</w:t>
            </w:r>
          </w:p>
        </w:tc>
        <w:tc>
          <w:tcPr>
            <w:tcW w:w="8647" w:type="dxa"/>
            <w:tcMar>
              <w:top w:w="113" w:type="dxa"/>
              <w:bottom w:w="113" w:type="dxa"/>
            </w:tcMar>
          </w:tcPr>
          <w:p w14:paraId="7DC22AEF" w14:textId="77777777" w:rsidR="007D1678" w:rsidRPr="007D1678" w:rsidRDefault="007D1678" w:rsidP="007D1678">
            <w:pPr>
              <w:pStyle w:val="WalkTable"/>
            </w:pPr>
            <w:r w:rsidRPr="007D1678">
              <w:t>This topic focuses on alternatives to using the civil courts to resolve disputes. Learners should understand:</w:t>
            </w:r>
          </w:p>
          <w:p w14:paraId="1CF606F7" w14:textId="77777777" w:rsidR="007D1678" w:rsidRPr="007D1678" w:rsidRDefault="007D1678" w:rsidP="007D1678">
            <w:pPr>
              <w:pStyle w:val="WalkTable"/>
              <w:numPr>
                <w:ilvl w:val="0"/>
                <w:numId w:val="11"/>
              </w:numPr>
            </w:pPr>
            <w:r w:rsidRPr="007D1678">
              <w:t>four different methods of ADR</w:t>
            </w:r>
          </w:p>
          <w:p w14:paraId="2575FA30" w14:textId="77777777" w:rsidR="007D1678" w:rsidRPr="007D1678" w:rsidRDefault="007D1678" w:rsidP="007D1678">
            <w:pPr>
              <w:pStyle w:val="WalkTable"/>
              <w:numPr>
                <w:ilvl w:val="0"/>
                <w:numId w:val="11"/>
              </w:numPr>
            </w:pPr>
            <w:r w:rsidRPr="007D1678">
              <w:t>when to use them</w:t>
            </w:r>
          </w:p>
          <w:p w14:paraId="3A0BCFB7" w14:textId="77777777" w:rsidR="007D1678" w:rsidRPr="007D1678" w:rsidRDefault="007D1678" w:rsidP="007D1678">
            <w:pPr>
              <w:pStyle w:val="WalkTable"/>
              <w:numPr>
                <w:ilvl w:val="0"/>
                <w:numId w:val="11"/>
              </w:numPr>
            </w:pPr>
            <w:r w:rsidRPr="007D1678">
              <w:t>how they work.</w:t>
            </w:r>
          </w:p>
          <w:p w14:paraId="722C75DF" w14:textId="77777777" w:rsidR="007D1678" w:rsidRPr="007D1678" w:rsidRDefault="007D1678" w:rsidP="007D1678">
            <w:pPr>
              <w:pStyle w:val="WalkTable"/>
            </w:pPr>
            <w:r w:rsidRPr="007D1678">
              <w:t>They should also understand the advantages and disadvantages of each method as well as comparing and contrasting ADR with using the civil courts.</w:t>
            </w:r>
          </w:p>
          <w:p w14:paraId="2EB2D669" w14:textId="77777777" w:rsidR="007D1678" w:rsidRPr="007D1678" w:rsidRDefault="007D1678" w:rsidP="007D1678">
            <w:pPr>
              <w:pStyle w:val="WalkTable"/>
            </w:pPr>
          </w:p>
          <w:p w14:paraId="1DD8514A" w14:textId="77777777" w:rsidR="007D1678" w:rsidRPr="007D1678" w:rsidRDefault="007D1678" w:rsidP="007D1678">
            <w:pPr>
              <w:pStyle w:val="WalkTable"/>
            </w:pPr>
            <w:r w:rsidRPr="007D1678">
              <w:rPr>
                <w:b/>
              </w:rPr>
              <w:t>Teaching activities:</w:t>
            </w:r>
            <w:r w:rsidRPr="007D1678">
              <w:t xml:space="preserve"> learners create short definitions of each ADR type and match these with examples and the kind of issues where they work best. In small groups, learners prepare a presentation on the types of ADR. Provide learners with scenarios to embed application skills in working out which ADR type is most effective. Learners make an advantages and disadvantages chart for each type of ADR. Embed learners’ evaluative skills by asking them to compare and contrast ADR methods with the civil courts.</w:t>
            </w:r>
          </w:p>
          <w:p w14:paraId="0EB340E1" w14:textId="77777777" w:rsidR="007D1678" w:rsidRPr="007D1678" w:rsidRDefault="007D1678" w:rsidP="007D1678">
            <w:pPr>
              <w:pStyle w:val="WalkTable"/>
            </w:pPr>
          </w:p>
          <w:p w14:paraId="0DCCA5AC" w14:textId="5E4C99B2" w:rsidR="007D1678" w:rsidRDefault="007D1678" w:rsidP="007D1678">
            <w:pPr>
              <w:pStyle w:val="WalkTable"/>
            </w:pPr>
            <w:r w:rsidRPr="007D1678">
              <w:rPr>
                <w:b/>
              </w:rPr>
              <w:t>Extension activity:</w:t>
            </w:r>
            <w:r w:rsidRPr="007D1678">
              <w:t xml:space="preserve"> class debate on the effectiveness of ADR.</w:t>
            </w:r>
          </w:p>
          <w:p w14:paraId="3BB13401" w14:textId="77777777" w:rsidR="00D53831" w:rsidRPr="007D1678" w:rsidRDefault="00D53831" w:rsidP="007D1678">
            <w:pPr>
              <w:pStyle w:val="WalkTable"/>
            </w:pPr>
          </w:p>
          <w:p w14:paraId="636FDCF8" w14:textId="77777777" w:rsidR="00D53831" w:rsidRPr="00D53831" w:rsidRDefault="00D53831" w:rsidP="00D53831">
            <w:pPr>
              <w:pStyle w:val="WalkTable"/>
              <w:rPr>
                <w:b/>
              </w:rPr>
            </w:pPr>
            <w:r w:rsidRPr="00D53831">
              <w:rPr>
                <w:b/>
              </w:rPr>
              <w:t>Independent study:</w:t>
            </w:r>
            <w:r w:rsidRPr="00D53831">
              <w:t xml:space="preserve"> learners research an example of a given ADR type to feed into class revision materials. </w:t>
            </w:r>
            <w:r w:rsidRPr="00D53831">
              <w:rPr>
                <w:b/>
              </w:rPr>
              <w:t>(I)</w:t>
            </w:r>
          </w:p>
          <w:p w14:paraId="557CFD45" w14:textId="77777777" w:rsidR="00D53831" w:rsidRPr="00D53831" w:rsidRDefault="00D53831" w:rsidP="00D53831">
            <w:pPr>
              <w:pStyle w:val="WalkTable"/>
            </w:pPr>
          </w:p>
          <w:p w14:paraId="370D1E7A" w14:textId="77777777" w:rsidR="00D53831" w:rsidRPr="00D53831" w:rsidRDefault="00D53831" w:rsidP="00D53831">
            <w:pPr>
              <w:pStyle w:val="WalkTable"/>
              <w:rPr>
                <w:b/>
              </w:rPr>
            </w:pPr>
            <w:r w:rsidRPr="00D53831">
              <w:rPr>
                <w:b/>
              </w:rPr>
              <w:t>Useful websites:</w:t>
            </w:r>
          </w:p>
          <w:p w14:paraId="0D570311" w14:textId="77777777" w:rsidR="00D53831" w:rsidRPr="00D53831" w:rsidRDefault="00000000" w:rsidP="00D53831">
            <w:pPr>
              <w:pStyle w:val="WalkTable"/>
              <w:rPr>
                <w:color w:val="4A4A4A"/>
              </w:rPr>
            </w:pPr>
            <w:hyperlink r:id="rId30" w:history="1">
              <w:r w:rsidR="00D53831" w:rsidRPr="00D53831">
                <w:rPr>
                  <w:rStyle w:val="Hyperlink"/>
                  <w:rFonts w:cs="Arial"/>
                  <w:color w:val="4A4A4A"/>
                </w:rPr>
                <w:t>www.inbrief.co.uk/preparing-for-trial/alternative-dispute-resolution-methods/</w:t>
              </w:r>
            </w:hyperlink>
          </w:p>
          <w:p w14:paraId="5E1D675C" w14:textId="77777777" w:rsidR="00D53831" w:rsidRPr="00D53831" w:rsidRDefault="00000000" w:rsidP="00D53831">
            <w:pPr>
              <w:pStyle w:val="WalkTable"/>
              <w:rPr>
                <w:color w:val="4A4A4A"/>
              </w:rPr>
            </w:pPr>
            <w:hyperlink r:id="rId31" w:history="1">
              <w:r w:rsidR="00D53831" w:rsidRPr="00D53831">
                <w:rPr>
                  <w:rStyle w:val="Hyperlink"/>
                  <w:rFonts w:cs="Arial"/>
                  <w:color w:val="4A4A4A"/>
                </w:rPr>
                <w:t>www.acas.org.uk/</w:t>
              </w:r>
            </w:hyperlink>
          </w:p>
          <w:p w14:paraId="29131980" w14:textId="77777777" w:rsidR="00D53831" w:rsidRPr="00D53831" w:rsidRDefault="00000000" w:rsidP="00D53831">
            <w:pPr>
              <w:pStyle w:val="WalkTable"/>
              <w:rPr>
                <w:color w:val="4A4A4A"/>
              </w:rPr>
            </w:pPr>
            <w:hyperlink r:id="rId32" w:history="1">
              <w:r w:rsidR="00D53831" w:rsidRPr="00D53831">
                <w:rPr>
                  <w:rStyle w:val="Hyperlink"/>
                  <w:rFonts w:cs="Arial"/>
                  <w:color w:val="4A4A4A"/>
                </w:rPr>
                <w:t>www.cedr.com/</w:t>
              </w:r>
            </w:hyperlink>
          </w:p>
          <w:p w14:paraId="5CC61E9D" w14:textId="77777777" w:rsidR="00D53831" w:rsidRPr="00D53831" w:rsidRDefault="00000000" w:rsidP="00D53831">
            <w:pPr>
              <w:pStyle w:val="WalkTable"/>
              <w:rPr>
                <w:color w:val="4A4A4A"/>
              </w:rPr>
            </w:pPr>
            <w:hyperlink r:id="rId33" w:history="1">
              <w:r w:rsidR="00D53831" w:rsidRPr="00D53831">
                <w:rPr>
                  <w:rStyle w:val="Hyperlink"/>
                  <w:rFonts w:cs="Arial"/>
                  <w:color w:val="4A4A4A"/>
                </w:rPr>
                <w:t>www.fmyorks.co.uk/</w:t>
              </w:r>
            </w:hyperlink>
          </w:p>
          <w:p w14:paraId="7F9AEB59" w14:textId="37914214" w:rsidR="00EF031C" w:rsidRPr="0090224F" w:rsidRDefault="00000000" w:rsidP="00D53831">
            <w:pPr>
              <w:pStyle w:val="WalkTable"/>
              <w:rPr>
                <w:highlight w:val="yellow"/>
              </w:rPr>
            </w:pPr>
            <w:hyperlink r:id="rId34" w:history="1">
              <w:r w:rsidR="00D53831" w:rsidRPr="00D53831">
                <w:rPr>
                  <w:rStyle w:val="Hyperlink"/>
                  <w:rFonts w:cs="Arial"/>
                  <w:color w:val="4A4A4A"/>
                </w:rPr>
                <w:t>www.legislation.gov.uk/ukpga/1996/23/contents</w:t>
              </w:r>
            </w:hyperlink>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7226FEC9" w:rsidR="00EF031C" w:rsidRPr="007E37FE" w:rsidRDefault="002330A9" w:rsidP="00716D43">
            <w:pPr>
              <w:pStyle w:val="WalkTable"/>
              <w:rPr>
                <w:i/>
              </w:rPr>
            </w:pPr>
            <w:r w:rsidRPr="002330A9">
              <w:rPr>
                <w:lang w:eastAsia="en-GB"/>
              </w:rPr>
              <w:t xml:space="preserve">Past/specimen papers and mark schemes are available to download from the </w:t>
            </w:r>
            <w:hyperlink r:id="rId35" w:history="1">
              <w:r w:rsidRPr="002330A9">
                <w:rPr>
                  <w:rStyle w:val="Hyperlink"/>
                  <w:rFonts w:cs="Arial"/>
                  <w:color w:val="4A4A4A"/>
                </w:rPr>
                <w:t>School Support Hub</w:t>
              </w:r>
            </w:hyperlink>
            <w:r w:rsidRPr="002330A9">
              <w:rPr>
                <w:rStyle w:val="Hyperlink"/>
                <w:rFonts w:cs="Arial"/>
                <w:color w:val="4A4A4A"/>
              </w:rPr>
              <w:t xml:space="preserve"> </w:t>
            </w:r>
            <w:r w:rsidRPr="002330A9">
              <w:rPr>
                <w:b/>
                <w:lang w:eastAsia="en-GB"/>
              </w:rPr>
              <w:t>(F)</w:t>
            </w:r>
          </w:p>
        </w:tc>
      </w:tr>
    </w:tbl>
    <w:p w14:paraId="2489DF40" w14:textId="77777777" w:rsidR="00EF031C" w:rsidRPr="004A4E17" w:rsidRDefault="00EF031C" w:rsidP="003D2B2A">
      <w:pPr>
        <w:rPr>
          <w:rFonts w:ascii="Arial" w:hAnsi="Arial"/>
          <w:bCs/>
          <w:sz w:val="20"/>
          <w:szCs w:val="20"/>
        </w:rPr>
        <w:sectPr w:rsidR="00EF031C" w:rsidRPr="004A4E17" w:rsidSect="00300063">
          <w:headerReference w:type="first" r:id="rId36"/>
          <w:footerReference w:type="first" r:id="rId37"/>
          <w:pgSz w:w="16840" w:h="11900" w:orient="landscape" w:code="9"/>
          <w:pgMar w:top="1041" w:right="1105" w:bottom="1134" w:left="1134" w:header="567" w:footer="567" w:gutter="0"/>
          <w:cols w:space="708"/>
          <w:docGrid w:linePitch="326"/>
        </w:sectPr>
      </w:pPr>
    </w:p>
    <w:p w14:paraId="0ED5DBB9" w14:textId="3AE91E27" w:rsidR="0020024C" w:rsidRDefault="0020024C" w:rsidP="00393536">
      <w:pPr>
        <w:pStyle w:val="Heading1"/>
      </w:pPr>
      <w:bookmarkStart w:id="6" w:name="Unit01"/>
      <w:bookmarkStart w:id="7" w:name="_Toc149637697"/>
      <w:r>
        <w:lastRenderedPageBreak/>
        <w:t>1</w:t>
      </w:r>
      <w:r w:rsidR="00EC7115">
        <w:t>.</w:t>
      </w:r>
      <w:r>
        <w:t xml:space="preserve"> English legal system</w:t>
      </w:r>
      <w:r w:rsidR="00957EC6">
        <w:t xml:space="preserve"> (AS Level)</w:t>
      </w:r>
      <w:bookmarkEnd w:id="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573AA7" w:rsidRPr="004A4E17" w14:paraId="2D117AB5" w14:textId="77777777" w:rsidTr="00890FDA">
        <w:trPr>
          <w:trHeight w:val="20"/>
          <w:tblHeader/>
        </w:trPr>
        <w:tc>
          <w:tcPr>
            <w:tcW w:w="2126" w:type="dxa"/>
            <w:shd w:val="clear" w:color="auto" w:fill="E21951"/>
            <w:tcMar>
              <w:top w:w="113" w:type="dxa"/>
              <w:bottom w:w="113" w:type="dxa"/>
            </w:tcMar>
            <w:vAlign w:val="center"/>
          </w:tcPr>
          <w:bookmarkEnd w:id="6"/>
          <w:p w14:paraId="73BBB6FA" w14:textId="17BCF1C3" w:rsidR="00573AA7" w:rsidRPr="004A4E17" w:rsidRDefault="00D54E09" w:rsidP="001B5D80">
            <w:pPr>
              <w:pStyle w:val="TableHead"/>
            </w:pPr>
            <w:r>
              <w:t>Syllabus ref.</w:t>
            </w:r>
            <w:r w:rsidR="00FB271B">
              <w:t xml:space="preserve"> </w:t>
            </w:r>
            <w:r w:rsidR="00573AA7">
              <w:t>and Key Concepts (KC)</w:t>
            </w:r>
          </w:p>
        </w:tc>
        <w:tc>
          <w:tcPr>
            <w:tcW w:w="2126" w:type="dxa"/>
            <w:shd w:val="clear" w:color="auto" w:fill="E21951"/>
            <w:tcMar>
              <w:top w:w="113" w:type="dxa"/>
              <w:bottom w:w="113" w:type="dxa"/>
            </w:tcMar>
            <w:vAlign w:val="center"/>
          </w:tcPr>
          <w:p w14:paraId="0367963A" w14:textId="3E6DD284" w:rsidR="00573AA7" w:rsidRPr="004A4E17" w:rsidRDefault="004F338F" w:rsidP="001B5D80">
            <w:pPr>
              <w:pStyle w:val="TableHead"/>
            </w:pPr>
            <w:r>
              <w:t>Learning objectives</w:t>
            </w:r>
          </w:p>
        </w:tc>
        <w:tc>
          <w:tcPr>
            <w:tcW w:w="10349" w:type="dxa"/>
            <w:shd w:val="clear" w:color="auto" w:fill="E21951"/>
            <w:tcMar>
              <w:top w:w="113" w:type="dxa"/>
              <w:bottom w:w="113" w:type="dxa"/>
            </w:tcMar>
            <w:vAlign w:val="center"/>
          </w:tcPr>
          <w:p w14:paraId="37FAD6DC" w14:textId="3A050294" w:rsidR="00573AA7" w:rsidRPr="00DF2AEF" w:rsidRDefault="00BB6479" w:rsidP="001B5D80">
            <w:pPr>
              <w:pStyle w:val="TableHead"/>
            </w:pPr>
            <w:r>
              <w:t>Suggested teaching activities and resources</w:t>
            </w:r>
          </w:p>
        </w:tc>
      </w:tr>
      <w:tr w:rsidR="00EE76D9" w:rsidRPr="004A4E17" w14:paraId="6CA38E4A" w14:textId="77777777" w:rsidTr="00890FDA">
        <w:tblPrEx>
          <w:tblCellMar>
            <w:top w:w="0" w:type="dxa"/>
            <w:bottom w:w="0" w:type="dxa"/>
          </w:tblCellMar>
        </w:tblPrEx>
        <w:trPr>
          <w:trHeight w:val="20"/>
        </w:trPr>
        <w:tc>
          <w:tcPr>
            <w:tcW w:w="14601" w:type="dxa"/>
            <w:gridSpan w:val="3"/>
            <w:tcMar>
              <w:top w:w="113" w:type="dxa"/>
              <w:bottom w:w="113" w:type="dxa"/>
            </w:tcMar>
          </w:tcPr>
          <w:p w14:paraId="5837B83B" w14:textId="59A151CD" w:rsidR="00EE76D9" w:rsidRPr="005C52AA" w:rsidRDefault="005C52AA" w:rsidP="00890FDA">
            <w:pPr>
              <w:spacing w:line="240" w:lineRule="exact"/>
              <w:rPr>
                <w:rFonts w:ascii="Arial" w:hAnsi="Arial" w:cs="Arial"/>
                <w:b/>
                <w:kern w:val="3"/>
                <w:sz w:val="20"/>
                <w:szCs w:val="20"/>
                <w:lang w:eastAsia="en-GB"/>
              </w:rPr>
            </w:pPr>
            <w:r w:rsidRPr="005C52AA">
              <w:rPr>
                <w:rFonts w:ascii="Arial" w:hAnsi="Arial" w:cs="Arial"/>
                <w:b/>
                <w:sz w:val="20"/>
                <w:szCs w:val="20"/>
              </w:rPr>
              <w:t>1.1 Principles and sources of English law</w:t>
            </w:r>
          </w:p>
        </w:tc>
      </w:tr>
      <w:tr w:rsidR="00573AA7" w:rsidRPr="004A4E17" w14:paraId="77CE1946" w14:textId="77777777" w:rsidTr="00CD3234">
        <w:tblPrEx>
          <w:tblCellMar>
            <w:top w:w="0" w:type="dxa"/>
            <w:bottom w:w="0" w:type="dxa"/>
          </w:tblCellMar>
        </w:tblPrEx>
        <w:tc>
          <w:tcPr>
            <w:tcW w:w="2126" w:type="dxa"/>
            <w:tcMar>
              <w:top w:w="113" w:type="dxa"/>
              <w:bottom w:w="113" w:type="dxa"/>
            </w:tcMar>
          </w:tcPr>
          <w:p w14:paraId="6B727D99" w14:textId="319C0626" w:rsidR="00FB271B" w:rsidRPr="00FB271B" w:rsidRDefault="00CC6AB6" w:rsidP="00FB271B">
            <w:pPr>
              <w:pStyle w:val="BodyText"/>
              <w:rPr>
                <w:lang w:eastAsia="en-GB"/>
              </w:rPr>
            </w:pPr>
            <w:r>
              <w:rPr>
                <w:lang w:eastAsia="en-GB"/>
              </w:rPr>
              <w:t>1.</w:t>
            </w:r>
            <w:r w:rsidR="00B3520B" w:rsidRPr="00436441">
              <w:rPr>
                <w:lang w:eastAsia="en-GB"/>
              </w:rPr>
              <w:t>1.1 English legal system</w:t>
            </w:r>
            <w:r w:rsidR="00FB271B" w:rsidRPr="00FB271B">
              <w:rPr>
                <w:lang w:eastAsia="en-GB"/>
              </w:rPr>
              <w:t xml:space="preserve"> and </w:t>
            </w:r>
            <w:r w:rsidR="00B3520B" w:rsidRPr="00436441">
              <w:rPr>
                <w:lang w:eastAsia="en-GB"/>
              </w:rPr>
              <w:t>its context</w:t>
            </w:r>
          </w:p>
          <w:p w14:paraId="03E1B89A" w14:textId="77777777" w:rsidR="00F83A30" w:rsidRDefault="00F83A30" w:rsidP="006A7325">
            <w:pPr>
              <w:pStyle w:val="BodyText"/>
              <w:spacing w:before="120"/>
              <w:rPr>
                <w:rFonts w:cs="Times New Roman"/>
                <w:b/>
                <w:bCs/>
                <w:color w:val="E21951"/>
              </w:rPr>
            </w:pPr>
            <w:r>
              <w:rPr>
                <w:rFonts w:cs="Times New Roman"/>
                <w:b/>
                <w:bCs/>
                <w:color w:val="E21951"/>
              </w:rPr>
              <w:t>KC3</w:t>
            </w:r>
          </w:p>
          <w:p w14:paraId="057399F5" w14:textId="77777777" w:rsidR="00F83A30" w:rsidRDefault="00F83A30" w:rsidP="00F83A30">
            <w:pPr>
              <w:pStyle w:val="BodyText"/>
              <w:rPr>
                <w:rFonts w:cs="Times New Roman"/>
                <w:b/>
                <w:bCs/>
                <w:color w:val="E21951"/>
              </w:rPr>
            </w:pPr>
            <w:r>
              <w:rPr>
                <w:rFonts w:cs="Times New Roman"/>
                <w:b/>
                <w:bCs/>
                <w:color w:val="E21951"/>
              </w:rPr>
              <w:t>KC4</w:t>
            </w:r>
          </w:p>
          <w:p w14:paraId="3D7BCFF9" w14:textId="49A4A3FD" w:rsidR="004F338F" w:rsidRPr="005C52AA" w:rsidRDefault="00F83A30" w:rsidP="004F338F">
            <w:pPr>
              <w:pStyle w:val="BodyText"/>
              <w:rPr>
                <w:color w:val="0070C0"/>
              </w:rPr>
            </w:pPr>
            <w:r>
              <w:rPr>
                <w:rFonts w:cs="Times New Roman"/>
                <w:b/>
                <w:bCs/>
                <w:color w:val="E21951"/>
              </w:rPr>
              <w:t>KC5</w:t>
            </w:r>
          </w:p>
        </w:tc>
        <w:tc>
          <w:tcPr>
            <w:tcW w:w="2126" w:type="dxa"/>
            <w:tcMar>
              <w:top w:w="113" w:type="dxa"/>
              <w:bottom w:w="113" w:type="dxa"/>
            </w:tcMar>
          </w:tcPr>
          <w:p w14:paraId="0EC33B76" w14:textId="77777777" w:rsidR="00632B03" w:rsidRDefault="00632B03" w:rsidP="00867082">
            <w:pPr>
              <w:pStyle w:val="BodyText"/>
              <w:spacing w:after="120"/>
            </w:pPr>
            <w:r>
              <w:t>Legal systems around the world – civil law (codified), common law, customary law, religious law, mixed legal systems</w:t>
            </w:r>
          </w:p>
          <w:p w14:paraId="246598ED" w14:textId="0A485B54" w:rsidR="00632B03" w:rsidRDefault="00632B03" w:rsidP="00867082">
            <w:pPr>
              <w:pStyle w:val="BodyText"/>
              <w:spacing w:before="120" w:after="120"/>
            </w:pPr>
            <w:r>
              <w:t>Adversarial and inquisitorial systems</w:t>
            </w:r>
          </w:p>
          <w:p w14:paraId="0F2B7F84" w14:textId="19DA5B8E" w:rsidR="00632B03" w:rsidRDefault="00632B03" w:rsidP="00867082">
            <w:pPr>
              <w:pStyle w:val="BodyText"/>
              <w:spacing w:before="120" w:after="120"/>
            </w:pPr>
            <w:r>
              <w:t>The rule of law and its application to law making, the legal system and substantive law</w:t>
            </w:r>
          </w:p>
          <w:p w14:paraId="0B8096EF" w14:textId="6C910835" w:rsidR="00632B03" w:rsidRDefault="00632B03" w:rsidP="00867082">
            <w:pPr>
              <w:pStyle w:val="BodyText"/>
              <w:spacing w:before="120" w:after="120"/>
            </w:pPr>
            <w:r>
              <w:t>The difference between civil and criminal law</w:t>
            </w:r>
          </w:p>
          <w:p w14:paraId="0B1737E5" w14:textId="56A04B51" w:rsidR="002723CB" w:rsidRDefault="00632B03" w:rsidP="00867082">
            <w:pPr>
              <w:pStyle w:val="BodyText"/>
              <w:spacing w:before="120" w:after="120"/>
            </w:pPr>
            <w:r>
              <w:t>The relationship between law and morality</w:t>
            </w:r>
          </w:p>
          <w:p w14:paraId="03707E68" w14:textId="79126CF3" w:rsidR="00632B03" w:rsidRDefault="00632B03" w:rsidP="00867082">
            <w:pPr>
              <w:pStyle w:val="BodyText"/>
              <w:spacing w:before="120" w:after="120"/>
            </w:pPr>
            <w:r>
              <w:t>Law and justice</w:t>
            </w:r>
          </w:p>
          <w:p w14:paraId="2755AF0F" w14:textId="7BB08FED" w:rsidR="00632B03" w:rsidRDefault="00632B03" w:rsidP="00867082">
            <w:pPr>
              <w:pStyle w:val="BodyText"/>
              <w:spacing w:before="120" w:after="120"/>
            </w:pPr>
            <w:r>
              <w:t>The role of law in society</w:t>
            </w:r>
          </w:p>
          <w:p w14:paraId="51E656A0" w14:textId="4F1658B3" w:rsidR="00573AA7" w:rsidRPr="005C52AA" w:rsidRDefault="00632B03" w:rsidP="00651512">
            <w:pPr>
              <w:pStyle w:val="BodyText"/>
              <w:rPr>
                <w:lang w:eastAsia="en-GB"/>
              </w:rPr>
            </w:pPr>
            <w:r>
              <w:t>The importance of fault in civil and criminal law</w:t>
            </w:r>
          </w:p>
        </w:tc>
        <w:tc>
          <w:tcPr>
            <w:tcW w:w="10349" w:type="dxa"/>
            <w:tcMar>
              <w:top w:w="113" w:type="dxa"/>
              <w:bottom w:w="113" w:type="dxa"/>
            </w:tcMar>
          </w:tcPr>
          <w:p w14:paraId="41DEAD18" w14:textId="1AE08F7E" w:rsidR="00632B03" w:rsidRPr="009944D9" w:rsidRDefault="0059471F" w:rsidP="004F338F">
            <w:pPr>
              <w:pStyle w:val="BodyText"/>
              <w:rPr>
                <w:b/>
                <w:kern w:val="3"/>
                <w:lang w:eastAsia="en-GB"/>
              </w:rPr>
            </w:pPr>
            <w:r w:rsidRPr="0059471F">
              <w:rPr>
                <w:kern w:val="3"/>
                <w:lang w:eastAsia="en-GB"/>
              </w:rPr>
              <w:t>This topic focuses on how and why the English legal system has developed and works as it does.</w:t>
            </w:r>
            <w:r>
              <w:rPr>
                <w:kern w:val="3"/>
                <w:lang w:eastAsia="en-GB"/>
              </w:rPr>
              <w:t xml:space="preserve"> It </w:t>
            </w:r>
            <w:r w:rsidR="001D06EC">
              <w:rPr>
                <w:kern w:val="3"/>
                <w:lang w:eastAsia="en-GB"/>
              </w:rPr>
              <w:t xml:space="preserve">should </w:t>
            </w:r>
            <w:r w:rsidR="00632B03" w:rsidRPr="00436441">
              <w:rPr>
                <w:lang w:eastAsia="en-GB"/>
              </w:rPr>
              <w:t xml:space="preserve">cover a range of </w:t>
            </w:r>
            <w:r w:rsidR="00632B03">
              <w:rPr>
                <w:lang w:eastAsia="en-GB"/>
              </w:rPr>
              <w:t>content</w:t>
            </w:r>
            <w:r w:rsidR="00632B03" w:rsidRPr="00436441">
              <w:rPr>
                <w:lang w:eastAsia="en-GB"/>
              </w:rPr>
              <w:t xml:space="preserve"> to show how the</w:t>
            </w:r>
            <w:r w:rsidR="00171011">
              <w:rPr>
                <w:lang w:eastAsia="en-GB"/>
              </w:rPr>
              <w:t xml:space="preserve"> different elements</w:t>
            </w:r>
            <w:r w:rsidR="00632B03" w:rsidRPr="00436441">
              <w:rPr>
                <w:lang w:eastAsia="en-GB"/>
              </w:rPr>
              <w:t xml:space="preserve"> of English law fit together. It may be helpful to subdivide how legal systems work and the mechanics used in the English legal system from the more philosophical aspect of the role of law and the principles which underpin it.</w:t>
            </w:r>
          </w:p>
          <w:p w14:paraId="46C48BEE" w14:textId="4B2DFCBF" w:rsidR="00001B35" w:rsidRPr="003000B5" w:rsidRDefault="00436441" w:rsidP="00867082">
            <w:pPr>
              <w:pStyle w:val="BodyText"/>
              <w:spacing w:before="120"/>
              <w:rPr>
                <w:kern w:val="3"/>
                <w:lang w:eastAsia="en-GB"/>
              </w:rPr>
            </w:pPr>
            <w:r>
              <w:rPr>
                <w:b/>
                <w:kern w:val="3"/>
                <w:lang w:eastAsia="en-GB"/>
              </w:rPr>
              <w:t>T</w:t>
            </w:r>
            <w:r w:rsidR="00967AB4" w:rsidRPr="00ED0764">
              <w:rPr>
                <w:b/>
                <w:kern w:val="3"/>
                <w:lang w:eastAsia="en-GB"/>
              </w:rPr>
              <w:t>eaching activities:</w:t>
            </w:r>
            <w:r w:rsidR="00A15503" w:rsidRPr="00A15503">
              <w:rPr>
                <w:rFonts w:ascii="Times New Roman" w:hAnsi="Times New Roman" w:cs="Times New Roman"/>
                <w:sz w:val="24"/>
                <w:szCs w:val="24"/>
                <w:lang w:eastAsia="en-GB"/>
              </w:rPr>
              <w:t xml:space="preserve"> </w:t>
            </w:r>
            <w:r w:rsidR="0059471F" w:rsidRPr="0059471F">
              <w:rPr>
                <w:lang w:eastAsia="en-GB"/>
              </w:rPr>
              <w:t xml:space="preserve">Law is often a new subject for learners so gaining familiarity with legal structures and vocabulary is helpful. As an introduction ask learners to search out cases, civil or criminal, in local and national news as well as using websites such as </w:t>
            </w:r>
            <w:hyperlink r:id="rId38" w:history="1">
              <w:r w:rsidR="002404B9" w:rsidRPr="002404B9">
                <w:rPr>
                  <w:rStyle w:val="Hyperlink"/>
                  <w:rFonts w:cs="Arial"/>
                  <w:color w:val="4A4A4A"/>
                  <w:kern w:val="3"/>
                  <w:lang w:eastAsia="en-GB"/>
                </w:rPr>
                <w:t>www.bbc.co.uk</w:t>
              </w:r>
            </w:hyperlink>
            <w:r w:rsidR="002404B9">
              <w:rPr>
                <w:rStyle w:val="Hyperlink"/>
                <w:rFonts w:cs="Arial"/>
                <w:color w:val="4A4A4A"/>
                <w:kern w:val="3"/>
                <w:u w:val="none"/>
                <w:lang w:eastAsia="en-GB"/>
              </w:rPr>
              <w:t xml:space="preserve"> </w:t>
            </w:r>
            <w:r w:rsidR="0059471F" w:rsidRPr="002404B9">
              <w:rPr>
                <w:lang w:eastAsia="en-GB"/>
              </w:rPr>
              <w:t>or</w:t>
            </w:r>
            <w:r w:rsidR="0059471F" w:rsidRPr="0059471F">
              <w:rPr>
                <w:lang w:eastAsia="en-GB"/>
              </w:rPr>
              <w:t xml:space="preserve"> </w:t>
            </w:r>
            <w:hyperlink r:id="rId39" w:history="1">
              <w:r w:rsidR="0059471F" w:rsidRPr="002404B9">
                <w:rPr>
                  <w:rStyle w:val="Hyperlink"/>
                  <w:rFonts w:cs="Arial"/>
                  <w:color w:val="4A4A4A"/>
                  <w:kern w:val="3"/>
                  <w:lang w:eastAsia="en-GB"/>
                </w:rPr>
                <w:t>www.theguardian.com/uk</w:t>
              </w:r>
            </w:hyperlink>
            <w:r w:rsidR="0059471F">
              <w:rPr>
                <w:lang w:eastAsia="en-GB"/>
              </w:rPr>
              <w:t xml:space="preserve">. </w:t>
            </w:r>
            <w:r w:rsidR="00FE069C">
              <w:rPr>
                <w:kern w:val="3"/>
                <w:lang w:eastAsia="en-GB"/>
              </w:rPr>
              <w:t>L</w:t>
            </w:r>
            <w:r w:rsidR="0059471F">
              <w:rPr>
                <w:kern w:val="3"/>
                <w:lang w:eastAsia="en-GB"/>
              </w:rPr>
              <w:t xml:space="preserve">earners </w:t>
            </w:r>
            <w:r w:rsidR="00A15503" w:rsidRPr="00A15503">
              <w:rPr>
                <w:kern w:val="3"/>
                <w:lang w:eastAsia="en-GB"/>
              </w:rPr>
              <w:t>build a bank of definitions of key terms along with relevant examples so they can accurately state, explain and discuss how the law works.</w:t>
            </w:r>
            <w:r w:rsidR="00967AB4">
              <w:rPr>
                <w:kern w:val="3"/>
                <w:lang w:eastAsia="en-GB"/>
              </w:rPr>
              <w:t xml:space="preserve"> </w:t>
            </w:r>
            <w:r w:rsidR="00A15503">
              <w:rPr>
                <w:kern w:val="3"/>
                <w:lang w:eastAsia="en-GB"/>
              </w:rPr>
              <w:t>L</w:t>
            </w:r>
            <w:r w:rsidR="008F6F30">
              <w:rPr>
                <w:kern w:val="3"/>
                <w:lang w:eastAsia="en-GB"/>
              </w:rPr>
              <w:t xml:space="preserve">earners </w:t>
            </w:r>
            <w:r w:rsidR="00ED0764">
              <w:rPr>
                <w:kern w:val="3"/>
                <w:lang w:eastAsia="en-GB"/>
              </w:rPr>
              <w:t>match</w:t>
            </w:r>
            <w:r w:rsidR="004F338F" w:rsidRPr="00090D96">
              <w:rPr>
                <w:kern w:val="3"/>
                <w:lang w:eastAsia="en-GB"/>
              </w:rPr>
              <w:t xml:space="preserve"> </w:t>
            </w:r>
            <w:r w:rsidR="00ED0764">
              <w:rPr>
                <w:kern w:val="3"/>
                <w:lang w:eastAsia="en-GB"/>
              </w:rPr>
              <w:t xml:space="preserve">key terms with their definitions, once matched </w:t>
            </w:r>
            <w:r w:rsidR="008F6F30">
              <w:rPr>
                <w:kern w:val="3"/>
                <w:lang w:eastAsia="en-GB"/>
              </w:rPr>
              <w:t>they</w:t>
            </w:r>
            <w:r w:rsidR="004F338F" w:rsidRPr="00090D96">
              <w:rPr>
                <w:kern w:val="3"/>
                <w:lang w:eastAsia="en-GB"/>
              </w:rPr>
              <w:t xml:space="preserve"> </w:t>
            </w:r>
            <w:r w:rsidR="00322239">
              <w:rPr>
                <w:kern w:val="3"/>
                <w:lang w:eastAsia="en-GB"/>
              </w:rPr>
              <w:t>follow up with an example. Other activities include</w:t>
            </w:r>
            <w:r w:rsidR="00001B35">
              <w:rPr>
                <w:kern w:val="3"/>
                <w:lang w:eastAsia="en-GB"/>
              </w:rPr>
              <w:t>:</w:t>
            </w:r>
          </w:p>
          <w:p w14:paraId="0A3527F9" w14:textId="4BBF98AF" w:rsidR="00001B35" w:rsidRPr="00A96392" w:rsidRDefault="00A96392" w:rsidP="00A96392">
            <w:pPr>
              <w:pStyle w:val="BodyText"/>
              <w:numPr>
                <w:ilvl w:val="0"/>
                <w:numId w:val="10"/>
              </w:numPr>
              <w:rPr>
                <w:lang w:eastAsia="en-GB"/>
              </w:rPr>
            </w:pPr>
            <w:r>
              <w:rPr>
                <w:lang w:eastAsia="en-GB"/>
              </w:rPr>
              <w:t>q</w:t>
            </w:r>
            <w:r w:rsidR="00322239" w:rsidRPr="00A96392">
              <w:rPr>
                <w:lang w:eastAsia="en-GB"/>
              </w:rPr>
              <w:t>uizzes</w:t>
            </w:r>
          </w:p>
          <w:p w14:paraId="03FF4BE4" w14:textId="77777777" w:rsidR="00001B35" w:rsidRPr="00A96392" w:rsidRDefault="00ED0764" w:rsidP="00A96392">
            <w:pPr>
              <w:pStyle w:val="BodyText"/>
              <w:numPr>
                <w:ilvl w:val="0"/>
                <w:numId w:val="10"/>
              </w:numPr>
              <w:rPr>
                <w:lang w:eastAsia="en-GB"/>
              </w:rPr>
            </w:pPr>
            <w:r w:rsidRPr="00A96392">
              <w:rPr>
                <w:lang w:eastAsia="en-GB"/>
              </w:rPr>
              <w:t>paired activity</w:t>
            </w:r>
            <w:r w:rsidR="004F338F" w:rsidRPr="00A96392">
              <w:rPr>
                <w:lang w:eastAsia="en-GB"/>
              </w:rPr>
              <w:t xml:space="preserve"> of </w:t>
            </w:r>
            <w:r w:rsidRPr="00A96392">
              <w:rPr>
                <w:lang w:eastAsia="en-GB"/>
              </w:rPr>
              <w:t xml:space="preserve">explaining a key word </w:t>
            </w:r>
            <w:r w:rsidR="00322239" w:rsidRPr="00A96392">
              <w:rPr>
                <w:lang w:eastAsia="en-GB"/>
              </w:rPr>
              <w:t xml:space="preserve">or idea for </w:t>
            </w:r>
            <w:r w:rsidR="008F6F30" w:rsidRPr="00A96392">
              <w:rPr>
                <w:lang w:eastAsia="en-GB"/>
              </w:rPr>
              <w:t xml:space="preserve">their </w:t>
            </w:r>
            <w:r w:rsidR="00322239" w:rsidRPr="00A96392">
              <w:rPr>
                <w:lang w:eastAsia="en-GB"/>
              </w:rPr>
              <w:t>partner to identify</w:t>
            </w:r>
          </w:p>
          <w:p w14:paraId="01AB3A5A" w14:textId="77777777" w:rsidR="00001B35" w:rsidRPr="00A96392" w:rsidRDefault="00ED0764" w:rsidP="00A96392">
            <w:pPr>
              <w:pStyle w:val="BodyText"/>
              <w:numPr>
                <w:ilvl w:val="0"/>
                <w:numId w:val="10"/>
              </w:numPr>
              <w:rPr>
                <w:lang w:eastAsia="en-GB"/>
              </w:rPr>
            </w:pPr>
            <w:r w:rsidRPr="00A96392">
              <w:rPr>
                <w:lang w:eastAsia="en-GB"/>
              </w:rPr>
              <w:t>matching theo</w:t>
            </w:r>
            <w:r w:rsidR="00322239" w:rsidRPr="00A96392">
              <w:rPr>
                <w:lang w:eastAsia="en-GB"/>
              </w:rPr>
              <w:t>rists to theories with examples</w:t>
            </w:r>
          </w:p>
          <w:p w14:paraId="2CFA48A2" w14:textId="640FB63E" w:rsidR="00A96392" w:rsidRPr="00A96392" w:rsidRDefault="00ED0764" w:rsidP="00A96392">
            <w:pPr>
              <w:pStyle w:val="BodyText"/>
              <w:numPr>
                <w:ilvl w:val="0"/>
                <w:numId w:val="10"/>
              </w:numPr>
              <w:rPr>
                <w:lang w:eastAsia="en-GB"/>
              </w:rPr>
            </w:pPr>
            <w:r w:rsidRPr="00A96392">
              <w:rPr>
                <w:lang w:eastAsia="en-GB"/>
              </w:rPr>
              <w:t>writing brief paragraphs to emb</w:t>
            </w:r>
            <w:r w:rsidR="00322239" w:rsidRPr="00A96392">
              <w:rPr>
                <w:lang w:eastAsia="en-GB"/>
              </w:rPr>
              <w:t>ed knowledge</w:t>
            </w:r>
            <w:r w:rsidR="004F338F" w:rsidRPr="00A96392">
              <w:rPr>
                <w:lang w:eastAsia="en-GB"/>
              </w:rPr>
              <w:t xml:space="preserve"> and </w:t>
            </w:r>
            <w:r w:rsidR="00322239" w:rsidRPr="00A96392">
              <w:rPr>
                <w:lang w:eastAsia="en-GB"/>
              </w:rPr>
              <w:t>develop skills</w:t>
            </w:r>
          </w:p>
          <w:p w14:paraId="21835DFD" w14:textId="2164A428" w:rsidR="00ED0764" w:rsidRPr="00A96392" w:rsidRDefault="00ED0764" w:rsidP="00A96392">
            <w:pPr>
              <w:pStyle w:val="BodyText"/>
              <w:numPr>
                <w:ilvl w:val="0"/>
                <w:numId w:val="10"/>
              </w:numPr>
              <w:rPr>
                <w:lang w:eastAsia="en-GB"/>
              </w:rPr>
            </w:pPr>
            <w:r w:rsidRPr="00A96392">
              <w:rPr>
                <w:lang w:eastAsia="en-GB"/>
              </w:rPr>
              <w:t>a</w:t>
            </w:r>
            <w:r w:rsidR="004F338F" w:rsidRPr="005C52AA">
              <w:rPr>
                <w:lang w:eastAsia="en-GB"/>
              </w:rPr>
              <w:t xml:space="preserve"> </w:t>
            </w:r>
            <w:r w:rsidR="004F338F" w:rsidRPr="00A96392">
              <w:rPr>
                <w:lang w:eastAsia="en-GB"/>
              </w:rPr>
              <w:t xml:space="preserve">series of mini case studies where learners can identify the appropriate </w:t>
            </w:r>
            <w:r w:rsidR="00322239" w:rsidRPr="00A96392">
              <w:rPr>
                <w:lang w:eastAsia="en-GB"/>
              </w:rPr>
              <w:t xml:space="preserve">system or </w:t>
            </w:r>
            <w:r w:rsidR="004F338F" w:rsidRPr="00A96392">
              <w:rPr>
                <w:lang w:eastAsia="en-GB"/>
              </w:rPr>
              <w:t>concept</w:t>
            </w:r>
            <w:r w:rsidRPr="00A96392">
              <w:rPr>
                <w:lang w:eastAsia="en-GB"/>
              </w:rPr>
              <w:t>.</w:t>
            </w:r>
          </w:p>
          <w:p w14:paraId="0686D9B3" w14:textId="5FE926AE" w:rsidR="004F338F" w:rsidRDefault="00ED0764" w:rsidP="00CF0362">
            <w:pPr>
              <w:pStyle w:val="BodyText"/>
              <w:spacing w:before="120"/>
              <w:rPr>
                <w:kern w:val="3"/>
                <w:lang w:eastAsia="en-GB"/>
              </w:rPr>
            </w:pPr>
            <w:r w:rsidRPr="00ED0764">
              <w:rPr>
                <w:b/>
                <w:kern w:val="3"/>
                <w:lang w:eastAsia="en-GB"/>
              </w:rPr>
              <w:t>Extension activity:</w:t>
            </w:r>
            <w:r>
              <w:rPr>
                <w:kern w:val="3"/>
                <w:lang w:eastAsia="en-GB"/>
              </w:rPr>
              <w:t xml:space="preserve"> learners work individually or in pairs to explore and give a presentation on an aspect of this topic</w:t>
            </w:r>
            <w:r w:rsidR="00E47AF4">
              <w:rPr>
                <w:kern w:val="3"/>
                <w:lang w:eastAsia="en-GB"/>
              </w:rPr>
              <w:t>,</w:t>
            </w:r>
            <w:r>
              <w:rPr>
                <w:kern w:val="3"/>
                <w:lang w:eastAsia="en-GB"/>
              </w:rPr>
              <w:t xml:space="preserve"> including a link to a topical case or news story</w:t>
            </w:r>
            <w:r w:rsidR="003F3B0D">
              <w:rPr>
                <w:kern w:val="3"/>
                <w:lang w:eastAsia="en-GB"/>
              </w:rPr>
              <w:t>.</w:t>
            </w:r>
          </w:p>
          <w:p w14:paraId="4422E595" w14:textId="4A523DEE" w:rsidR="004F338F" w:rsidRPr="005C52AA" w:rsidRDefault="00ED0764" w:rsidP="00867082">
            <w:pPr>
              <w:pStyle w:val="BodyText"/>
              <w:spacing w:before="120"/>
              <w:rPr>
                <w:b/>
                <w:kern w:val="3"/>
              </w:rPr>
            </w:pPr>
            <w:r w:rsidRPr="00E47AF4">
              <w:rPr>
                <w:b/>
                <w:kern w:val="3"/>
                <w:lang w:eastAsia="en-GB"/>
              </w:rPr>
              <w:t>Independent study:</w:t>
            </w:r>
            <w:r>
              <w:rPr>
                <w:kern w:val="3"/>
                <w:lang w:eastAsia="en-GB"/>
              </w:rPr>
              <w:t xml:space="preserve"> </w:t>
            </w:r>
            <w:r w:rsidR="0059471F" w:rsidRPr="0059471F">
              <w:rPr>
                <w:kern w:val="3"/>
                <w:lang w:eastAsia="en-GB"/>
              </w:rPr>
              <w:t xml:space="preserve">learners choose a news item and make a presentation focusing on the key facts, the area of law at issue and explain how the law was used </w:t>
            </w:r>
            <w:r w:rsidR="0059471F">
              <w:rPr>
                <w:kern w:val="3"/>
                <w:lang w:eastAsia="en-GB"/>
              </w:rPr>
              <w:t>or</w:t>
            </w:r>
            <w:r w:rsidR="008F6F30">
              <w:rPr>
                <w:kern w:val="3"/>
                <w:lang w:eastAsia="en-GB"/>
              </w:rPr>
              <w:t xml:space="preserve"> </w:t>
            </w:r>
            <w:r>
              <w:rPr>
                <w:kern w:val="3"/>
                <w:lang w:eastAsia="en-GB"/>
              </w:rPr>
              <w:t xml:space="preserve">explore a type of legal system or legal principle in detail and make a short presentation which can be shared </w:t>
            </w:r>
            <w:r w:rsidR="008F6F30">
              <w:rPr>
                <w:kern w:val="3"/>
                <w:lang w:eastAsia="en-GB"/>
              </w:rPr>
              <w:t>as</w:t>
            </w:r>
            <w:r>
              <w:rPr>
                <w:kern w:val="3"/>
                <w:lang w:eastAsia="en-GB"/>
              </w:rPr>
              <w:t xml:space="preserve"> a whole class resource</w:t>
            </w:r>
            <w:r w:rsidR="003F3B0D">
              <w:rPr>
                <w:kern w:val="3"/>
                <w:lang w:eastAsia="en-GB"/>
              </w:rPr>
              <w:t>.</w:t>
            </w:r>
            <w:r>
              <w:rPr>
                <w:kern w:val="3"/>
                <w:lang w:eastAsia="en-GB"/>
              </w:rPr>
              <w:t xml:space="preserve"> </w:t>
            </w:r>
            <w:r w:rsidR="003F3B0D">
              <w:rPr>
                <w:b/>
                <w:kern w:val="3"/>
                <w:lang w:eastAsia="en-GB"/>
              </w:rPr>
              <w:t>(I)</w:t>
            </w:r>
          </w:p>
          <w:p w14:paraId="59F886CD" w14:textId="630D6A08" w:rsidR="00197395" w:rsidRDefault="00AB5105" w:rsidP="00867082">
            <w:pPr>
              <w:spacing w:before="120" w:after="60" w:line="240" w:lineRule="exact"/>
              <w:rPr>
                <w:rFonts w:ascii="Arial" w:hAnsi="Arial" w:cs="Arial"/>
                <w:kern w:val="3"/>
                <w:sz w:val="20"/>
                <w:szCs w:val="20"/>
                <w:lang w:eastAsia="en-GB"/>
              </w:rPr>
            </w:pPr>
            <w:r w:rsidRPr="00AB5105">
              <w:rPr>
                <w:rFonts w:ascii="Arial" w:hAnsi="Arial" w:cs="Arial"/>
                <w:b/>
                <w:kern w:val="3"/>
                <w:sz w:val="20"/>
                <w:szCs w:val="20"/>
                <w:lang w:eastAsia="en-GB"/>
              </w:rPr>
              <w:t>Useful websites:</w:t>
            </w:r>
          </w:p>
          <w:p w14:paraId="6153D76A" w14:textId="38991027" w:rsidR="005C52AA" w:rsidRPr="00197395" w:rsidRDefault="00000000" w:rsidP="007442B0">
            <w:pPr>
              <w:spacing w:before="60" w:after="60" w:line="240" w:lineRule="exact"/>
              <w:rPr>
                <w:rStyle w:val="Hyperlink"/>
                <w:rFonts w:ascii="Arial" w:hAnsi="Arial" w:cs="Arial"/>
                <w:color w:val="4A4A4A"/>
                <w:sz w:val="20"/>
                <w:szCs w:val="20"/>
              </w:rPr>
            </w:pPr>
            <w:hyperlink r:id="rId40" w:history="1">
              <w:r w:rsidR="00197395" w:rsidRPr="00197395">
                <w:rPr>
                  <w:rStyle w:val="Hyperlink"/>
                  <w:rFonts w:ascii="Arial" w:hAnsi="Arial" w:cs="Arial"/>
                  <w:color w:val="4A4A4A"/>
                  <w:sz w:val="20"/>
                  <w:szCs w:val="20"/>
                </w:rPr>
                <w:t>www.legalsecretaryjournal.com/legal_systems_throughout_the_world</w:t>
              </w:r>
            </w:hyperlink>
          </w:p>
          <w:p w14:paraId="14952E29" w14:textId="4F2A0012" w:rsidR="00D80175" w:rsidRPr="00197395" w:rsidRDefault="00000000" w:rsidP="007442B0">
            <w:pPr>
              <w:spacing w:before="60" w:after="60" w:line="240" w:lineRule="exact"/>
              <w:rPr>
                <w:rStyle w:val="Hyperlink"/>
                <w:rFonts w:ascii="Arial" w:hAnsi="Arial" w:cs="Arial"/>
                <w:color w:val="4A4A4A"/>
                <w:sz w:val="20"/>
                <w:szCs w:val="20"/>
              </w:rPr>
            </w:pPr>
            <w:hyperlink r:id="rId41" w:history="1">
              <w:r w:rsidR="005C52AA" w:rsidRPr="00197395">
                <w:rPr>
                  <w:rStyle w:val="Hyperlink"/>
                  <w:rFonts w:ascii="Arial" w:hAnsi="Arial" w:cs="Arial"/>
                  <w:color w:val="4A4A4A"/>
                  <w:sz w:val="20"/>
                  <w:szCs w:val="20"/>
                </w:rPr>
                <w:t>http://alevellaw.doomby.com/pages/law-and-morality/</w:t>
              </w:r>
            </w:hyperlink>
          </w:p>
          <w:p w14:paraId="3A189869" w14:textId="0691CC4F" w:rsidR="00D80175" w:rsidRPr="00197395" w:rsidRDefault="00000000" w:rsidP="007442B0">
            <w:pPr>
              <w:spacing w:before="60" w:after="60" w:line="240" w:lineRule="exact"/>
              <w:rPr>
                <w:rStyle w:val="Hyperlink"/>
                <w:rFonts w:ascii="Arial" w:hAnsi="Arial" w:cs="Arial"/>
                <w:color w:val="4A4A4A"/>
                <w:sz w:val="20"/>
                <w:szCs w:val="20"/>
              </w:rPr>
            </w:pPr>
            <w:hyperlink r:id="rId42" w:history="1">
              <w:r w:rsidR="005C52AA" w:rsidRPr="00197395">
                <w:rPr>
                  <w:rStyle w:val="Hyperlink"/>
                  <w:rFonts w:ascii="Arial" w:hAnsi="Arial" w:cs="Arial"/>
                  <w:color w:val="4A4A4A"/>
                  <w:sz w:val="20"/>
                  <w:szCs w:val="20"/>
                </w:rPr>
                <w:t>www.youtube.com/watch?v=T94agavDVUw</w:t>
              </w:r>
            </w:hyperlink>
          </w:p>
          <w:p w14:paraId="0C9629CB" w14:textId="3EE534C6" w:rsidR="00573AA7" w:rsidRPr="005C52AA" w:rsidRDefault="00000000" w:rsidP="009305DE">
            <w:pPr>
              <w:spacing w:before="60" w:line="240" w:lineRule="exact"/>
              <w:rPr>
                <w:rFonts w:ascii="Arial" w:hAnsi="Arial" w:cs="Arial"/>
                <w:kern w:val="3"/>
                <w:sz w:val="20"/>
                <w:szCs w:val="20"/>
                <w:lang w:eastAsia="en-GB"/>
              </w:rPr>
            </w:pPr>
            <w:hyperlink r:id="rId43" w:history="1">
              <w:r w:rsidR="005C52AA" w:rsidRPr="00197395">
                <w:rPr>
                  <w:rStyle w:val="Hyperlink"/>
                  <w:rFonts w:ascii="Arial" w:hAnsi="Arial" w:cs="Arial"/>
                  <w:color w:val="4A4A4A"/>
                  <w:sz w:val="20"/>
                  <w:szCs w:val="20"/>
                </w:rPr>
                <w:t>www.youtube.com/watch?v=6oMv-azHNCA</w:t>
              </w:r>
            </w:hyperlink>
          </w:p>
        </w:tc>
      </w:tr>
      <w:tr w:rsidR="00573AA7" w:rsidRPr="004A4E17" w14:paraId="03AB80D1" w14:textId="77777777" w:rsidTr="00CD3234">
        <w:tblPrEx>
          <w:tblCellMar>
            <w:top w:w="0" w:type="dxa"/>
            <w:bottom w:w="0" w:type="dxa"/>
          </w:tblCellMar>
        </w:tblPrEx>
        <w:tc>
          <w:tcPr>
            <w:tcW w:w="2126" w:type="dxa"/>
            <w:tcMar>
              <w:top w:w="113" w:type="dxa"/>
              <w:bottom w:w="113" w:type="dxa"/>
            </w:tcMar>
          </w:tcPr>
          <w:p w14:paraId="2884300E" w14:textId="699CEA3C" w:rsidR="00FB271B" w:rsidRDefault="00B3520B" w:rsidP="00E931B4">
            <w:pPr>
              <w:pStyle w:val="BodyText"/>
              <w:rPr>
                <w:lang w:eastAsia="en-GB"/>
              </w:rPr>
            </w:pPr>
            <w:r w:rsidRPr="00436441">
              <w:rPr>
                <w:lang w:eastAsia="en-GB"/>
              </w:rPr>
              <w:lastRenderedPageBreak/>
              <w:t>1.1.2 Parliamentary law making</w:t>
            </w:r>
          </w:p>
          <w:p w14:paraId="00126227" w14:textId="77777777" w:rsidR="00F83A30" w:rsidRDefault="00F83A30" w:rsidP="006A7325">
            <w:pPr>
              <w:pStyle w:val="BodyText"/>
              <w:spacing w:before="120"/>
              <w:rPr>
                <w:rFonts w:cs="Times New Roman"/>
                <w:b/>
                <w:bCs/>
                <w:color w:val="E21951"/>
              </w:rPr>
            </w:pPr>
            <w:r>
              <w:rPr>
                <w:rFonts w:cs="Times New Roman"/>
                <w:b/>
                <w:bCs/>
                <w:color w:val="E21951"/>
              </w:rPr>
              <w:t>KC3</w:t>
            </w:r>
          </w:p>
          <w:p w14:paraId="5C4C1C47" w14:textId="77777777" w:rsidR="00F83A30" w:rsidRDefault="00F83A30" w:rsidP="00F83A30">
            <w:pPr>
              <w:pStyle w:val="BodyText"/>
              <w:rPr>
                <w:rFonts w:cs="Times New Roman"/>
                <w:b/>
                <w:bCs/>
                <w:color w:val="E21951"/>
              </w:rPr>
            </w:pPr>
            <w:r>
              <w:rPr>
                <w:rFonts w:cs="Times New Roman"/>
                <w:b/>
                <w:bCs/>
                <w:color w:val="E21951"/>
              </w:rPr>
              <w:t>KC4</w:t>
            </w:r>
          </w:p>
          <w:p w14:paraId="38AC8C0A" w14:textId="0D72D2E8" w:rsidR="00E931B4" w:rsidRPr="005C52AA" w:rsidRDefault="00F83A30" w:rsidP="00E931B4">
            <w:pPr>
              <w:pStyle w:val="BodyText"/>
              <w:rPr>
                <w:color w:val="0070C0"/>
                <w:lang w:eastAsia="en-GB"/>
              </w:rPr>
            </w:pPr>
            <w:r>
              <w:rPr>
                <w:rFonts w:cs="Times New Roman"/>
                <w:b/>
                <w:bCs/>
                <w:color w:val="E21951"/>
              </w:rPr>
              <w:t>KC5</w:t>
            </w:r>
          </w:p>
        </w:tc>
        <w:tc>
          <w:tcPr>
            <w:tcW w:w="2126" w:type="dxa"/>
            <w:tcMar>
              <w:top w:w="113" w:type="dxa"/>
              <w:bottom w:w="113" w:type="dxa"/>
            </w:tcMar>
          </w:tcPr>
          <w:p w14:paraId="4E79A753" w14:textId="167DE817" w:rsidR="00171011" w:rsidRDefault="00171011" w:rsidP="009305DE">
            <w:pPr>
              <w:pStyle w:val="BodyText"/>
              <w:spacing w:after="120"/>
            </w:pPr>
            <w:r w:rsidRPr="00171011">
              <w:rPr>
                <w:lang w:eastAsia="en-GB"/>
              </w:rPr>
              <w:t xml:space="preserve">The legislative process from green paper to </w:t>
            </w:r>
            <w:r w:rsidRPr="00171011">
              <w:t xml:space="preserve">Royal Assent, role of the House of Commons and the House of Lords in the process, different types of </w:t>
            </w:r>
            <w:r w:rsidR="001D3599" w:rsidRPr="00171011">
              <w:t>bills</w:t>
            </w:r>
          </w:p>
          <w:p w14:paraId="25085FAC" w14:textId="55E88923" w:rsidR="00171011" w:rsidRDefault="00171011" w:rsidP="009305DE">
            <w:pPr>
              <w:pStyle w:val="BodyText"/>
              <w:spacing w:before="120" w:after="120"/>
            </w:pPr>
            <w:r w:rsidRPr="00171011">
              <w:t>Parliamentary supremacy</w:t>
            </w:r>
          </w:p>
          <w:p w14:paraId="46DDB618" w14:textId="79FFEB1B" w:rsidR="00171011" w:rsidRDefault="00171011" w:rsidP="009305DE">
            <w:pPr>
              <w:pStyle w:val="BodyText"/>
              <w:spacing w:before="120" w:after="120"/>
            </w:pPr>
            <w:r w:rsidRPr="00171011">
              <w:t>Influences on parliament – political pressure, public opinion, pressure groups, media</w:t>
            </w:r>
          </w:p>
          <w:p w14:paraId="4E852DFA" w14:textId="061393AC" w:rsidR="00FB271B" w:rsidRPr="005C52AA" w:rsidRDefault="00171011" w:rsidP="009305DE">
            <w:pPr>
              <w:pStyle w:val="BodyText"/>
              <w:spacing w:before="120" w:after="120"/>
              <w:rPr>
                <w:lang w:eastAsia="en-GB"/>
              </w:rPr>
            </w:pPr>
            <w:r w:rsidRPr="00171011">
              <w:t>The role and composition of the Law Commission</w:t>
            </w:r>
          </w:p>
        </w:tc>
        <w:tc>
          <w:tcPr>
            <w:tcW w:w="10349" w:type="dxa"/>
            <w:tcMar>
              <w:top w:w="113" w:type="dxa"/>
              <w:bottom w:w="113" w:type="dxa"/>
            </w:tcMar>
          </w:tcPr>
          <w:p w14:paraId="538F2DA2" w14:textId="668F1508" w:rsidR="00171011" w:rsidRPr="00171011" w:rsidRDefault="006E5F91" w:rsidP="00F83A30">
            <w:pPr>
              <w:pStyle w:val="BodyText"/>
            </w:pPr>
            <w:r w:rsidRPr="006E5F91">
              <w:t>T</w:t>
            </w:r>
            <w:r w:rsidR="00171011" w:rsidRPr="006E5F91">
              <w:rPr>
                <w:lang w:eastAsia="en-GB"/>
              </w:rPr>
              <w:t>h</w:t>
            </w:r>
            <w:r w:rsidR="00171011" w:rsidRPr="003F3B0D">
              <w:rPr>
                <w:lang w:eastAsia="en-GB"/>
              </w:rPr>
              <w:t xml:space="preserve">is </w:t>
            </w:r>
            <w:r w:rsidR="00171011">
              <w:rPr>
                <w:lang w:eastAsia="en-GB"/>
              </w:rPr>
              <w:t>topic is</w:t>
            </w:r>
            <w:r w:rsidR="00171011">
              <w:rPr>
                <w:b/>
                <w:lang w:eastAsia="en-GB"/>
              </w:rPr>
              <w:t xml:space="preserve"> </w:t>
            </w:r>
            <w:r w:rsidR="00171011">
              <w:rPr>
                <w:lang w:eastAsia="en-GB"/>
              </w:rPr>
              <w:t>divided</w:t>
            </w:r>
            <w:r w:rsidR="00171011" w:rsidRPr="00436441">
              <w:rPr>
                <w:lang w:eastAsia="en-GB"/>
              </w:rPr>
              <w:t xml:space="preserve"> into three elements and </w:t>
            </w:r>
            <w:r w:rsidR="00171011">
              <w:rPr>
                <w:lang w:eastAsia="en-GB"/>
              </w:rPr>
              <w:t>should begin</w:t>
            </w:r>
            <w:r w:rsidR="00171011" w:rsidRPr="00436441">
              <w:rPr>
                <w:lang w:eastAsia="en-GB"/>
              </w:rPr>
              <w:t xml:space="preserve"> by looking at how Parliament makes laws. Learners </w:t>
            </w:r>
            <w:r w:rsidR="00A15503">
              <w:rPr>
                <w:lang w:eastAsia="en-GB"/>
              </w:rPr>
              <w:t>should have</w:t>
            </w:r>
            <w:r w:rsidR="00171011" w:rsidRPr="00436441">
              <w:rPr>
                <w:lang w:eastAsia="en-GB"/>
              </w:rPr>
              <w:t xml:space="preserve"> a clear understanding of the procedural steps in each House as well as being able to define the different types of bills and give relevant examples of each. This </w:t>
            </w:r>
            <w:r w:rsidR="00171011">
              <w:rPr>
                <w:lang w:eastAsia="en-GB"/>
              </w:rPr>
              <w:t xml:space="preserve">should be </w:t>
            </w:r>
            <w:r w:rsidR="00171011" w:rsidRPr="00436441">
              <w:rPr>
                <w:lang w:eastAsia="en-GB"/>
              </w:rPr>
              <w:t>followed by a</w:t>
            </w:r>
            <w:r w:rsidR="00171011">
              <w:rPr>
                <w:lang w:eastAsia="en-GB"/>
              </w:rPr>
              <w:t xml:space="preserve">n </w:t>
            </w:r>
            <w:r w:rsidR="00171011" w:rsidRPr="00436441">
              <w:rPr>
                <w:lang w:eastAsia="en-GB"/>
              </w:rPr>
              <w:t>explor</w:t>
            </w:r>
            <w:r w:rsidR="00171011">
              <w:rPr>
                <w:lang w:eastAsia="en-GB"/>
              </w:rPr>
              <w:t>ation of</w:t>
            </w:r>
            <w:r w:rsidR="00171011" w:rsidRPr="00436441">
              <w:rPr>
                <w:lang w:eastAsia="en-GB"/>
              </w:rPr>
              <w:t xml:space="preserve"> parliamentary supremacy in which lea</w:t>
            </w:r>
            <w:r w:rsidR="00171011">
              <w:rPr>
                <w:lang w:eastAsia="en-GB"/>
              </w:rPr>
              <w:t>r</w:t>
            </w:r>
            <w:r w:rsidR="00171011" w:rsidRPr="00436441">
              <w:rPr>
                <w:lang w:eastAsia="en-GB"/>
              </w:rPr>
              <w:t>ners understand</w:t>
            </w:r>
            <w:r w:rsidR="00A15503">
              <w:rPr>
                <w:lang w:eastAsia="en-GB"/>
              </w:rPr>
              <w:t xml:space="preserve"> </w:t>
            </w:r>
            <w:r w:rsidR="00171011" w:rsidRPr="00436441">
              <w:rPr>
                <w:lang w:eastAsia="en-GB"/>
              </w:rPr>
              <w:t xml:space="preserve">this theory and how it is applied in practice. The last element in this </w:t>
            </w:r>
            <w:r w:rsidR="00171011">
              <w:rPr>
                <w:lang w:eastAsia="en-GB"/>
              </w:rPr>
              <w:t>topic</w:t>
            </w:r>
            <w:r w:rsidR="00171011" w:rsidRPr="00436441">
              <w:rPr>
                <w:lang w:eastAsia="en-GB"/>
              </w:rPr>
              <w:t xml:space="preserve"> allows learners to understand the different sources of parliamentary law making so they can define and explain these, supported with relevant examples as well as being able to contrast and evaluate their influence against the work of the Law Commission.</w:t>
            </w:r>
          </w:p>
          <w:p w14:paraId="01E3B01C" w14:textId="0E05E8F5" w:rsidR="00AE6324" w:rsidRDefault="00436441" w:rsidP="009305DE">
            <w:pPr>
              <w:pStyle w:val="BodyText"/>
              <w:spacing w:before="120"/>
            </w:pPr>
            <w:r>
              <w:t>T</w:t>
            </w:r>
            <w:r w:rsidR="00AE6324" w:rsidRPr="00AB5105">
              <w:rPr>
                <w:b/>
              </w:rPr>
              <w:t>eaching activities:</w:t>
            </w:r>
            <w:r w:rsidR="00AE6324">
              <w:t xml:space="preserve"> </w:t>
            </w:r>
            <w:r w:rsidR="008F6F30">
              <w:t xml:space="preserve">learners create </w:t>
            </w:r>
            <w:r w:rsidR="00AE6324">
              <w:t xml:space="preserve">a flowchart </w:t>
            </w:r>
            <w:r w:rsidR="00AE6324" w:rsidRPr="00AE6324">
              <w:t>of the legislative process with appropriate commentary</w:t>
            </w:r>
            <w:r w:rsidR="00AE6324">
              <w:t xml:space="preserve"> a</w:t>
            </w:r>
            <w:r w:rsidR="008F6F30">
              <w:t>s a</w:t>
            </w:r>
            <w:r w:rsidR="00AE6324">
              <w:t xml:space="preserve"> useful way to gain an overview of this </w:t>
            </w:r>
            <w:r w:rsidR="00171011">
              <w:t>topic</w:t>
            </w:r>
            <w:r w:rsidR="00AE6324">
              <w:t xml:space="preserve">. </w:t>
            </w:r>
            <w:r w:rsidR="00AB5105">
              <w:t xml:space="preserve">A class debate on the advantages and disadvantages of parliamentary law making will help reinforce key ideas. </w:t>
            </w:r>
            <w:r w:rsidR="00AE6324">
              <w:t xml:space="preserve">A matching exercise on different types of bills with examples helps to embed knowledge. Learners </w:t>
            </w:r>
            <w:r w:rsidR="00AB5105">
              <w:t xml:space="preserve">give a short presentation on </w:t>
            </w:r>
            <w:r w:rsidR="00AE6324">
              <w:t xml:space="preserve">parliamentary supremacy and </w:t>
            </w:r>
            <w:r w:rsidR="00AB5105">
              <w:t>take</w:t>
            </w:r>
            <w:r w:rsidR="00AE6324">
              <w:t xml:space="preserve"> questions </w:t>
            </w:r>
            <w:r w:rsidR="00AB5105">
              <w:t>from</w:t>
            </w:r>
            <w:r w:rsidR="00AE6324">
              <w:t xml:space="preserve"> other learners to help them gain </w:t>
            </w:r>
            <w:r w:rsidR="00AB5105">
              <w:t>confidence i</w:t>
            </w:r>
            <w:r w:rsidR="00AE6324">
              <w:t xml:space="preserve">n expressing a </w:t>
            </w:r>
            <w:r w:rsidR="00AB5105">
              <w:t>difficult</w:t>
            </w:r>
            <w:r w:rsidR="00AE6324">
              <w:t xml:space="preserve"> theory. </w:t>
            </w:r>
            <w:r w:rsidR="00AB5105">
              <w:t xml:space="preserve">A research activity on the different influences on parliament, including the Law Commission, </w:t>
            </w:r>
            <w:r w:rsidR="00322239">
              <w:t xml:space="preserve">provides a useful summary </w:t>
            </w:r>
            <w:r w:rsidR="00AB5105">
              <w:t>with learners feeding their research into a group mind map.</w:t>
            </w:r>
          </w:p>
          <w:p w14:paraId="3BCEFFB4" w14:textId="6095A2F3" w:rsidR="00AB5105" w:rsidRDefault="00AB5105" w:rsidP="009305DE">
            <w:pPr>
              <w:pStyle w:val="BodyText"/>
              <w:spacing w:before="120"/>
            </w:pPr>
            <w:r w:rsidRPr="00C153AC">
              <w:rPr>
                <w:b/>
              </w:rPr>
              <w:t>Extension activity:</w:t>
            </w:r>
            <w:r>
              <w:t xml:space="preserve"> </w:t>
            </w:r>
            <w:r w:rsidR="008F6F30">
              <w:t xml:space="preserve">learners </w:t>
            </w:r>
            <w:r>
              <w:t>develop written skills by using these three elements to explore the different a</w:t>
            </w:r>
            <w:r w:rsidR="00322239">
              <w:t>ssessment objectives after they</w:t>
            </w:r>
            <w:r>
              <w:t xml:space="preserve"> have been explained.</w:t>
            </w:r>
          </w:p>
          <w:p w14:paraId="37843E70" w14:textId="76AF24A2" w:rsidR="002D5C56" w:rsidRPr="005C52AA" w:rsidRDefault="00AB5105" w:rsidP="009305DE">
            <w:pPr>
              <w:pStyle w:val="BodyText"/>
              <w:spacing w:before="120"/>
              <w:rPr>
                <w:b/>
              </w:rPr>
            </w:pPr>
            <w:r w:rsidRPr="00C153AC">
              <w:rPr>
                <w:b/>
              </w:rPr>
              <w:t>Independent study:</w:t>
            </w:r>
            <w:r>
              <w:t xml:space="preserve"> a more detailed </w:t>
            </w:r>
            <w:r w:rsidR="00C153AC">
              <w:t>exploration</w:t>
            </w:r>
            <w:r>
              <w:t xml:space="preserve"> of a particular </w:t>
            </w:r>
            <w:r w:rsidR="00C153AC">
              <w:t xml:space="preserve">aspect of influences </w:t>
            </w:r>
            <w:r>
              <w:t xml:space="preserve">on law making is a useful activity as it can generate </w:t>
            </w:r>
            <w:r w:rsidR="00C153AC">
              <w:t xml:space="preserve">lots </w:t>
            </w:r>
            <w:r>
              <w:t>of good examples for lea</w:t>
            </w:r>
            <w:r w:rsidR="00322239">
              <w:t>r</w:t>
            </w:r>
            <w:r>
              <w:t>ners to use in written work</w:t>
            </w:r>
            <w:r w:rsidR="002D5C56" w:rsidRPr="005C52AA">
              <w:t xml:space="preserve">. </w:t>
            </w:r>
            <w:r w:rsidR="002D5C56" w:rsidRPr="005C52AA">
              <w:rPr>
                <w:b/>
              </w:rPr>
              <w:t>(I)</w:t>
            </w:r>
          </w:p>
          <w:p w14:paraId="4AE6D230" w14:textId="2B44C51A" w:rsidR="00F83A30" w:rsidRDefault="00AB5105" w:rsidP="009305DE">
            <w:pPr>
              <w:pStyle w:val="BodyText"/>
              <w:spacing w:before="120"/>
              <w:rPr>
                <w:b/>
              </w:rPr>
            </w:pPr>
            <w:r w:rsidRPr="00C153AC">
              <w:rPr>
                <w:b/>
              </w:rPr>
              <w:t>Useful websites:</w:t>
            </w:r>
          </w:p>
          <w:p w14:paraId="43D659B7" w14:textId="27FF1015" w:rsidR="00F03589" w:rsidRPr="00197395" w:rsidRDefault="00000000" w:rsidP="007442B0">
            <w:pPr>
              <w:spacing w:before="60" w:after="60" w:line="240" w:lineRule="exact"/>
              <w:rPr>
                <w:rStyle w:val="Hyperlink"/>
                <w:rFonts w:ascii="Arial" w:hAnsi="Arial" w:cs="Arial"/>
                <w:color w:val="4A4A4A"/>
                <w:sz w:val="20"/>
                <w:szCs w:val="20"/>
              </w:rPr>
            </w:pPr>
            <w:hyperlink r:id="rId44" w:history="1">
              <w:r w:rsidR="005C52AA" w:rsidRPr="00197395">
                <w:rPr>
                  <w:rStyle w:val="Hyperlink"/>
                  <w:rFonts w:ascii="Arial" w:hAnsi="Arial" w:cs="Arial"/>
                  <w:color w:val="4A4A4A"/>
                  <w:sz w:val="20"/>
                  <w:szCs w:val="20"/>
                </w:rPr>
                <w:t>www.parliament.uk/</w:t>
              </w:r>
            </w:hyperlink>
          </w:p>
          <w:p w14:paraId="62D0F036" w14:textId="73284DB9" w:rsidR="00F0520F" w:rsidRPr="00197395" w:rsidRDefault="00000000" w:rsidP="007442B0">
            <w:pPr>
              <w:spacing w:before="60" w:after="60" w:line="240" w:lineRule="exact"/>
              <w:rPr>
                <w:rStyle w:val="Hyperlink"/>
                <w:rFonts w:ascii="Arial" w:hAnsi="Arial" w:cs="Arial"/>
                <w:color w:val="4A4A4A"/>
                <w:sz w:val="20"/>
                <w:szCs w:val="20"/>
              </w:rPr>
            </w:pPr>
            <w:hyperlink r:id="rId45" w:history="1">
              <w:r w:rsidR="00F0520F" w:rsidRPr="00197395">
                <w:rPr>
                  <w:rStyle w:val="Hyperlink"/>
                  <w:rFonts w:ascii="Arial" w:hAnsi="Arial" w:cs="Arial"/>
                  <w:color w:val="4A4A4A"/>
                  <w:sz w:val="20"/>
                  <w:szCs w:val="20"/>
                </w:rPr>
                <w:t>https://learning.parliament.uk/en/resources/360-tour/</w:t>
              </w:r>
            </w:hyperlink>
          </w:p>
          <w:p w14:paraId="0309CE1C" w14:textId="70195E12" w:rsidR="00F03589" w:rsidRPr="00197395" w:rsidRDefault="00000000" w:rsidP="007442B0">
            <w:pPr>
              <w:spacing w:before="60" w:after="60" w:line="240" w:lineRule="exact"/>
              <w:rPr>
                <w:rStyle w:val="Hyperlink"/>
                <w:rFonts w:ascii="Arial" w:hAnsi="Arial" w:cs="Arial"/>
                <w:color w:val="4A4A4A"/>
                <w:sz w:val="20"/>
                <w:szCs w:val="20"/>
              </w:rPr>
            </w:pPr>
            <w:hyperlink r:id="rId46" w:history="1">
              <w:r w:rsidR="005C52AA" w:rsidRPr="00197395">
                <w:rPr>
                  <w:rStyle w:val="Hyperlink"/>
                  <w:rFonts w:ascii="Arial" w:hAnsi="Arial" w:cs="Arial"/>
                  <w:color w:val="4A4A4A"/>
                  <w:sz w:val="20"/>
                  <w:szCs w:val="20"/>
                </w:rPr>
                <w:t>www.bing.com/videos/search?q=parliamentary+supremacy&amp;&amp;view=detail&amp;mid=43961726F4FFBCB259C943961726F4FFBCB259C9&amp;&amp;FORM=VRDGAR&amp;ru=%2Fvideos%2Fsearch%3Fq%3Dparliamentary%2Bsupremacy%26FORM%3DHDRSC3</w:t>
              </w:r>
            </w:hyperlink>
            <w:r w:rsidR="00F03589" w:rsidRPr="00197395">
              <w:rPr>
                <w:rStyle w:val="Hyperlink"/>
                <w:rFonts w:ascii="Arial" w:hAnsi="Arial" w:cs="Arial"/>
                <w:color w:val="4A4A4A"/>
                <w:sz w:val="20"/>
                <w:szCs w:val="20"/>
              </w:rPr>
              <w:t xml:space="preserve"> </w:t>
            </w:r>
          </w:p>
          <w:p w14:paraId="6641C18F" w14:textId="7B89DE76" w:rsidR="00573AA7" w:rsidRPr="004A4E17" w:rsidRDefault="00000000" w:rsidP="009305DE">
            <w:pPr>
              <w:spacing w:before="60" w:line="240" w:lineRule="exact"/>
            </w:pPr>
            <w:hyperlink r:id="rId47" w:history="1">
              <w:r w:rsidR="005C52AA" w:rsidRPr="00197395">
                <w:rPr>
                  <w:rStyle w:val="Hyperlink"/>
                  <w:rFonts w:ascii="Arial" w:hAnsi="Arial" w:cs="Arial"/>
                  <w:color w:val="4A4A4A"/>
                  <w:sz w:val="20"/>
                  <w:szCs w:val="20"/>
                </w:rPr>
                <w:t>www.lawcom.gov.uk/</w:t>
              </w:r>
            </w:hyperlink>
          </w:p>
        </w:tc>
      </w:tr>
      <w:tr w:rsidR="00573AA7" w:rsidRPr="004A4E17" w14:paraId="27CFD43A" w14:textId="77777777" w:rsidTr="00CD3234">
        <w:tblPrEx>
          <w:tblCellMar>
            <w:top w:w="0" w:type="dxa"/>
            <w:bottom w:w="0" w:type="dxa"/>
          </w:tblCellMar>
        </w:tblPrEx>
        <w:tc>
          <w:tcPr>
            <w:tcW w:w="2126" w:type="dxa"/>
            <w:tcMar>
              <w:top w:w="113" w:type="dxa"/>
              <w:bottom w:w="113" w:type="dxa"/>
            </w:tcMar>
          </w:tcPr>
          <w:p w14:paraId="65C80EA5" w14:textId="22C9F8AB" w:rsidR="00090D96" w:rsidRPr="00090D96" w:rsidRDefault="00B3520B" w:rsidP="00090D96">
            <w:pPr>
              <w:pStyle w:val="BodyText"/>
              <w:rPr>
                <w:lang w:eastAsia="en-GB"/>
              </w:rPr>
            </w:pPr>
            <w:r w:rsidRPr="00436441">
              <w:rPr>
                <w:lang w:eastAsia="en-GB"/>
              </w:rPr>
              <w:t>1.1.3 Delegated legislation</w:t>
            </w:r>
          </w:p>
          <w:p w14:paraId="25DF8A0A" w14:textId="77777777" w:rsidR="00F83A30" w:rsidRDefault="00F83A30" w:rsidP="006A7325">
            <w:pPr>
              <w:pStyle w:val="BodyText"/>
              <w:spacing w:before="120"/>
              <w:rPr>
                <w:rFonts w:cs="Times New Roman"/>
                <w:b/>
                <w:bCs/>
                <w:color w:val="E21951"/>
              </w:rPr>
            </w:pPr>
            <w:r>
              <w:rPr>
                <w:rFonts w:cs="Times New Roman"/>
                <w:b/>
                <w:bCs/>
                <w:color w:val="E21951"/>
              </w:rPr>
              <w:t>KC3</w:t>
            </w:r>
          </w:p>
          <w:p w14:paraId="0BBF5E1A" w14:textId="77777777" w:rsidR="00F83A30" w:rsidRDefault="00F83A30" w:rsidP="00F83A30">
            <w:pPr>
              <w:pStyle w:val="BodyText"/>
              <w:rPr>
                <w:rFonts w:cs="Times New Roman"/>
                <w:b/>
                <w:bCs/>
                <w:color w:val="E21951"/>
              </w:rPr>
            </w:pPr>
            <w:r>
              <w:rPr>
                <w:rFonts w:cs="Times New Roman"/>
                <w:b/>
                <w:bCs/>
                <w:color w:val="E21951"/>
              </w:rPr>
              <w:t>KC4</w:t>
            </w:r>
          </w:p>
          <w:p w14:paraId="65797AAF" w14:textId="3D75E34D" w:rsidR="00E931B4" w:rsidRPr="005C52AA" w:rsidRDefault="00F83A30" w:rsidP="00E931B4">
            <w:pPr>
              <w:pStyle w:val="BodyText"/>
              <w:rPr>
                <w:color w:val="0070C0"/>
                <w:lang w:eastAsia="en-GB"/>
              </w:rPr>
            </w:pPr>
            <w:r>
              <w:rPr>
                <w:rFonts w:cs="Times New Roman"/>
                <w:b/>
                <w:bCs/>
                <w:color w:val="E21951"/>
              </w:rPr>
              <w:t>KC5</w:t>
            </w:r>
          </w:p>
        </w:tc>
        <w:tc>
          <w:tcPr>
            <w:tcW w:w="2126" w:type="dxa"/>
            <w:tcMar>
              <w:top w:w="113" w:type="dxa"/>
              <w:bottom w:w="113" w:type="dxa"/>
            </w:tcMar>
          </w:tcPr>
          <w:p w14:paraId="07F9C298" w14:textId="77777777" w:rsidR="00171011" w:rsidRDefault="00171011" w:rsidP="009305DE">
            <w:pPr>
              <w:pStyle w:val="BodyText"/>
              <w:spacing w:after="120"/>
            </w:pPr>
            <w:r>
              <w:t>Types of delegated legislation – Orders in Council, statutory instruments and bylaws</w:t>
            </w:r>
          </w:p>
          <w:p w14:paraId="0374CDB3" w14:textId="04CC154B" w:rsidR="00171011" w:rsidRDefault="00171011" w:rsidP="009305DE">
            <w:pPr>
              <w:pStyle w:val="BodyText"/>
              <w:spacing w:before="120" w:after="120"/>
            </w:pPr>
            <w:r>
              <w:t>The Legislative and Regulatory Reform Act 2006</w:t>
            </w:r>
          </w:p>
          <w:p w14:paraId="00BEF26A" w14:textId="1C3DCC1D" w:rsidR="00171011" w:rsidRDefault="00171011" w:rsidP="009305DE">
            <w:pPr>
              <w:pStyle w:val="BodyText"/>
              <w:spacing w:before="120" w:after="120"/>
            </w:pPr>
            <w:r>
              <w:lastRenderedPageBreak/>
              <w:t>Parliamentary controls on delegated legislation – pre-drafting consultation, scrutiny committees, affirmative and negative resolution</w:t>
            </w:r>
          </w:p>
          <w:p w14:paraId="00648496" w14:textId="79611EA9" w:rsidR="00573AA7" w:rsidRPr="00F73584" w:rsidRDefault="00171011" w:rsidP="009305DE">
            <w:pPr>
              <w:pStyle w:val="BodyText"/>
              <w:spacing w:before="120"/>
              <w:rPr>
                <w:color w:val="0070C0"/>
              </w:rPr>
            </w:pPr>
            <w:r>
              <w:t xml:space="preserve">Court controls on delegated legislation – judicial review, </w:t>
            </w:r>
            <w:r w:rsidRPr="004F0E8E">
              <w:rPr>
                <w:i/>
              </w:rPr>
              <w:t>locus standi</w:t>
            </w:r>
            <w:r>
              <w:t xml:space="preserve">, procedural </w:t>
            </w:r>
            <w:r w:rsidRPr="004F0E8E">
              <w:rPr>
                <w:i/>
              </w:rPr>
              <w:t>ultra vires</w:t>
            </w:r>
            <w:r>
              <w:t xml:space="preserve">, substantive </w:t>
            </w:r>
            <w:r w:rsidRPr="004F0E8E">
              <w:rPr>
                <w:i/>
              </w:rPr>
              <w:t>ultra vires</w:t>
            </w:r>
            <w:r>
              <w:t xml:space="preserve">, and </w:t>
            </w:r>
            <w:r w:rsidR="001F6D37">
              <w:t>unreasonableness</w:t>
            </w:r>
          </w:p>
        </w:tc>
        <w:tc>
          <w:tcPr>
            <w:tcW w:w="10349" w:type="dxa"/>
            <w:tcMar>
              <w:top w:w="113" w:type="dxa"/>
              <w:bottom w:w="113" w:type="dxa"/>
            </w:tcMar>
          </w:tcPr>
          <w:p w14:paraId="6D7D6FE0" w14:textId="77777777" w:rsidR="00151618" w:rsidRDefault="006E5F91" w:rsidP="00F83A30">
            <w:pPr>
              <w:pStyle w:val="BodyText"/>
              <w:rPr>
                <w:lang w:eastAsia="en-GB"/>
              </w:rPr>
            </w:pPr>
            <w:r w:rsidRPr="006E5F91">
              <w:rPr>
                <w:kern w:val="3"/>
                <w:lang w:eastAsia="en-GB"/>
              </w:rPr>
              <w:lastRenderedPageBreak/>
              <w:t>T</w:t>
            </w:r>
            <w:r w:rsidR="00171011" w:rsidRPr="006E5F91">
              <w:rPr>
                <w:lang w:eastAsia="en-GB"/>
              </w:rPr>
              <w:t>h</w:t>
            </w:r>
            <w:r w:rsidR="00171011">
              <w:rPr>
                <w:lang w:eastAsia="en-GB"/>
              </w:rPr>
              <w:t>is topic explores</w:t>
            </w:r>
            <w:r w:rsidR="00171011" w:rsidRPr="00436441">
              <w:rPr>
                <w:lang w:eastAsia="en-GB"/>
              </w:rPr>
              <w:t xml:space="preserve"> the types of delegated legislation and the controls on this type of law making. Learners </w:t>
            </w:r>
            <w:r w:rsidR="00A15503">
              <w:rPr>
                <w:lang w:eastAsia="en-GB"/>
              </w:rPr>
              <w:t>should have</w:t>
            </w:r>
            <w:r w:rsidR="00171011" w:rsidRPr="00436441">
              <w:rPr>
                <w:lang w:eastAsia="en-GB"/>
              </w:rPr>
              <w:t xml:space="preserve"> a clear understanding of</w:t>
            </w:r>
            <w:r w:rsidR="00151618">
              <w:rPr>
                <w:lang w:eastAsia="en-GB"/>
              </w:rPr>
              <w:t>:</w:t>
            </w:r>
          </w:p>
          <w:p w14:paraId="4453FDEE" w14:textId="16ED1C8A" w:rsidR="00151618" w:rsidRDefault="00171011" w:rsidP="00C00FF1">
            <w:pPr>
              <w:pStyle w:val="BodyText"/>
              <w:numPr>
                <w:ilvl w:val="0"/>
                <w:numId w:val="10"/>
              </w:numPr>
              <w:rPr>
                <w:lang w:eastAsia="en-GB"/>
              </w:rPr>
            </w:pPr>
            <w:r w:rsidRPr="00436441">
              <w:rPr>
                <w:lang w:eastAsia="en-GB"/>
              </w:rPr>
              <w:t>what delegated legislation is</w:t>
            </w:r>
          </w:p>
          <w:p w14:paraId="1C5E0843" w14:textId="68CBBCBD" w:rsidR="00151618" w:rsidRDefault="00171011" w:rsidP="00C00FF1">
            <w:pPr>
              <w:pStyle w:val="BodyText"/>
              <w:numPr>
                <w:ilvl w:val="0"/>
                <w:numId w:val="10"/>
              </w:numPr>
              <w:rPr>
                <w:lang w:eastAsia="en-GB"/>
              </w:rPr>
            </w:pPr>
            <w:r w:rsidRPr="00436441">
              <w:rPr>
                <w:lang w:eastAsia="en-GB"/>
              </w:rPr>
              <w:t>why it is needed</w:t>
            </w:r>
          </w:p>
          <w:p w14:paraId="7FD3CB15" w14:textId="7B22D1DF" w:rsidR="00151618" w:rsidRDefault="00171011" w:rsidP="00C00FF1">
            <w:pPr>
              <w:pStyle w:val="BodyText"/>
              <w:numPr>
                <w:ilvl w:val="0"/>
                <w:numId w:val="10"/>
              </w:numPr>
              <w:rPr>
                <w:lang w:eastAsia="en-GB"/>
              </w:rPr>
            </w:pPr>
            <w:r w:rsidRPr="00436441">
              <w:rPr>
                <w:lang w:eastAsia="en-GB"/>
              </w:rPr>
              <w:t>how it is created.</w:t>
            </w:r>
          </w:p>
          <w:p w14:paraId="0036879B" w14:textId="5E6FBDDE" w:rsidR="00171011" w:rsidRDefault="00171011" w:rsidP="00151618">
            <w:pPr>
              <w:pStyle w:val="BodyText"/>
              <w:spacing w:before="120"/>
              <w:rPr>
                <w:lang w:eastAsia="en-GB"/>
              </w:rPr>
            </w:pPr>
            <w:r w:rsidRPr="00436441">
              <w:rPr>
                <w:lang w:eastAsia="en-GB"/>
              </w:rPr>
              <w:t>Once this is understood the control</w:t>
            </w:r>
            <w:r>
              <w:rPr>
                <w:lang w:eastAsia="en-GB"/>
              </w:rPr>
              <w:t>s</w:t>
            </w:r>
            <w:r w:rsidRPr="00436441">
              <w:rPr>
                <w:lang w:eastAsia="en-GB"/>
              </w:rPr>
              <w:t xml:space="preserve"> exerted by both Parliament and the courts need to be clearly understood, in terms of accurate definitions with examples, recognition of the correct type of delegated legislation applicable in a given situation as well as analysis and evaluation of this type of law making.</w:t>
            </w:r>
          </w:p>
          <w:p w14:paraId="2426F955" w14:textId="12220169" w:rsidR="00341109" w:rsidRPr="00F83A30" w:rsidRDefault="00341109" w:rsidP="00F83A30">
            <w:pPr>
              <w:pStyle w:val="BodyText"/>
              <w:rPr>
                <w:kern w:val="3"/>
                <w:lang w:eastAsia="en-GB"/>
              </w:rPr>
            </w:pPr>
            <w:r w:rsidRPr="004A4CF1">
              <w:rPr>
                <w:b/>
                <w:kern w:val="3"/>
                <w:lang w:eastAsia="en-GB"/>
              </w:rPr>
              <w:lastRenderedPageBreak/>
              <w:t>Teaching activities:</w:t>
            </w:r>
            <w:r>
              <w:rPr>
                <w:kern w:val="3"/>
                <w:lang w:eastAsia="en-GB"/>
              </w:rPr>
              <w:t xml:space="preserve"> </w:t>
            </w:r>
            <w:r w:rsidR="008F6F30">
              <w:rPr>
                <w:kern w:val="3"/>
                <w:lang w:eastAsia="en-GB"/>
              </w:rPr>
              <w:t xml:space="preserve">learners </w:t>
            </w:r>
            <w:r>
              <w:rPr>
                <w:kern w:val="3"/>
                <w:lang w:eastAsia="en-GB"/>
              </w:rPr>
              <w:t>match types of delegated legislation to their definitions, elements and examples. Application of this knowledge to short scenario questions reinforce</w:t>
            </w:r>
            <w:r w:rsidR="008F6F30">
              <w:rPr>
                <w:kern w:val="3"/>
                <w:lang w:eastAsia="en-GB"/>
              </w:rPr>
              <w:t>s</w:t>
            </w:r>
            <w:r>
              <w:rPr>
                <w:kern w:val="3"/>
                <w:lang w:eastAsia="en-GB"/>
              </w:rPr>
              <w:t xml:space="preserve"> learning. </w:t>
            </w:r>
            <w:r w:rsidR="00604840">
              <w:rPr>
                <w:kern w:val="3"/>
                <w:lang w:eastAsia="en-GB"/>
              </w:rPr>
              <w:t xml:space="preserve">Quiz </w:t>
            </w:r>
            <w:r w:rsidR="008F6F30">
              <w:rPr>
                <w:kern w:val="3"/>
                <w:lang w:eastAsia="en-GB"/>
              </w:rPr>
              <w:t>learners</w:t>
            </w:r>
            <w:r>
              <w:rPr>
                <w:kern w:val="3"/>
                <w:lang w:eastAsia="en-GB"/>
              </w:rPr>
              <w:t xml:space="preserve"> on the types of delegated legislation, who can make them and how this is done. </w:t>
            </w:r>
            <w:r w:rsidR="008F6F30">
              <w:rPr>
                <w:kern w:val="3"/>
                <w:lang w:eastAsia="en-GB"/>
              </w:rPr>
              <w:t>Provide d</w:t>
            </w:r>
            <w:r>
              <w:rPr>
                <w:kern w:val="3"/>
                <w:lang w:eastAsia="en-GB"/>
              </w:rPr>
              <w:t xml:space="preserve">efinitions and explanations of all types of controls </w:t>
            </w:r>
            <w:r w:rsidR="00942505">
              <w:rPr>
                <w:kern w:val="3"/>
                <w:lang w:eastAsia="en-GB"/>
              </w:rPr>
              <w:t xml:space="preserve">with examples of when these are used. Have one half of the class set </w:t>
            </w:r>
            <w:r w:rsidR="008F6F30">
              <w:rPr>
                <w:kern w:val="3"/>
                <w:lang w:eastAsia="en-GB"/>
              </w:rPr>
              <w:t>ten</w:t>
            </w:r>
            <w:r w:rsidR="00942505">
              <w:rPr>
                <w:kern w:val="3"/>
                <w:lang w:eastAsia="en-GB"/>
              </w:rPr>
              <w:t xml:space="preserve"> questions and the other half answer them before swapping the task over. Use scenario questions to help learners understand how to select the most appropriate control in a given situation.</w:t>
            </w:r>
          </w:p>
          <w:p w14:paraId="457E690E" w14:textId="43C663CE" w:rsidR="00F83A30" w:rsidRDefault="00942505" w:rsidP="009305DE">
            <w:pPr>
              <w:pStyle w:val="BodyText"/>
              <w:spacing w:before="120"/>
              <w:rPr>
                <w:kern w:val="3"/>
                <w:lang w:eastAsia="en-GB"/>
              </w:rPr>
            </w:pPr>
            <w:r w:rsidRPr="004A4CF1">
              <w:rPr>
                <w:b/>
                <w:kern w:val="3"/>
                <w:lang w:eastAsia="en-GB"/>
              </w:rPr>
              <w:t>Extension activity:</w:t>
            </w:r>
            <w:r>
              <w:rPr>
                <w:kern w:val="3"/>
                <w:lang w:eastAsia="en-GB"/>
              </w:rPr>
              <w:t xml:space="preserve"> in pairs</w:t>
            </w:r>
            <w:r w:rsidR="0000322E">
              <w:rPr>
                <w:kern w:val="3"/>
                <w:lang w:eastAsia="en-GB"/>
              </w:rPr>
              <w:t>,</w:t>
            </w:r>
            <w:r>
              <w:rPr>
                <w:kern w:val="3"/>
                <w:lang w:eastAsia="en-GB"/>
              </w:rPr>
              <w:t xml:space="preserve"> </w:t>
            </w:r>
            <w:r w:rsidR="008F6F30">
              <w:rPr>
                <w:kern w:val="3"/>
                <w:lang w:eastAsia="en-GB"/>
              </w:rPr>
              <w:t xml:space="preserve">learners </w:t>
            </w:r>
            <w:r>
              <w:rPr>
                <w:kern w:val="3"/>
                <w:lang w:eastAsia="en-GB"/>
              </w:rPr>
              <w:t xml:space="preserve">consider </w:t>
            </w:r>
            <w:r w:rsidR="008F6F30">
              <w:rPr>
                <w:kern w:val="3"/>
                <w:lang w:eastAsia="en-GB"/>
              </w:rPr>
              <w:t xml:space="preserve">the </w:t>
            </w:r>
            <w:r>
              <w:rPr>
                <w:kern w:val="3"/>
                <w:lang w:eastAsia="en-GB"/>
              </w:rPr>
              <w:t xml:space="preserve">advantages and disadvantages of this type of law making to feed </w:t>
            </w:r>
            <w:r w:rsidR="003F3B0D">
              <w:rPr>
                <w:kern w:val="3"/>
                <w:lang w:eastAsia="en-GB"/>
              </w:rPr>
              <w:t>into a group revision mind map.</w:t>
            </w:r>
          </w:p>
          <w:p w14:paraId="54C53DA3" w14:textId="2BB96984" w:rsidR="002D5C56" w:rsidRPr="00CB4B62" w:rsidRDefault="00942505" w:rsidP="009305DE">
            <w:pPr>
              <w:pStyle w:val="BodyText"/>
              <w:spacing w:before="120"/>
              <w:rPr>
                <w:b/>
                <w:kern w:val="3"/>
                <w:lang w:eastAsia="en-GB"/>
              </w:rPr>
            </w:pPr>
            <w:r w:rsidRPr="004A4CF1">
              <w:rPr>
                <w:b/>
                <w:kern w:val="3"/>
                <w:lang w:eastAsia="en-GB"/>
              </w:rPr>
              <w:t>Independent study:</w:t>
            </w:r>
            <w:r>
              <w:rPr>
                <w:kern w:val="3"/>
                <w:lang w:eastAsia="en-GB"/>
              </w:rPr>
              <w:t xml:space="preserve"> </w:t>
            </w:r>
            <w:r w:rsidR="008F6F30">
              <w:rPr>
                <w:kern w:val="3"/>
                <w:lang w:eastAsia="en-GB"/>
              </w:rPr>
              <w:t xml:space="preserve">learners </w:t>
            </w:r>
            <w:r>
              <w:rPr>
                <w:kern w:val="3"/>
                <w:lang w:eastAsia="en-GB"/>
              </w:rPr>
              <w:t>research how delegated legislation has been used during the Covid-19 pandemic in England. Construct analytical and evaluative po</w:t>
            </w:r>
            <w:r w:rsidR="003F3B0D">
              <w:rPr>
                <w:kern w:val="3"/>
                <w:lang w:eastAsia="en-GB"/>
              </w:rPr>
              <w:t>ints based on these provisions</w:t>
            </w:r>
            <w:r w:rsidR="002D5C56" w:rsidRPr="002D5C56">
              <w:rPr>
                <w:kern w:val="3"/>
                <w:lang w:eastAsia="en-GB"/>
              </w:rPr>
              <w:t xml:space="preserve">. </w:t>
            </w:r>
            <w:r w:rsidR="002D5C56" w:rsidRPr="002D5C56">
              <w:rPr>
                <w:b/>
                <w:kern w:val="3"/>
                <w:lang w:eastAsia="en-GB"/>
              </w:rPr>
              <w:t>(I)</w:t>
            </w:r>
          </w:p>
          <w:p w14:paraId="5D03BE90" w14:textId="728AD097" w:rsidR="00942505" w:rsidRPr="003F3B0D" w:rsidRDefault="00942505" w:rsidP="009305DE">
            <w:pPr>
              <w:pStyle w:val="BodyText"/>
              <w:spacing w:before="120"/>
              <w:rPr>
                <w:b/>
                <w:kern w:val="3"/>
                <w:lang w:eastAsia="en-GB"/>
              </w:rPr>
            </w:pPr>
            <w:r w:rsidRPr="003F3B0D">
              <w:rPr>
                <w:b/>
                <w:kern w:val="3"/>
                <w:lang w:eastAsia="en-GB"/>
              </w:rPr>
              <w:t>Useful websites:</w:t>
            </w:r>
          </w:p>
          <w:p w14:paraId="63CAB4E6" w14:textId="78461556" w:rsidR="00942505" w:rsidRPr="005478CB" w:rsidRDefault="00000000" w:rsidP="007442B0">
            <w:pPr>
              <w:spacing w:before="60" w:after="60" w:line="240" w:lineRule="exact"/>
              <w:rPr>
                <w:rStyle w:val="Hyperlink"/>
                <w:rFonts w:ascii="Arial" w:hAnsi="Arial" w:cs="Arial"/>
                <w:color w:val="4A4A4A"/>
                <w:sz w:val="20"/>
                <w:szCs w:val="20"/>
              </w:rPr>
            </w:pPr>
            <w:hyperlink r:id="rId48" w:history="1">
              <w:r w:rsidR="00F73584" w:rsidRPr="005478CB">
                <w:rPr>
                  <w:rStyle w:val="Hyperlink"/>
                  <w:rFonts w:ascii="Arial" w:hAnsi="Arial" w:cs="Arial"/>
                  <w:color w:val="4A4A4A"/>
                  <w:sz w:val="20"/>
                  <w:szCs w:val="20"/>
                </w:rPr>
                <w:t>www.parliament.uk/site-information/glossary/delegated-or-secondary-legislation/</w:t>
              </w:r>
            </w:hyperlink>
          </w:p>
          <w:p w14:paraId="4E999ECF" w14:textId="2E95147A" w:rsidR="00942505" w:rsidRPr="005478CB" w:rsidRDefault="00000000" w:rsidP="007442B0">
            <w:pPr>
              <w:spacing w:before="60" w:after="60" w:line="240" w:lineRule="exact"/>
              <w:rPr>
                <w:rStyle w:val="Hyperlink"/>
                <w:rFonts w:ascii="Arial" w:hAnsi="Arial" w:cs="Arial"/>
                <w:color w:val="4A4A4A"/>
                <w:sz w:val="20"/>
                <w:szCs w:val="20"/>
              </w:rPr>
            </w:pPr>
            <w:hyperlink r:id="rId49" w:history="1">
              <w:r w:rsidR="00F73584" w:rsidRPr="005478CB">
                <w:rPr>
                  <w:rStyle w:val="Hyperlink"/>
                  <w:rFonts w:ascii="Arial" w:hAnsi="Arial" w:cs="Arial"/>
                  <w:color w:val="4A4A4A"/>
                  <w:sz w:val="20"/>
                  <w:szCs w:val="20"/>
                </w:rPr>
                <w:t>www.youtube.com/watch?v=rIWBbB2yBJA</w:t>
              </w:r>
            </w:hyperlink>
          </w:p>
          <w:p w14:paraId="70DEA0E8" w14:textId="283F4831" w:rsidR="00573AA7" w:rsidRPr="00F73584" w:rsidRDefault="00000000" w:rsidP="009305DE">
            <w:pPr>
              <w:spacing w:before="60" w:line="240" w:lineRule="exact"/>
              <w:rPr>
                <w:kern w:val="3"/>
              </w:rPr>
            </w:pPr>
            <w:hyperlink r:id="rId50" w:history="1">
              <w:r w:rsidR="00F73584" w:rsidRPr="005478CB">
                <w:rPr>
                  <w:rStyle w:val="Hyperlink"/>
                  <w:rFonts w:ascii="Arial" w:hAnsi="Arial" w:cs="Arial"/>
                  <w:color w:val="4A4A4A"/>
                  <w:sz w:val="20"/>
                  <w:szCs w:val="20"/>
                </w:rPr>
                <w:t>www.legislation.gov.uk/coronavirus</w:t>
              </w:r>
            </w:hyperlink>
          </w:p>
        </w:tc>
      </w:tr>
      <w:tr w:rsidR="00FB271B" w:rsidRPr="004A4E17" w14:paraId="62943D2B" w14:textId="77777777" w:rsidTr="00CD3234">
        <w:tblPrEx>
          <w:tblCellMar>
            <w:top w:w="0" w:type="dxa"/>
            <w:bottom w:w="0" w:type="dxa"/>
          </w:tblCellMar>
        </w:tblPrEx>
        <w:tc>
          <w:tcPr>
            <w:tcW w:w="2126" w:type="dxa"/>
            <w:tcMar>
              <w:top w:w="113" w:type="dxa"/>
              <w:bottom w:w="113" w:type="dxa"/>
            </w:tcMar>
          </w:tcPr>
          <w:p w14:paraId="0D0B34D8" w14:textId="759993CC" w:rsidR="00090D96" w:rsidRPr="00090D96" w:rsidRDefault="00CC6AB6" w:rsidP="00090D96">
            <w:pPr>
              <w:pStyle w:val="BodyText"/>
            </w:pPr>
            <w:r>
              <w:t>1.</w:t>
            </w:r>
            <w:r w:rsidR="00B3520B" w:rsidRPr="00436441">
              <w:t>1.4</w:t>
            </w:r>
            <w:r>
              <w:t xml:space="preserve"> </w:t>
            </w:r>
            <w:r w:rsidR="00090D96" w:rsidRPr="00090D96">
              <w:t>Statutory interpretation</w:t>
            </w:r>
          </w:p>
          <w:p w14:paraId="3898800F" w14:textId="77777777" w:rsidR="00F83A30" w:rsidRDefault="00F83A30" w:rsidP="006A7325">
            <w:pPr>
              <w:pStyle w:val="BodyText"/>
              <w:spacing w:before="120"/>
              <w:rPr>
                <w:rFonts w:cs="Times New Roman"/>
                <w:b/>
                <w:bCs/>
                <w:color w:val="E21951"/>
              </w:rPr>
            </w:pPr>
            <w:r>
              <w:rPr>
                <w:rFonts w:cs="Times New Roman"/>
                <w:b/>
                <w:bCs/>
                <w:color w:val="E21951"/>
              </w:rPr>
              <w:t>KC3</w:t>
            </w:r>
          </w:p>
          <w:p w14:paraId="4D759278" w14:textId="77777777" w:rsidR="00F83A30" w:rsidRDefault="00F83A30" w:rsidP="00F83A30">
            <w:pPr>
              <w:pStyle w:val="BodyText"/>
              <w:rPr>
                <w:rFonts w:cs="Times New Roman"/>
                <w:b/>
                <w:bCs/>
                <w:color w:val="E21951"/>
              </w:rPr>
            </w:pPr>
            <w:r>
              <w:rPr>
                <w:rFonts w:cs="Times New Roman"/>
                <w:b/>
                <w:bCs/>
                <w:color w:val="E21951"/>
              </w:rPr>
              <w:t>KC4</w:t>
            </w:r>
          </w:p>
          <w:p w14:paraId="38E73610" w14:textId="5480B192" w:rsidR="00E931B4" w:rsidRPr="00F73584" w:rsidRDefault="00F83A30" w:rsidP="00E931B4">
            <w:pPr>
              <w:pStyle w:val="BodyText"/>
              <w:rPr>
                <w:color w:val="0070C0"/>
                <w:lang w:eastAsia="en-GB"/>
              </w:rPr>
            </w:pPr>
            <w:r>
              <w:rPr>
                <w:rFonts w:cs="Times New Roman"/>
                <w:b/>
                <w:bCs/>
                <w:color w:val="E21951"/>
              </w:rPr>
              <w:t>KC5</w:t>
            </w:r>
          </w:p>
        </w:tc>
        <w:tc>
          <w:tcPr>
            <w:tcW w:w="2126" w:type="dxa"/>
            <w:tcMar>
              <w:top w:w="113" w:type="dxa"/>
              <w:bottom w:w="113" w:type="dxa"/>
            </w:tcMar>
          </w:tcPr>
          <w:p w14:paraId="5B01BCC7" w14:textId="0C6381EA" w:rsidR="004F0E8E" w:rsidRDefault="004F0E8E" w:rsidP="009305DE">
            <w:pPr>
              <w:pStyle w:val="BodyText"/>
              <w:spacing w:after="120"/>
            </w:pPr>
            <w:r>
              <w:t>The common law rules of interpretation – literal, golden, mischief, and purposive approach</w:t>
            </w:r>
          </w:p>
          <w:p w14:paraId="40017109" w14:textId="6A3E292B" w:rsidR="004F0E8E" w:rsidRPr="004F0E8E" w:rsidRDefault="004F0E8E" w:rsidP="009305DE">
            <w:pPr>
              <w:pStyle w:val="BodyText"/>
              <w:spacing w:before="120" w:after="120"/>
              <w:rPr>
                <w:i/>
              </w:rPr>
            </w:pPr>
            <w:r>
              <w:t xml:space="preserve">Rules of language – </w:t>
            </w:r>
            <w:r w:rsidRPr="004F0E8E">
              <w:rPr>
                <w:i/>
              </w:rPr>
              <w:t>ejusdem generis</w:t>
            </w:r>
            <w:r>
              <w:t xml:space="preserve">, </w:t>
            </w:r>
            <w:r w:rsidRPr="004F0E8E">
              <w:rPr>
                <w:i/>
              </w:rPr>
              <w:t>expressio unius exclusio alterius</w:t>
            </w:r>
            <w:r>
              <w:t xml:space="preserve">, </w:t>
            </w:r>
            <w:r w:rsidRPr="004F0E8E">
              <w:rPr>
                <w:i/>
              </w:rPr>
              <w:t>noscitur a sociis</w:t>
            </w:r>
          </w:p>
          <w:p w14:paraId="62F8B971" w14:textId="3807A5FE" w:rsidR="004F0E8E" w:rsidRDefault="004F0E8E" w:rsidP="009305DE">
            <w:pPr>
              <w:pStyle w:val="BodyText"/>
              <w:spacing w:before="120" w:after="120"/>
            </w:pPr>
            <w:r>
              <w:t>Intrinsic aids to interpretation – preamble, long and short titles, headings, schedules, marginal notes, interpretation sections</w:t>
            </w:r>
          </w:p>
          <w:p w14:paraId="45ABE092" w14:textId="4718507C" w:rsidR="004F0E8E" w:rsidRDefault="004F0E8E" w:rsidP="009305DE">
            <w:pPr>
              <w:pStyle w:val="BodyText"/>
              <w:spacing w:before="120" w:after="120"/>
            </w:pPr>
            <w:r>
              <w:lastRenderedPageBreak/>
              <w:t>Extrinsic aids to interpretation – previous Acts on the same topic, earlier case law, the historical setting, dictionaries of the time, Hansard, reports of law reform bodies, international treaties</w:t>
            </w:r>
          </w:p>
          <w:p w14:paraId="1911C42E" w14:textId="16F1C6AC" w:rsidR="00FB271B" w:rsidRPr="00F73584" w:rsidRDefault="004F0E8E" w:rsidP="009305DE">
            <w:pPr>
              <w:pStyle w:val="BodyText"/>
              <w:spacing w:before="120"/>
              <w:rPr>
                <w:color w:val="0070C0"/>
              </w:rPr>
            </w:pPr>
            <w:r>
              <w:t>The impact of European Union law and of the Human Rights Act 1998 on statutory interpretation</w:t>
            </w:r>
          </w:p>
        </w:tc>
        <w:tc>
          <w:tcPr>
            <w:tcW w:w="10349" w:type="dxa"/>
            <w:tcMar>
              <w:top w:w="113" w:type="dxa"/>
              <w:bottom w:w="113" w:type="dxa"/>
            </w:tcMar>
          </w:tcPr>
          <w:p w14:paraId="38BE1964" w14:textId="533FAD18" w:rsidR="004F0E8E" w:rsidRDefault="006E5F91" w:rsidP="00AA565E">
            <w:pPr>
              <w:pStyle w:val="BodyText"/>
            </w:pPr>
            <w:r w:rsidRPr="006E5F91">
              <w:rPr>
                <w:kern w:val="3"/>
                <w:lang w:eastAsia="en-GB"/>
              </w:rPr>
              <w:lastRenderedPageBreak/>
              <w:t>T</w:t>
            </w:r>
            <w:r w:rsidR="004F0E8E" w:rsidRPr="006E5F91">
              <w:t>his</w:t>
            </w:r>
            <w:r w:rsidR="004F0E8E">
              <w:t xml:space="preserve"> topic</w:t>
            </w:r>
            <w:r w:rsidR="004F0E8E" w:rsidRPr="00436441">
              <w:t xml:space="preserve"> focuses on the different tools judges use to int</w:t>
            </w:r>
            <w:r w:rsidR="004F0E8E">
              <w:t xml:space="preserve">erpret statutes. Learners </w:t>
            </w:r>
            <w:r w:rsidR="00A15503">
              <w:t xml:space="preserve">should </w:t>
            </w:r>
            <w:r w:rsidR="004F0E8E" w:rsidRPr="00436441">
              <w:t>understand the different rules, approaches and tools so they can define and apply them, linking them to relevant examples</w:t>
            </w:r>
            <w:r w:rsidR="00036605">
              <w:t xml:space="preserve"> </w:t>
            </w:r>
            <w:r w:rsidR="004F0E8E" w:rsidRPr="00436441">
              <w:t>an</w:t>
            </w:r>
            <w:r w:rsidR="00386DB9">
              <w:t>d</w:t>
            </w:r>
            <w:r w:rsidR="004F0E8E" w:rsidRPr="00436441">
              <w:t xml:space="preserve"> evaluat</w:t>
            </w:r>
            <w:r w:rsidR="00386DB9">
              <w:t>ing</w:t>
            </w:r>
            <w:r w:rsidR="004F0E8E" w:rsidRPr="00436441">
              <w:t xml:space="preserve"> their strengths and weaknesses as well as how judges use them to approach the issue of interpretation. Learners </w:t>
            </w:r>
            <w:r w:rsidR="00A15503">
              <w:t xml:space="preserve">should also </w:t>
            </w:r>
            <w:r w:rsidR="004F0E8E" w:rsidRPr="00436441">
              <w:t>understand</w:t>
            </w:r>
            <w:r w:rsidR="00A15503">
              <w:t xml:space="preserve"> </w:t>
            </w:r>
            <w:r w:rsidR="004F0E8E" w:rsidRPr="00436441">
              <w:t>the impact of external sources on the way judges use the rules, approaches and tools available to interpret law</w:t>
            </w:r>
            <w:r w:rsidR="004F0E8E">
              <w:t>.</w:t>
            </w:r>
          </w:p>
          <w:p w14:paraId="6508065F" w14:textId="3644C195" w:rsidR="00AA565E" w:rsidRDefault="00AA565E" w:rsidP="009305DE">
            <w:pPr>
              <w:pStyle w:val="BodyText"/>
              <w:spacing w:before="120"/>
              <w:rPr>
                <w:kern w:val="3"/>
                <w:lang w:eastAsia="en-GB"/>
              </w:rPr>
            </w:pPr>
            <w:r w:rsidRPr="00921F4E">
              <w:rPr>
                <w:b/>
                <w:kern w:val="3"/>
                <w:lang w:eastAsia="en-GB"/>
              </w:rPr>
              <w:t>Teaching activities:</w:t>
            </w:r>
            <w:r>
              <w:rPr>
                <w:kern w:val="3"/>
                <w:lang w:eastAsia="en-GB"/>
              </w:rPr>
              <w:t xml:space="preserve"> </w:t>
            </w:r>
            <w:r w:rsidR="008F6F30">
              <w:rPr>
                <w:kern w:val="3"/>
                <w:lang w:eastAsia="en-GB"/>
              </w:rPr>
              <w:t xml:space="preserve">learners </w:t>
            </w:r>
            <w:r>
              <w:rPr>
                <w:kern w:val="3"/>
                <w:lang w:eastAsia="en-GB"/>
              </w:rPr>
              <w:t>creat</w:t>
            </w:r>
            <w:r w:rsidR="008F6F30">
              <w:rPr>
                <w:kern w:val="3"/>
                <w:lang w:eastAsia="en-GB"/>
              </w:rPr>
              <w:t>e</w:t>
            </w:r>
            <w:r>
              <w:rPr>
                <w:kern w:val="3"/>
                <w:lang w:eastAsia="en-GB"/>
              </w:rPr>
              <w:t xml:space="preserve"> factsheets for use in revision which cover key definitions. </w:t>
            </w:r>
            <w:r w:rsidR="008F6F30">
              <w:rPr>
                <w:kern w:val="3"/>
                <w:lang w:eastAsia="en-GB"/>
              </w:rPr>
              <w:t>Provide m</w:t>
            </w:r>
            <w:r>
              <w:rPr>
                <w:kern w:val="3"/>
                <w:lang w:eastAsia="en-GB"/>
              </w:rPr>
              <w:t xml:space="preserve">atching activities to reinforce key terms and case examples. </w:t>
            </w:r>
            <w:r w:rsidR="008F6F30">
              <w:rPr>
                <w:kern w:val="3"/>
                <w:lang w:eastAsia="en-GB"/>
              </w:rPr>
              <w:t>Learners d</w:t>
            </w:r>
            <w:r>
              <w:rPr>
                <w:kern w:val="3"/>
                <w:lang w:eastAsia="en-GB"/>
              </w:rPr>
              <w:t>evis</w:t>
            </w:r>
            <w:r w:rsidR="008F6F30">
              <w:rPr>
                <w:kern w:val="3"/>
                <w:lang w:eastAsia="en-GB"/>
              </w:rPr>
              <w:t>e</w:t>
            </w:r>
            <w:r>
              <w:rPr>
                <w:kern w:val="3"/>
                <w:lang w:eastAsia="en-GB"/>
              </w:rPr>
              <w:t xml:space="preserve"> accurate key phrases to cover Latin terminology in rules of language, accompanied by practical and case examples. Application of this knowledge to short scenario questions reinforce</w:t>
            </w:r>
            <w:r w:rsidR="0042617D">
              <w:rPr>
                <w:kern w:val="3"/>
                <w:lang w:eastAsia="en-GB"/>
              </w:rPr>
              <w:t>s</w:t>
            </w:r>
            <w:r>
              <w:rPr>
                <w:kern w:val="3"/>
                <w:lang w:eastAsia="en-GB"/>
              </w:rPr>
              <w:t xml:space="preserve"> understanding of different rules, approaches and tools. Development of evaluative points for each rule, approach and set of tools.</w:t>
            </w:r>
          </w:p>
          <w:p w14:paraId="11798C64" w14:textId="57CE679A" w:rsidR="00AA565E" w:rsidRDefault="00AA565E" w:rsidP="009305DE">
            <w:pPr>
              <w:pStyle w:val="BodyText"/>
              <w:spacing w:before="120"/>
              <w:rPr>
                <w:kern w:val="3"/>
                <w:lang w:eastAsia="en-GB"/>
              </w:rPr>
            </w:pPr>
            <w:r w:rsidRPr="00921F4E">
              <w:rPr>
                <w:b/>
                <w:kern w:val="3"/>
                <w:lang w:eastAsia="en-GB"/>
              </w:rPr>
              <w:t>Extension activity:</w:t>
            </w:r>
            <w:r>
              <w:rPr>
                <w:kern w:val="3"/>
                <w:lang w:eastAsia="en-GB"/>
              </w:rPr>
              <w:t xml:space="preserve"> pairs undertake further research on different specific aspects which </w:t>
            </w:r>
            <w:r w:rsidR="0043693A">
              <w:rPr>
                <w:kern w:val="3"/>
                <w:lang w:eastAsia="en-GB"/>
              </w:rPr>
              <w:t xml:space="preserve">then </w:t>
            </w:r>
            <w:r>
              <w:rPr>
                <w:kern w:val="3"/>
                <w:lang w:eastAsia="en-GB"/>
              </w:rPr>
              <w:t>feed into a group revision format.</w:t>
            </w:r>
          </w:p>
          <w:p w14:paraId="0C2E1121" w14:textId="2E5CC479" w:rsidR="00AA565E" w:rsidRPr="00090D96" w:rsidRDefault="00AA565E" w:rsidP="009305DE">
            <w:pPr>
              <w:pStyle w:val="BodyText"/>
              <w:spacing w:before="120"/>
              <w:rPr>
                <w:kern w:val="3"/>
                <w:lang w:eastAsia="en-GB"/>
              </w:rPr>
            </w:pPr>
            <w:r w:rsidRPr="00921F4E">
              <w:rPr>
                <w:b/>
                <w:kern w:val="3"/>
                <w:lang w:eastAsia="en-GB"/>
              </w:rPr>
              <w:t>Independent study:</w:t>
            </w:r>
            <w:r>
              <w:rPr>
                <w:kern w:val="3"/>
                <w:lang w:eastAsia="en-GB"/>
              </w:rPr>
              <w:t xml:space="preserve"> research in detail </w:t>
            </w:r>
            <w:r w:rsidR="00322239">
              <w:rPr>
                <w:kern w:val="3"/>
                <w:lang w:eastAsia="en-GB"/>
              </w:rPr>
              <w:t xml:space="preserve">on </w:t>
            </w:r>
            <w:r>
              <w:rPr>
                <w:kern w:val="3"/>
                <w:lang w:eastAsia="en-GB"/>
              </w:rPr>
              <w:t>the use of Hansard and explore the wider legal and political issues its use raises</w:t>
            </w:r>
            <w:r w:rsidR="00322239">
              <w:rPr>
                <w:kern w:val="3"/>
                <w:lang w:eastAsia="en-GB"/>
              </w:rPr>
              <w:t xml:space="preserve"> in an evaluative written report</w:t>
            </w:r>
            <w:r w:rsidR="003F3B0D">
              <w:rPr>
                <w:kern w:val="3"/>
                <w:lang w:eastAsia="en-GB"/>
              </w:rPr>
              <w:t xml:space="preserve">. </w:t>
            </w:r>
            <w:r w:rsidR="003F3B0D">
              <w:rPr>
                <w:b/>
                <w:kern w:val="3"/>
                <w:lang w:eastAsia="en-GB"/>
              </w:rPr>
              <w:t>(I)</w:t>
            </w:r>
          </w:p>
          <w:p w14:paraId="11F4B6A4" w14:textId="37606D0D" w:rsidR="00FB271B" w:rsidRPr="00921F4E" w:rsidRDefault="00AA565E" w:rsidP="009305DE">
            <w:pPr>
              <w:spacing w:before="120" w:after="60" w:line="240" w:lineRule="exact"/>
              <w:rPr>
                <w:rFonts w:ascii="Arial" w:hAnsi="Arial" w:cs="Arial"/>
                <w:b/>
                <w:sz w:val="20"/>
                <w:szCs w:val="20"/>
              </w:rPr>
            </w:pPr>
            <w:r w:rsidRPr="00921F4E">
              <w:rPr>
                <w:rFonts w:ascii="Arial" w:hAnsi="Arial" w:cs="Arial"/>
                <w:b/>
                <w:sz w:val="20"/>
                <w:szCs w:val="20"/>
              </w:rPr>
              <w:t>Useful websites:</w:t>
            </w:r>
          </w:p>
          <w:p w14:paraId="72E0A9B9" w14:textId="5AFE4A75" w:rsidR="0022266C" w:rsidRPr="00957EC6" w:rsidRDefault="00000000" w:rsidP="00090D96">
            <w:pPr>
              <w:spacing w:before="60" w:after="60" w:line="240" w:lineRule="exact"/>
              <w:rPr>
                <w:rStyle w:val="Hyperlink"/>
                <w:rFonts w:cs="Arial"/>
                <w:color w:val="4A4A4A"/>
              </w:rPr>
            </w:pPr>
            <w:hyperlink r:id="rId51" w:history="1">
              <w:r w:rsidR="00F73584" w:rsidRPr="00957EC6">
                <w:rPr>
                  <w:rStyle w:val="Hyperlink"/>
                  <w:rFonts w:ascii="Arial" w:hAnsi="Arial" w:cs="Arial"/>
                  <w:color w:val="4A4A4A"/>
                  <w:sz w:val="20"/>
                  <w:szCs w:val="20"/>
                </w:rPr>
                <w:t>www.inbrief.co.uk/legal-system/statutory-interpretation/</w:t>
              </w:r>
            </w:hyperlink>
          </w:p>
          <w:p w14:paraId="4AC54CED" w14:textId="687B507B" w:rsidR="00AA565E" w:rsidRPr="00957EC6" w:rsidRDefault="00000000" w:rsidP="00090D96">
            <w:pPr>
              <w:spacing w:before="60" w:after="60" w:line="240" w:lineRule="exact"/>
              <w:rPr>
                <w:rStyle w:val="Hyperlink"/>
                <w:rFonts w:cs="Arial"/>
                <w:color w:val="4A4A4A"/>
              </w:rPr>
            </w:pPr>
            <w:hyperlink r:id="rId52" w:history="1">
              <w:r w:rsidR="00F73584" w:rsidRPr="00957EC6">
                <w:rPr>
                  <w:rStyle w:val="Hyperlink"/>
                  <w:rFonts w:ascii="Arial" w:hAnsi="Arial" w:cs="Arial"/>
                  <w:color w:val="4A4A4A"/>
                  <w:sz w:val="20"/>
                  <w:szCs w:val="20"/>
                </w:rPr>
                <w:t>www.statutelawsociety.co.uk/wp-content/uploads/2016/12/Modern-Statutory-Interpretation.-P.Sales_.pdf</w:t>
              </w:r>
            </w:hyperlink>
          </w:p>
          <w:p w14:paraId="0C99B865" w14:textId="5DCB60B0" w:rsidR="0022266C" w:rsidRPr="00957EC6" w:rsidRDefault="00000000" w:rsidP="00090D96">
            <w:pPr>
              <w:spacing w:before="60" w:after="60" w:line="240" w:lineRule="exact"/>
              <w:rPr>
                <w:rStyle w:val="Hyperlink"/>
                <w:rFonts w:cs="Arial"/>
                <w:color w:val="4A4A4A"/>
              </w:rPr>
            </w:pPr>
            <w:hyperlink r:id="rId53" w:history="1">
              <w:r w:rsidR="0022266C" w:rsidRPr="00957EC6">
                <w:rPr>
                  <w:rStyle w:val="Hyperlink"/>
                  <w:rFonts w:ascii="Arial" w:hAnsi="Arial" w:cs="Arial"/>
                  <w:color w:val="4A4A4A"/>
                  <w:sz w:val="20"/>
                  <w:szCs w:val="20"/>
                </w:rPr>
                <w:t>https://hansard.parliament.uk/</w:t>
              </w:r>
            </w:hyperlink>
          </w:p>
          <w:p w14:paraId="49DFFA5C" w14:textId="07C6936A" w:rsidR="0022266C" w:rsidRPr="00957EC6" w:rsidRDefault="00000000" w:rsidP="00090D96">
            <w:pPr>
              <w:spacing w:before="60" w:after="60" w:line="240" w:lineRule="exact"/>
              <w:rPr>
                <w:rStyle w:val="Hyperlink"/>
                <w:rFonts w:cs="Arial"/>
                <w:color w:val="4A4A4A"/>
              </w:rPr>
            </w:pPr>
            <w:hyperlink r:id="rId54" w:history="1">
              <w:r w:rsidR="00F73584" w:rsidRPr="00957EC6">
                <w:rPr>
                  <w:rStyle w:val="Hyperlink"/>
                  <w:rFonts w:ascii="Arial" w:hAnsi="Arial" w:cs="Arial"/>
                  <w:color w:val="4A4A4A"/>
                  <w:sz w:val="20"/>
                  <w:szCs w:val="20"/>
                </w:rPr>
                <w:t>www.youtube.com/watch?v=2z-r8AnDWG0</w:t>
              </w:r>
            </w:hyperlink>
          </w:p>
          <w:p w14:paraId="599FCD4F" w14:textId="09158528" w:rsidR="00FB271B" w:rsidRPr="00F73584" w:rsidRDefault="00000000" w:rsidP="00090D96">
            <w:pPr>
              <w:spacing w:before="60" w:after="60" w:line="240" w:lineRule="exact"/>
              <w:rPr>
                <w:rFonts w:ascii="Arial" w:hAnsi="Arial" w:cs="Arial"/>
                <w:sz w:val="20"/>
                <w:szCs w:val="20"/>
              </w:rPr>
            </w:pPr>
            <w:hyperlink r:id="rId55" w:history="1">
              <w:r w:rsidR="00F73584" w:rsidRPr="00957EC6">
                <w:rPr>
                  <w:rStyle w:val="Hyperlink"/>
                  <w:rFonts w:ascii="Arial" w:hAnsi="Arial" w:cs="Arial"/>
                  <w:color w:val="4A4A4A"/>
                  <w:sz w:val="20"/>
                  <w:szCs w:val="20"/>
                </w:rPr>
                <w:t>www.youtube.com/watch?v=p99R57M7L4E</w:t>
              </w:r>
            </w:hyperlink>
          </w:p>
        </w:tc>
      </w:tr>
      <w:tr w:rsidR="00FB271B" w:rsidRPr="004A4E17" w14:paraId="6094FCF2" w14:textId="77777777" w:rsidTr="00CD3234">
        <w:tblPrEx>
          <w:tblCellMar>
            <w:top w:w="0" w:type="dxa"/>
            <w:bottom w:w="0" w:type="dxa"/>
          </w:tblCellMar>
        </w:tblPrEx>
        <w:tc>
          <w:tcPr>
            <w:tcW w:w="2126" w:type="dxa"/>
            <w:tcMar>
              <w:top w:w="113" w:type="dxa"/>
              <w:bottom w:w="113" w:type="dxa"/>
            </w:tcMar>
          </w:tcPr>
          <w:p w14:paraId="2DBF6E07" w14:textId="77777777" w:rsidR="00E931B4" w:rsidRPr="00436441" w:rsidRDefault="005B42C5" w:rsidP="00E931B4">
            <w:pPr>
              <w:pStyle w:val="BodyText"/>
            </w:pPr>
            <w:r w:rsidRPr="00436441">
              <w:t>1.1.5 Judicial precedent</w:t>
            </w:r>
          </w:p>
          <w:p w14:paraId="4F511E79" w14:textId="77777777" w:rsidR="00F83A30" w:rsidRDefault="00F83A30" w:rsidP="006A7325">
            <w:pPr>
              <w:pStyle w:val="BodyText"/>
              <w:spacing w:before="120"/>
              <w:rPr>
                <w:rFonts w:cs="Times New Roman"/>
                <w:b/>
                <w:bCs/>
                <w:color w:val="E21951"/>
              </w:rPr>
            </w:pPr>
            <w:r>
              <w:rPr>
                <w:rFonts w:cs="Times New Roman"/>
                <w:b/>
                <w:bCs/>
                <w:color w:val="E21951"/>
              </w:rPr>
              <w:t>KC3</w:t>
            </w:r>
          </w:p>
          <w:p w14:paraId="760AEC5C" w14:textId="77777777" w:rsidR="00F83A30" w:rsidRDefault="00F83A30" w:rsidP="00F83A30">
            <w:pPr>
              <w:pStyle w:val="BodyText"/>
              <w:rPr>
                <w:rFonts w:cs="Times New Roman"/>
                <w:b/>
                <w:bCs/>
                <w:color w:val="E21951"/>
              </w:rPr>
            </w:pPr>
            <w:r>
              <w:rPr>
                <w:rFonts w:cs="Times New Roman"/>
                <w:b/>
                <w:bCs/>
                <w:color w:val="E21951"/>
              </w:rPr>
              <w:t>KC4</w:t>
            </w:r>
          </w:p>
          <w:p w14:paraId="66E008E8" w14:textId="3EA10170" w:rsidR="00E931B4" w:rsidRPr="00F73584" w:rsidRDefault="00F83A30" w:rsidP="00E931B4">
            <w:pPr>
              <w:pStyle w:val="BodyText"/>
              <w:rPr>
                <w:color w:val="0070C0"/>
                <w:lang w:eastAsia="en-GB"/>
              </w:rPr>
            </w:pPr>
            <w:r>
              <w:rPr>
                <w:rFonts w:cs="Times New Roman"/>
                <w:b/>
                <w:bCs/>
                <w:color w:val="E21951"/>
              </w:rPr>
              <w:t>KC5</w:t>
            </w:r>
          </w:p>
        </w:tc>
        <w:tc>
          <w:tcPr>
            <w:tcW w:w="2126" w:type="dxa"/>
            <w:tcMar>
              <w:top w:w="113" w:type="dxa"/>
              <w:bottom w:w="113" w:type="dxa"/>
            </w:tcMar>
          </w:tcPr>
          <w:p w14:paraId="7D811E78" w14:textId="77777777" w:rsidR="004F0E8E" w:rsidRDefault="004F0E8E" w:rsidP="00F121AE">
            <w:pPr>
              <w:pStyle w:val="BodyText"/>
              <w:spacing w:after="120"/>
            </w:pPr>
            <w:r>
              <w:t>The doctrine of judicial precedent</w:t>
            </w:r>
          </w:p>
          <w:p w14:paraId="22B146B5" w14:textId="44DD83B3" w:rsidR="003338F4" w:rsidRDefault="004F0E8E" w:rsidP="00F121AE">
            <w:pPr>
              <w:pStyle w:val="BodyText"/>
              <w:spacing w:before="120" w:after="120"/>
            </w:pPr>
            <w:r w:rsidRPr="004F0E8E">
              <w:rPr>
                <w:i/>
              </w:rPr>
              <w:t>Ratio decidendi</w:t>
            </w:r>
            <w:r>
              <w:t xml:space="preserve">, </w:t>
            </w:r>
            <w:r w:rsidRPr="004F0E8E">
              <w:rPr>
                <w:i/>
              </w:rPr>
              <w:t>obiter dicta</w:t>
            </w:r>
            <w:r>
              <w:t xml:space="preserve"> and law reporting</w:t>
            </w:r>
          </w:p>
          <w:p w14:paraId="6E4B48E1" w14:textId="6FCCE670" w:rsidR="004F0E8E" w:rsidRDefault="004F0E8E" w:rsidP="00F121AE">
            <w:pPr>
              <w:pStyle w:val="BodyText"/>
              <w:spacing w:before="120" w:after="120"/>
            </w:pPr>
            <w:r>
              <w:t>Binding, original and persuasive precedents</w:t>
            </w:r>
          </w:p>
          <w:p w14:paraId="6140A4A8" w14:textId="37772E27" w:rsidR="004F0E8E" w:rsidRDefault="004F0E8E" w:rsidP="00F121AE">
            <w:pPr>
              <w:pStyle w:val="BodyText"/>
              <w:spacing w:before="120" w:after="120"/>
            </w:pPr>
            <w:r>
              <w:t>The hierarchy of the courts</w:t>
            </w:r>
          </w:p>
          <w:p w14:paraId="77823BBA" w14:textId="135F8B45" w:rsidR="004F0E8E" w:rsidRDefault="004F0E8E" w:rsidP="00F121AE">
            <w:pPr>
              <w:pStyle w:val="BodyText"/>
              <w:spacing w:before="120" w:after="120"/>
            </w:pPr>
            <w:r>
              <w:t>The Supreme Court and use of the Practice Statement</w:t>
            </w:r>
          </w:p>
          <w:p w14:paraId="6D571CFB" w14:textId="545FD6FE" w:rsidR="004F0E8E" w:rsidRPr="00E3461F" w:rsidRDefault="004F0E8E" w:rsidP="00F121AE">
            <w:pPr>
              <w:pStyle w:val="BodyText"/>
              <w:spacing w:before="120" w:after="120"/>
            </w:pPr>
            <w:r>
              <w:t xml:space="preserve">The Court of Appeal and the exceptions in </w:t>
            </w:r>
            <w:r w:rsidRPr="004F0E8E">
              <w:rPr>
                <w:i/>
              </w:rPr>
              <w:t>Young v Bristol Aeroplane Co</w:t>
            </w:r>
            <w:r>
              <w:t xml:space="preserve"> (1944)</w:t>
            </w:r>
          </w:p>
          <w:p w14:paraId="3BC2A524" w14:textId="36DC62F3" w:rsidR="00FB271B" w:rsidRPr="00F73584" w:rsidRDefault="004F0E8E" w:rsidP="00F121AE">
            <w:pPr>
              <w:pStyle w:val="BodyText"/>
              <w:spacing w:before="120"/>
              <w:rPr>
                <w:color w:val="0070C0"/>
              </w:rPr>
            </w:pPr>
            <w:r>
              <w:lastRenderedPageBreak/>
              <w:t>Avoidance techniques – overruling, reversing and distinguishing</w:t>
            </w:r>
          </w:p>
        </w:tc>
        <w:tc>
          <w:tcPr>
            <w:tcW w:w="10349" w:type="dxa"/>
            <w:tcMar>
              <w:top w:w="113" w:type="dxa"/>
              <w:bottom w:w="113" w:type="dxa"/>
            </w:tcMar>
          </w:tcPr>
          <w:p w14:paraId="65FAC8C7" w14:textId="62122B78" w:rsidR="004F0E8E" w:rsidRDefault="006E5F91" w:rsidP="00F916B7">
            <w:pPr>
              <w:pStyle w:val="BodyText"/>
            </w:pPr>
            <w:r w:rsidRPr="006E5F91">
              <w:rPr>
                <w:kern w:val="3"/>
                <w:lang w:eastAsia="en-GB"/>
              </w:rPr>
              <w:lastRenderedPageBreak/>
              <w:t>T</w:t>
            </w:r>
            <w:r w:rsidR="004F0E8E" w:rsidRPr="006E5F91">
              <w:t>h</w:t>
            </w:r>
            <w:r w:rsidR="004F0E8E">
              <w:t>is topic</w:t>
            </w:r>
            <w:r w:rsidR="004F0E8E" w:rsidRPr="00436441">
              <w:t xml:space="preserve"> focuses on how judges apply case law, which is important as many areas of law are not covered by statutes. Learners </w:t>
            </w:r>
            <w:r w:rsidR="00A15503">
              <w:t xml:space="preserve">should </w:t>
            </w:r>
            <w:r w:rsidR="004F0E8E" w:rsidRPr="00436441">
              <w:t>understand</w:t>
            </w:r>
            <w:r w:rsidR="00A15503">
              <w:t xml:space="preserve"> </w:t>
            </w:r>
            <w:r w:rsidR="004F0E8E" w:rsidRPr="00436441">
              <w:t xml:space="preserve">the principles which lie behind precedent and the key elements which make it work. </w:t>
            </w:r>
            <w:r w:rsidR="009944D9">
              <w:t xml:space="preserve">Learners </w:t>
            </w:r>
            <w:r w:rsidR="00A15503">
              <w:t xml:space="preserve">should then </w:t>
            </w:r>
            <w:r w:rsidR="004F0E8E" w:rsidRPr="00436441">
              <w:t xml:space="preserve">understand the different types of precedent, using relevant examples. The next step is to understand the hierarchical structure of the courts, focusing on the way the two highest courts, the Supreme Court and the Court of Appeal, use precedent to apply and develop the law. Learners </w:t>
            </w:r>
            <w:r w:rsidR="00A15503">
              <w:t xml:space="preserve">should also </w:t>
            </w:r>
            <w:r w:rsidR="004F0E8E" w:rsidRPr="00436441">
              <w:t>understand the tools judges can use to avoid precedent and</w:t>
            </w:r>
            <w:r w:rsidR="00414092">
              <w:t xml:space="preserve"> </w:t>
            </w:r>
            <w:r w:rsidR="004F0E8E" w:rsidRPr="00436441">
              <w:t>through the use of examples, why they might do this as well as assessing the advantages and disadvantages of precedent.</w:t>
            </w:r>
          </w:p>
          <w:p w14:paraId="797FD2E8" w14:textId="1934F6BA" w:rsidR="00F916B7" w:rsidRDefault="00F916B7" w:rsidP="00F121AE">
            <w:pPr>
              <w:pStyle w:val="BodyText"/>
              <w:spacing w:before="120"/>
              <w:rPr>
                <w:kern w:val="3"/>
                <w:lang w:eastAsia="en-GB"/>
              </w:rPr>
            </w:pPr>
            <w:r w:rsidRPr="00F916B7">
              <w:rPr>
                <w:b/>
                <w:kern w:val="3"/>
                <w:lang w:eastAsia="en-GB"/>
              </w:rPr>
              <w:t>Teaching activities:</w:t>
            </w:r>
            <w:r>
              <w:rPr>
                <w:kern w:val="3"/>
                <w:lang w:eastAsia="en-GB"/>
              </w:rPr>
              <w:t xml:space="preserve"> </w:t>
            </w:r>
            <w:r w:rsidR="0042617D">
              <w:rPr>
                <w:kern w:val="3"/>
                <w:lang w:eastAsia="en-GB"/>
              </w:rPr>
              <w:t xml:space="preserve">learners create </w:t>
            </w:r>
            <w:r>
              <w:rPr>
                <w:kern w:val="3"/>
                <w:lang w:eastAsia="en-GB"/>
              </w:rPr>
              <w:t xml:space="preserve">factsheets for key terms and definitions. </w:t>
            </w:r>
            <w:r w:rsidR="0042617D">
              <w:rPr>
                <w:kern w:val="3"/>
                <w:lang w:eastAsia="en-GB"/>
              </w:rPr>
              <w:t>Provide m</w:t>
            </w:r>
            <w:r>
              <w:rPr>
                <w:kern w:val="3"/>
                <w:lang w:eastAsia="en-GB"/>
              </w:rPr>
              <w:t xml:space="preserve">atching activities involving key terms, definitions and case examples. </w:t>
            </w:r>
            <w:r w:rsidR="0042617D">
              <w:rPr>
                <w:kern w:val="3"/>
                <w:lang w:eastAsia="en-GB"/>
              </w:rPr>
              <w:t>Learners create a</w:t>
            </w:r>
            <w:r>
              <w:rPr>
                <w:kern w:val="3"/>
                <w:lang w:eastAsia="en-GB"/>
              </w:rPr>
              <w:t xml:space="preserve"> map of both civil and criminal courts to show how precedent works. Using short scenarios reinforce</w:t>
            </w:r>
            <w:r w:rsidR="0042617D">
              <w:rPr>
                <w:kern w:val="3"/>
                <w:lang w:eastAsia="en-GB"/>
              </w:rPr>
              <w:t>s</w:t>
            </w:r>
            <w:r>
              <w:rPr>
                <w:kern w:val="3"/>
                <w:lang w:eastAsia="en-GB"/>
              </w:rPr>
              <w:t xml:space="preserve"> the elements of precedent as well as the different types and the ways it can be avoided. </w:t>
            </w:r>
            <w:r w:rsidR="0042617D">
              <w:rPr>
                <w:kern w:val="3"/>
                <w:lang w:eastAsia="en-GB"/>
              </w:rPr>
              <w:t>Learners m</w:t>
            </w:r>
            <w:r>
              <w:rPr>
                <w:kern w:val="3"/>
                <w:lang w:eastAsia="en-GB"/>
              </w:rPr>
              <w:t xml:space="preserve">ake a chart showing the Supreme Court’s journey through precedent and the areas in which the Court of Appeal has freedom or is restricted by precedent. </w:t>
            </w:r>
            <w:r w:rsidR="0042617D">
              <w:rPr>
                <w:kern w:val="3"/>
                <w:lang w:eastAsia="en-GB"/>
              </w:rPr>
              <w:t>Set learners an e</w:t>
            </w:r>
            <w:r>
              <w:rPr>
                <w:kern w:val="3"/>
                <w:lang w:eastAsia="en-GB"/>
              </w:rPr>
              <w:t>valuative writing</w:t>
            </w:r>
            <w:r w:rsidR="0042617D">
              <w:rPr>
                <w:kern w:val="3"/>
                <w:lang w:eastAsia="en-GB"/>
              </w:rPr>
              <w:t xml:space="preserve"> task</w:t>
            </w:r>
            <w:r>
              <w:rPr>
                <w:kern w:val="3"/>
                <w:lang w:eastAsia="en-GB"/>
              </w:rPr>
              <w:t xml:space="preserve"> on the strengths and weaknesses of precedent.</w:t>
            </w:r>
          </w:p>
          <w:p w14:paraId="3C112F4B" w14:textId="78DA1D61" w:rsidR="00F916B7" w:rsidRDefault="00F916B7" w:rsidP="00F121AE">
            <w:pPr>
              <w:pStyle w:val="BodyText"/>
              <w:spacing w:before="120"/>
              <w:rPr>
                <w:kern w:val="3"/>
                <w:lang w:eastAsia="en-GB"/>
              </w:rPr>
            </w:pPr>
            <w:r w:rsidRPr="00F916B7">
              <w:rPr>
                <w:b/>
                <w:kern w:val="3"/>
                <w:lang w:eastAsia="en-GB"/>
              </w:rPr>
              <w:t>Extension activity:</w:t>
            </w:r>
            <w:r>
              <w:rPr>
                <w:kern w:val="3"/>
                <w:lang w:eastAsia="en-GB"/>
              </w:rPr>
              <w:t xml:space="preserve"> class debate on the use and value of precedent</w:t>
            </w:r>
            <w:r w:rsidR="003F3B0D">
              <w:rPr>
                <w:kern w:val="3"/>
                <w:lang w:eastAsia="en-GB"/>
              </w:rPr>
              <w:t>.</w:t>
            </w:r>
          </w:p>
          <w:p w14:paraId="3256E03F" w14:textId="4119C301" w:rsidR="00CB4B62" w:rsidRDefault="00F916B7" w:rsidP="00F121AE">
            <w:pPr>
              <w:pStyle w:val="BodyText"/>
              <w:spacing w:before="120"/>
              <w:rPr>
                <w:b/>
                <w:kern w:val="3"/>
                <w:lang w:eastAsia="en-GB"/>
              </w:rPr>
            </w:pPr>
            <w:r w:rsidRPr="00F916B7">
              <w:rPr>
                <w:b/>
                <w:kern w:val="3"/>
                <w:lang w:eastAsia="en-GB"/>
              </w:rPr>
              <w:t>Independent study:</w:t>
            </w:r>
            <w:r>
              <w:rPr>
                <w:kern w:val="3"/>
                <w:lang w:eastAsia="en-GB"/>
              </w:rPr>
              <w:t xml:space="preserve"> </w:t>
            </w:r>
            <w:r w:rsidR="00FA74D1">
              <w:rPr>
                <w:kern w:val="3"/>
                <w:lang w:eastAsia="en-GB"/>
              </w:rPr>
              <w:t xml:space="preserve">learners </w:t>
            </w:r>
            <w:r>
              <w:rPr>
                <w:kern w:val="3"/>
                <w:lang w:eastAsia="en-GB"/>
              </w:rPr>
              <w:t>make a short video or presentation on an aspect of precedent which can be compiled into a class revision resource</w:t>
            </w:r>
            <w:r w:rsidR="00CB4B62" w:rsidRPr="00CB4B62">
              <w:rPr>
                <w:kern w:val="3"/>
                <w:lang w:eastAsia="en-GB"/>
              </w:rPr>
              <w:t xml:space="preserve">. </w:t>
            </w:r>
            <w:r w:rsidR="00CB4B62" w:rsidRPr="00CB4B62">
              <w:rPr>
                <w:b/>
                <w:kern w:val="3"/>
                <w:lang w:eastAsia="en-GB"/>
              </w:rPr>
              <w:t>(I)</w:t>
            </w:r>
          </w:p>
          <w:p w14:paraId="732753B0" w14:textId="6AEFEF1C" w:rsidR="00F916B7" w:rsidRDefault="00F916B7" w:rsidP="00F121AE">
            <w:pPr>
              <w:pStyle w:val="BodyText"/>
              <w:spacing w:before="120"/>
              <w:rPr>
                <w:b/>
                <w:kern w:val="3"/>
                <w:lang w:eastAsia="en-GB"/>
              </w:rPr>
            </w:pPr>
            <w:r w:rsidRPr="00F916B7">
              <w:rPr>
                <w:b/>
                <w:kern w:val="3"/>
                <w:lang w:eastAsia="en-GB"/>
              </w:rPr>
              <w:t>Useful websites:</w:t>
            </w:r>
          </w:p>
          <w:p w14:paraId="2E742388" w14:textId="11CA1725" w:rsidR="00F916B7" w:rsidRPr="00FD4E0F" w:rsidRDefault="00000000" w:rsidP="00F121AE">
            <w:pPr>
              <w:spacing w:after="60" w:line="240" w:lineRule="exact"/>
              <w:rPr>
                <w:rStyle w:val="Hyperlink"/>
                <w:rFonts w:ascii="Arial" w:hAnsi="Arial" w:cs="Arial"/>
                <w:color w:val="4A4A4A"/>
                <w:sz w:val="20"/>
                <w:szCs w:val="20"/>
              </w:rPr>
            </w:pPr>
            <w:hyperlink r:id="rId56" w:history="1">
              <w:r w:rsidR="00F73584" w:rsidRPr="00FD4E0F">
                <w:rPr>
                  <w:rStyle w:val="Hyperlink"/>
                  <w:rFonts w:ascii="Arial" w:hAnsi="Arial" w:cs="Arial"/>
                  <w:color w:val="4A4A4A"/>
                  <w:sz w:val="20"/>
                  <w:szCs w:val="20"/>
                </w:rPr>
                <w:t>www.inbrief.co.uk/legal-system/precedent/</w:t>
              </w:r>
            </w:hyperlink>
          </w:p>
          <w:p w14:paraId="798E6396" w14:textId="10E69DBE" w:rsidR="00272765" w:rsidRPr="00FD4E0F" w:rsidRDefault="00000000" w:rsidP="007442B0">
            <w:pPr>
              <w:spacing w:before="60" w:after="60" w:line="240" w:lineRule="exact"/>
              <w:rPr>
                <w:rStyle w:val="Hyperlink"/>
                <w:rFonts w:ascii="Arial" w:hAnsi="Arial" w:cs="Arial"/>
                <w:color w:val="4A4A4A"/>
                <w:sz w:val="20"/>
                <w:szCs w:val="20"/>
              </w:rPr>
            </w:pPr>
            <w:hyperlink r:id="rId57" w:history="1">
              <w:r w:rsidR="00272765" w:rsidRPr="00FD4E0F">
                <w:rPr>
                  <w:rStyle w:val="Hyperlink"/>
                  <w:rFonts w:ascii="Arial" w:hAnsi="Arial" w:cs="Arial"/>
                  <w:color w:val="4A4A4A"/>
                  <w:sz w:val="20"/>
                  <w:szCs w:val="20"/>
                </w:rPr>
                <w:t>https://publications.parliament.uk/pa/ld199697/ldinfo/ld08judg/redbook/redbk45.htm</w:t>
              </w:r>
            </w:hyperlink>
          </w:p>
          <w:p w14:paraId="08BCDFF4" w14:textId="57774516" w:rsidR="00272765" w:rsidRPr="00FD4E0F" w:rsidRDefault="00000000" w:rsidP="007442B0">
            <w:pPr>
              <w:spacing w:before="60" w:after="60" w:line="240" w:lineRule="exact"/>
              <w:rPr>
                <w:rStyle w:val="Hyperlink"/>
                <w:rFonts w:ascii="Arial" w:hAnsi="Arial" w:cs="Arial"/>
                <w:color w:val="4A4A4A"/>
                <w:sz w:val="20"/>
                <w:szCs w:val="20"/>
              </w:rPr>
            </w:pPr>
            <w:hyperlink r:id="rId58" w:history="1">
              <w:r w:rsidR="00F73584" w:rsidRPr="00FD4E0F">
                <w:rPr>
                  <w:rStyle w:val="Hyperlink"/>
                  <w:rFonts w:ascii="Arial" w:hAnsi="Arial" w:cs="Arial"/>
                  <w:color w:val="4A4A4A"/>
                  <w:sz w:val="20"/>
                  <w:szCs w:val="20"/>
                </w:rPr>
                <w:t>www.supremecourt.uk/docs/practice-direction-03.pdf</w:t>
              </w:r>
            </w:hyperlink>
            <w:r w:rsidR="00272765" w:rsidRPr="00FD4E0F">
              <w:rPr>
                <w:rStyle w:val="Hyperlink"/>
                <w:rFonts w:ascii="Arial" w:hAnsi="Arial" w:cs="Arial"/>
                <w:color w:val="4A4A4A"/>
                <w:sz w:val="20"/>
                <w:szCs w:val="20"/>
              </w:rPr>
              <w:t xml:space="preserve"> </w:t>
            </w:r>
            <w:r w:rsidR="00F73584" w:rsidRPr="00FD4E0F">
              <w:rPr>
                <w:rStyle w:val="Hyperlink"/>
                <w:rFonts w:ascii="Arial" w:hAnsi="Arial" w:cs="Arial"/>
                <w:color w:val="4A4A4A"/>
                <w:sz w:val="20"/>
                <w:szCs w:val="20"/>
              </w:rPr>
              <w:t>(</w:t>
            </w:r>
            <w:r w:rsidR="00272765" w:rsidRPr="00FD4E0F">
              <w:rPr>
                <w:rStyle w:val="Hyperlink"/>
                <w:rFonts w:ascii="Arial" w:hAnsi="Arial" w:cs="Arial"/>
                <w:color w:val="4A4A4A"/>
                <w:sz w:val="20"/>
                <w:szCs w:val="20"/>
              </w:rPr>
              <w:t>p1</w:t>
            </w:r>
            <w:r w:rsidR="00F73584" w:rsidRPr="00FD4E0F">
              <w:rPr>
                <w:rStyle w:val="Hyperlink"/>
                <w:rFonts w:ascii="Arial" w:hAnsi="Arial" w:cs="Arial"/>
                <w:color w:val="4A4A4A"/>
                <w:sz w:val="20"/>
                <w:szCs w:val="20"/>
              </w:rPr>
              <w:t>–</w:t>
            </w:r>
            <w:r w:rsidR="00272765" w:rsidRPr="00FD4E0F">
              <w:rPr>
                <w:rStyle w:val="Hyperlink"/>
                <w:rFonts w:ascii="Arial" w:hAnsi="Arial" w:cs="Arial"/>
                <w:color w:val="4A4A4A"/>
                <w:sz w:val="20"/>
                <w:szCs w:val="20"/>
              </w:rPr>
              <w:t>2 only</w:t>
            </w:r>
            <w:r w:rsidR="00F73584" w:rsidRPr="00FD4E0F">
              <w:rPr>
                <w:rStyle w:val="Hyperlink"/>
                <w:rFonts w:ascii="Arial" w:hAnsi="Arial" w:cs="Arial"/>
                <w:color w:val="4A4A4A"/>
                <w:sz w:val="20"/>
                <w:szCs w:val="20"/>
              </w:rPr>
              <w:t>)</w:t>
            </w:r>
          </w:p>
          <w:p w14:paraId="11B4EA8E" w14:textId="35E6DF27" w:rsidR="00F916B7" w:rsidRPr="00FD4E0F" w:rsidRDefault="00000000" w:rsidP="007442B0">
            <w:pPr>
              <w:spacing w:before="60" w:after="60" w:line="240" w:lineRule="exact"/>
              <w:rPr>
                <w:rStyle w:val="Hyperlink"/>
                <w:rFonts w:ascii="Arial" w:hAnsi="Arial" w:cs="Arial"/>
                <w:color w:val="4A4A4A"/>
                <w:sz w:val="20"/>
                <w:szCs w:val="20"/>
              </w:rPr>
            </w:pPr>
            <w:hyperlink r:id="rId59" w:history="1">
              <w:r w:rsidR="00F73584" w:rsidRPr="00FD4E0F">
                <w:rPr>
                  <w:rStyle w:val="Hyperlink"/>
                  <w:rFonts w:ascii="Arial" w:hAnsi="Arial" w:cs="Arial"/>
                  <w:color w:val="4A4A4A"/>
                  <w:sz w:val="20"/>
                  <w:szCs w:val="20"/>
                </w:rPr>
                <w:t>www.youtube.com/watch?v=akp4y9e60Mo</w:t>
              </w:r>
            </w:hyperlink>
          </w:p>
          <w:p w14:paraId="35462F65" w14:textId="15A24D3D" w:rsidR="00FB271B" w:rsidRPr="00F73584" w:rsidRDefault="00000000" w:rsidP="00F121AE">
            <w:pPr>
              <w:spacing w:before="60" w:line="240" w:lineRule="exact"/>
              <w:rPr>
                <w:kern w:val="3"/>
              </w:rPr>
            </w:pPr>
            <w:hyperlink r:id="rId60" w:history="1">
              <w:r w:rsidR="00F73584" w:rsidRPr="00FD4E0F">
                <w:rPr>
                  <w:rStyle w:val="Hyperlink"/>
                  <w:rFonts w:ascii="Arial" w:hAnsi="Arial" w:cs="Arial"/>
                  <w:color w:val="4A4A4A"/>
                  <w:sz w:val="20"/>
                  <w:szCs w:val="20"/>
                </w:rPr>
                <w:t>www.youtube.com/watch?v=QSA1Q422r-8</w:t>
              </w:r>
            </w:hyperlink>
          </w:p>
        </w:tc>
      </w:tr>
      <w:tr w:rsidR="00CE582F" w:rsidRPr="004A4E17" w14:paraId="44D018B0" w14:textId="77777777" w:rsidTr="00890FDA">
        <w:tblPrEx>
          <w:tblCellMar>
            <w:top w:w="0" w:type="dxa"/>
            <w:bottom w:w="0" w:type="dxa"/>
          </w:tblCellMar>
        </w:tblPrEx>
        <w:trPr>
          <w:trHeight w:val="20"/>
        </w:trPr>
        <w:tc>
          <w:tcPr>
            <w:tcW w:w="14601" w:type="dxa"/>
            <w:gridSpan w:val="3"/>
            <w:tcMar>
              <w:top w:w="113" w:type="dxa"/>
              <w:bottom w:w="113" w:type="dxa"/>
            </w:tcMar>
          </w:tcPr>
          <w:p w14:paraId="2DD44E64" w14:textId="751F0054" w:rsidR="00CE582F" w:rsidRPr="00CE582F" w:rsidRDefault="00CE582F" w:rsidP="00D35F1A">
            <w:pPr>
              <w:pStyle w:val="BodyText"/>
              <w:rPr>
                <w:b/>
                <w:kern w:val="3"/>
                <w:lang w:eastAsia="en-GB"/>
              </w:rPr>
            </w:pPr>
            <w:r w:rsidRPr="00CE582F">
              <w:rPr>
                <w:b/>
              </w:rPr>
              <w:t>1.2 Machinery of justice</w:t>
            </w:r>
          </w:p>
        </w:tc>
      </w:tr>
      <w:tr w:rsidR="00573AA7" w:rsidRPr="004A4E17" w14:paraId="74BF0CF9" w14:textId="77777777" w:rsidTr="00CD3234">
        <w:tblPrEx>
          <w:tblCellMar>
            <w:top w:w="0" w:type="dxa"/>
            <w:bottom w:w="0" w:type="dxa"/>
          </w:tblCellMar>
        </w:tblPrEx>
        <w:tc>
          <w:tcPr>
            <w:tcW w:w="2126" w:type="dxa"/>
            <w:tcMar>
              <w:top w:w="113" w:type="dxa"/>
              <w:bottom w:w="113" w:type="dxa"/>
            </w:tcMar>
          </w:tcPr>
          <w:p w14:paraId="6701A723" w14:textId="77777777" w:rsidR="00573AA7" w:rsidRDefault="00D25A6D" w:rsidP="001B5D80">
            <w:pPr>
              <w:pStyle w:val="BodyText"/>
              <w:rPr>
                <w:lang w:eastAsia="en-GB"/>
              </w:rPr>
            </w:pPr>
            <w:r w:rsidRPr="00436441">
              <w:rPr>
                <w:lang w:eastAsia="en-GB"/>
              </w:rPr>
              <w:t>1.</w:t>
            </w:r>
            <w:r w:rsidR="00D35F1A">
              <w:rPr>
                <w:lang w:eastAsia="en-GB"/>
              </w:rPr>
              <w:t>2.1 Civil courts</w:t>
            </w:r>
            <w:r w:rsidRPr="00436441">
              <w:rPr>
                <w:lang w:eastAsia="en-GB"/>
              </w:rPr>
              <w:t xml:space="preserve"> and civil process</w:t>
            </w:r>
          </w:p>
          <w:p w14:paraId="3A531606" w14:textId="77777777" w:rsidR="00D35F1A" w:rsidRPr="006A7325" w:rsidRDefault="00AE5DC7" w:rsidP="006A7325">
            <w:pPr>
              <w:pStyle w:val="BodyText"/>
              <w:spacing w:before="120"/>
              <w:rPr>
                <w:rFonts w:cs="Times New Roman"/>
                <w:b/>
                <w:bCs/>
                <w:color w:val="E21951"/>
              </w:rPr>
            </w:pPr>
            <w:r w:rsidRPr="006A7325">
              <w:rPr>
                <w:rFonts w:cs="Times New Roman"/>
                <w:b/>
                <w:bCs/>
                <w:color w:val="E21951"/>
              </w:rPr>
              <w:t>KC 2</w:t>
            </w:r>
          </w:p>
          <w:p w14:paraId="00CFDE53" w14:textId="77777777" w:rsidR="00AE5DC7" w:rsidRPr="006A7325" w:rsidRDefault="00AE5DC7" w:rsidP="001B5D80">
            <w:pPr>
              <w:pStyle w:val="BodyText"/>
              <w:rPr>
                <w:rFonts w:cs="Times New Roman"/>
                <w:b/>
                <w:bCs/>
                <w:color w:val="E21951"/>
              </w:rPr>
            </w:pPr>
            <w:r w:rsidRPr="006A7325">
              <w:rPr>
                <w:rFonts w:cs="Times New Roman"/>
                <w:b/>
                <w:bCs/>
                <w:color w:val="E21951"/>
              </w:rPr>
              <w:t>KC 3</w:t>
            </w:r>
          </w:p>
          <w:p w14:paraId="1E6F0847" w14:textId="77777777" w:rsidR="00AE5DC7" w:rsidRPr="006A7325" w:rsidRDefault="00AE5DC7" w:rsidP="001B5D80">
            <w:pPr>
              <w:pStyle w:val="BodyText"/>
              <w:rPr>
                <w:rFonts w:cs="Times New Roman"/>
                <w:b/>
                <w:bCs/>
                <w:color w:val="E21951"/>
              </w:rPr>
            </w:pPr>
            <w:r w:rsidRPr="006A7325">
              <w:rPr>
                <w:rFonts w:cs="Times New Roman"/>
                <w:b/>
                <w:bCs/>
                <w:color w:val="E21951"/>
              </w:rPr>
              <w:t>KC 4</w:t>
            </w:r>
          </w:p>
          <w:p w14:paraId="21C6AD04" w14:textId="72D5886B" w:rsidR="00D35F1A" w:rsidRPr="004A4E17" w:rsidRDefault="00AE5DC7" w:rsidP="001B5D80">
            <w:pPr>
              <w:pStyle w:val="BodyText"/>
              <w:rPr>
                <w:lang w:eastAsia="en-GB"/>
              </w:rPr>
            </w:pPr>
            <w:r w:rsidRPr="006A7325">
              <w:rPr>
                <w:rFonts w:cs="Times New Roman"/>
                <w:b/>
                <w:bCs/>
                <w:color w:val="E21951"/>
              </w:rPr>
              <w:t>KC 5</w:t>
            </w:r>
          </w:p>
        </w:tc>
        <w:tc>
          <w:tcPr>
            <w:tcW w:w="2126" w:type="dxa"/>
            <w:tcMar>
              <w:top w:w="113" w:type="dxa"/>
              <w:bottom w:w="113" w:type="dxa"/>
            </w:tcMar>
          </w:tcPr>
          <w:p w14:paraId="4D38F70C" w14:textId="77777777" w:rsidR="009944D9" w:rsidRDefault="009944D9" w:rsidP="007D0236">
            <w:pPr>
              <w:pStyle w:val="BodyText"/>
              <w:spacing w:after="120"/>
            </w:pPr>
            <w:r>
              <w:t>Role and jurisdiction of Magistrates’ Court, County Court, High Court, Court of Appeal, Supreme Court</w:t>
            </w:r>
          </w:p>
          <w:p w14:paraId="4784D994" w14:textId="2D7E2418" w:rsidR="009944D9" w:rsidRDefault="009944D9" w:rsidP="007D0236">
            <w:pPr>
              <w:pStyle w:val="BodyText"/>
              <w:spacing w:before="120" w:after="120"/>
            </w:pPr>
            <w:r>
              <w:t>The Woolf reforms</w:t>
            </w:r>
          </w:p>
          <w:p w14:paraId="47AF2B34" w14:textId="1480BAD1" w:rsidR="009944D9" w:rsidRDefault="009944D9" w:rsidP="007D0236">
            <w:pPr>
              <w:pStyle w:val="BodyText"/>
              <w:spacing w:before="120" w:after="120"/>
            </w:pPr>
            <w:r>
              <w:t>Pre-trial procedures</w:t>
            </w:r>
          </w:p>
          <w:p w14:paraId="23BE484C" w14:textId="75BBE302" w:rsidR="009944D9" w:rsidRDefault="009944D9" w:rsidP="007D0236">
            <w:pPr>
              <w:pStyle w:val="BodyText"/>
              <w:spacing w:before="120" w:after="120"/>
            </w:pPr>
            <w:r>
              <w:t>Allocation of cases – small claims, fast and multi-track</w:t>
            </w:r>
          </w:p>
          <w:p w14:paraId="5DE8428D" w14:textId="1D06AA41" w:rsidR="00573AA7" w:rsidRPr="004A4E17" w:rsidRDefault="009944D9" w:rsidP="007D0236">
            <w:pPr>
              <w:pStyle w:val="BodyText"/>
              <w:spacing w:before="120" w:after="120"/>
            </w:pPr>
            <w:r>
              <w:t>Appeals</w:t>
            </w:r>
          </w:p>
        </w:tc>
        <w:tc>
          <w:tcPr>
            <w:tcW w:w="10349" w:type="dxa"/>
            <w:tcMar>
              <w:top w:w="113" w:type="dxa"/>
              <w:bottom w:w="113" w:type="dxa"/>
            </w:tcMar>
          </w:tcPr>
          <w:p w14:paraId="71D73C63" w14:textId="77777777" w:rsidR="00E84C5F" w:rsidRDefault="006E5F91" w:rsidP="00D35F1A">
            <w:pPr>
              <w:pStyle w:val="BodyText"/>
            </w:pPr>
            <w:r w:rsidRPr="006E5F91">
              <w:rPr>
                <w:kern w:val="3"/>
                <w:lang w:eastAsia="en-GB"/>
              </w:rPr>
              <w:t>T</w:t>
            </w:r>
            <w:r w:rsidR="009944D9" w:rsidRPr="006E5F91">
              <w:t xml:space="preserve">his topic focuses on the civil courts and how they perform their role as trial courts and on appeal. Learners </w:t>
            </w:r>
            <w:r w:rsidR="00A15503">
              <w:t xml:space="preserve">should </w:t>
            </w:r>
            <w:r w:rsidR="009944D9" w:rsidRPr="00436441">
              <w:t>understand</w:t>
            </w:r>
            <w:r w:rsidR="00E84C5F">
              <w:t>:</w:t>
            </w:r>
          </w:p>
          <w:p w14:paraId="2194B083" w14:textId="5F38BF61" w:rsidR="00E84C5F" w:rsidRDefault="009944D9" w:rsidP="00C00FF1">
            <w:pPr>
              <w:pStyle w:val="BodyText"/>
              <w:numPr>
                <w:ilvl w:val="0"/>
                <w:numId w:val="9"/>
              </w:numPr>
            </w:pPr>
            <w:r w:rsidRPr="00436441">
              <w:t>the civil court structure</w:t>
            </w:r>
          </w:p>
          <w:p w14:paraId="367F0A52" w14:textId="2FD82CD5" w:rsidR="00E84C5F" w:rsidRDefault="009944D9" w:rsidP="00C00FF1">
            <w:pPr>
              <w:pStyle w:val="BodyText"/>
              <w:numPr>
                <w:ilvl w:val="0"/>
                <w:numId w:val="9"/>
              </w:numPr>
            </w:pPr>
            <w:r w:rsidRPr="00436441">
              <w:t>how cases begin their journey</w:t>
            </w:r>
          </w:p>
          <w:p w14:paraId="39E9D408" w14:textId="763E0AB8" w:rsidR="00E84C5F" w:rsidRDefault="009944D9" w:rsidP="00C00FF1">
            <w:pPr>
              <w:pStyle w:val="BodyText"/>
              <w:numPr>
                <w:ilvl w:val="0"/>
                <w:numId w:val="9"/>
              </w:numPr>
            </w:pPr>
            <w:r w:rsidRPr="00436441">
              <w:t>how they are allocated to the correct court</w:t>
            </w:r>
          </w:p>
          <w:p w14:paraId="47D18778" w14:textId="41E2CDC4" w:rsidR="00E84C5F" w:rsidRDefault="008F61BD" w:rsidP="00C00FF1">
            <w:pPr>
              <w:pStyle w:val="BodyText"/>
              <w:numPr>
                <w:ilvl w:val="0"/>
                <w:numId w:val="9"/>
              </w:numPr>
            </w:pPr>
            <w:r>
              <w:t xml:space="preserve">the </w:t>
            </w:r>
            <w:r w:rsidR="009944D9" w:rsidRPr="00436441">
              <w:t>jurisdiction of those courts.</w:t>
            </w:r>
          </w:p>
          <w:p w14:paraId="0F5E1A3A" w14:textId="211DCCFC" w:rsidR="009944D9" w:rsidRDefault="009944D9" w:rsidP="008F61BD">
            <w:pPr>
              <w:pStyle w:val="BodyText"/>
              <w:spacing w:before="120"/>
            </w:pPr>
            <w:r w:rsidRPr="00436441">
              <w:t xml:space="preserve">Learners </w:t>
            </w:r>
            <w:r w:rsidR="00A15503">
              <w:t xml:space="preserve">should understand </w:t>
            </w:r>
            <w:r w:rsidRPr="00436441">
              <w:t xml:space="preserve">the appeals structure and be able to apply these roles to scenarios. Lastly learners </w:t>
            </w:r>
            <w:r>
              <w:t xml:space="preserve">should </w:t>
            </w:r>
            <w:r w:rsidRPr="00436441">
              <w:t>understand the reforms which have taken place to create the current civil court system.</w:t>
            </w:r>
          </w:p>
          <w:p w14:paraId="5E7317A2" w14:textId="21B38445" w:rsidR="00D35F1A" w:rsidRPr="00D35F1A" w:rsidRDefault="002C5445" w:rsidP="007D0236">
            <w:pPr>
              <w:pStyle w:val="BodyText"/>
              <w:spacing w:before="120"/>
              <w:rPr>
                <w:kern w:val="3"/>
                <w:lang w:eastAsia="en-GB"/>
              </w:rPr>
            </w:pPr>
            <w:r w:rsidRPr="00352D82">
              <w:rPr>
                <w:b/>
                <w:kern w:val="3"/>
                <w:lang w:eastAsia="en-GB"/>
              </w:rPr>
              <w:t>Teaching activities:</w:t>
            </w:r>
            <w:r>
              <w:rPr>
                <w:kern w:val="3"/>
                <w:lang w:eastAsia="en-GB"/>
              </w:rPr>
              <w:t xml:space="preserve"> </w:t>
            </w:r>
            <w:r w:rsidR="007319BB">
              <w:rPr>
                <w:kern w:val="3"/>
                <w:lang w:eastAsia="en-GB"/>
              </w:rPr>
              <w:t>l</w:t>
            </w:r>
            <w:r w:rsidR="0042617D">
              <w:rPr>
                <w:kern w:val="3"/>
                <w:lang w:eastAsia="en-GB"/>
              </w:rPr>
              <w:t xml:space="preserve">earners create a </w:t>
            </w:r>
            <w:r>
              <w:rPr>
                <w:kern w:val="3"/>
                <w:lang w:eastAsia="en-GB"/>
              </w:rPr>
              <w:t xml:space="preserve">flow chart showing the civil court structure with financial limits for trial courts. </w:t>
            </w:r>
            <w:r w:rsidR="0042617D">
              <w:rPr>
                <w:kern w:val="3"/>
                <w:lang w:eastAsia="en-GB"/>
              </w:rPr>
              <w:t xml:space="preserve">Learners </w:t>
            </w:r>
            <w:r w:rsidR="004F1236">
              <w:rPr>
                <w:kern w:val="3"/>
                <w:lang w:eastAsia="en-GB"/>
              </w:rPr>
              <w:t xml:space="preserve">then </w:t>
            </w:r>
            <w:r w:rsidR="0042617D">
              <w:rPr>
                <w:kern w:val="3"/>
                <w:lang w:eastAsia="en-GB"/>
              </w:rPr>
              <w:t>make a m</w:t>
            </w:r>
            <w:r>
              <w:rPr>
                <w:kern w:val="3"/>
                <w:lang w:eastAsia="en-GB"/>
              </w:rPr>
              <w:t xml:space="preserve">ap showing appeal routes from each trial court to illustrate appeal routes for different types of cases. </w:t>
            </w:r>
            <w:r w:rsidR="007C56A7">
              <w:rPr>
                <w:kern w:val="3"/>
                <w:lang w:eastAsia="en-GB"/>
              </w:rPr>
              <w:t>Learners apply</w:t>
            </w:r>
            <w:r w:rsidR="00352D82">
              <w:rPr>
                <w:kern w:val="3"/>
                <w:lang w:eastAsia="en-GB"/>
              </w:rPr>
              <w:t xml:space="preserve"> what has been covered to scenario question</w:t>
            </w:r>
            <w:r w:rsidR="009944D9">
              <w:rPr>
                <w:kern w:val="3"/>
                <w:lang w:eastAsia="en-GB"/>
              </w:rPr>
              <w:t>s</w:t>
            </w:r>
            <w:r w:rsidR="00352D82">
              <w:rPr>
                <w:kern w:val="3"/>
                <w:lang w:eastAsia="en-GB"/>
              </w:rPr>
              <w:t xml:space="preserve"> to embed understanding. </w:t>
            </w:r>
            <w:r w:rsidR="0042617D">
              <w:rPr>
                <w:kern w:val="3"/>
                <w:lang w:eastAsia="en-GB"/>
              </w:rPr>
              <w:t>Set learners an e</w:t>
            </w:r>
            <w:r w:rsidR="00352D82">
              <w:rPr>
                <w:kern w:val="3"/>
                <w:lang w:eastAsia="en-GB"/>
              </w:rPr>
              <w:t xml:space="preserve">valuative writing </w:t>
            </w:r>
            <w:r w:rsidR="0042617D">
              <w:rPr>
                <w:kern w:val="3"/>
                <w:lang w:eastAsia="en-GB"/>
              </w:rPr>
              <w:t xml:space="preserve">task </w:t>
            </w:r>
            <w:r w:rsidR="00352D82">
              <w:rPr>
                <w:kern w:val="3"/>
                <w:lang w:eastAsia="en-GB"/>
              </w:rPr>
              <w:t>on the reforms which have taken place and the strengths and weaknesses of the civil court system.</w:t>
            </w:r>
          </w:p>
          <w:p w14:paraId="376DE41A" w14:textId="3668BA71" w:rsidR="00352D82" w:rsidRDefault="00352D82" w:rsidP="007D0236">
            <w:pPr>
              <w:pStyle w:val="BodyText"/>
              <w:spacing w:before="120"/>
              <w:rPr>
                <w:kern w:val="3"/>
                <w:lang w:eastAsia="en-GB"/>
              </w:rPr>
            </w:pPr>
            <w:r w:rsidRPr="00BC139E">
              <w:rPr>
                <w:b/>
                <w:kern w:val="3"/>
                <w:lang w:eastAsia="en-GB"/>
              </w:rPr>
              <w:t>Extension activity:</w:t>
            </w:r>
            <w:r>
              <w:rPr>
                <w:kern w:val="3"/>
                <w:lang w:eastAsia="en-GB"/>
              </w:rPr>
              <w:t xml:space="preserve"> </w:t>
            </w:r>
            <w:r w:rsidR="00897D6B">
              <w:rPr>
                <w:kern w:val="3"/>
                <w:lang w:eastAsia="en-GB"/>
              </w:rPr>
              <w:t>p</w:t>
            </w:r>
            <w:r w:rsidRPr="00352D82">
              <w:rPr>
                <w:kern w:val="3"/>
                <w:lang w:eastAsia="en-GB"/>
              </w:rPr>
              <w:t xml:space="preserve">air activity </w:t>
            </w:r>
            <w:r w:rsidR="00FA74D1">
              <w:rPr>
                <w:kern w:val="3"/>
                <w:lang w:eastAsia="en-GB"/>
              </w:rPr>
              <w:t xml:space="preserve">for learners </w:t>
            </w:r>
            <w:r w:rsidRPr="00352D82">
              <w:rPr>
                <w:kern w:val="3"/>
                <w:lang w:eastAsia="en-GB"/>
              </w:rPr>
              <w:t>to give short presentation</w:t>
            </w:r>
            <w:r w:rsidR="00FA74D1">
              <w:rPr>
                <w:kern w:val="3"/>
                <w:lang w:eastAsia="en-GB"/>
              </w:rPr>
              <w:t>s</w:t>
            </w:r>
            <w:r w:rsidRPr="00352D82">
              <w:rPr>
                <w:kern w:val="3"/>
                <w:lang w:eastAsia="en-GB"/>
              </w:rPr>
              <w:t xml:space="preserve"> on each court, including appeals, to feed into </w:t>
            </w:r>
            <w:r w:rsidR="00C9360B">
              <w:rPr>
                <w:kern w:val="3"/>
                <w:lang w:eastAsia="en-GB"/>
              </w:rPr>
              <w:t xml:space="preserve">a </w:t>
            </w:r>
            <w:r w:rsidRPr="00352D82">
              <w:rPr>
                <w:kern w:val="3"/>
                <w:lang w:eastAsia="en-GB"/>
              </w:rPr>
              <w:t>group revision document/chart/mind map.</w:t>
            </w:r>
          </w:p>
          <w:p w14:paraId="0AA29572" w14:textId="2F6FEBCE" w:rsidR="00CB4B62" w:rsidRDefault="00352D82" w:rsidP="00CB4B62">
            <w:pPr>
              <w:pStyle w:val="BodyText"/>
              <w:rPr>
                <w:b/>
                <w:kern w:val="3"/>
                <w:lang w:eastAsia="en-GB"/>
              </w:rPr>
            </w:pPr>
            <w:r w:rsidRPr="00BC139E">
              <w:rPr>
                <w:b/>
                <w:kern w:val="3"/>
                <w:lang w:eastAsia="en-GB"/>
              </w:rPr>
              <w:t>Independent study:</w:t>
            </w:r>
            <w:r>
              <w:rPr>
                <w:kern w:val="3"/>
                <w:lang w:eastAsia="en-GB"/>
              </w:rPr>
              <w:t xml:space="preserve"> </w:t>
            </w:r>
            <w:r w:rsidR="007319BB">
              <w:rPr>
                <w:kern w:val="3"/>
                <w:lang w:eastAsia="en-GB"/>
              </w:rPr>
              <w:t xml:space="preserve">learners </w:t>
            </w:r>
            <w:r>
              <w:rPr>
                <w:kern w:val="3"/>
                <w:lang w:eastAsia="en-GB"/>
              </w:rPr>
              <w:t>research how to start a civil case in different trial courts</w:t>
            </w:r>
            <w:r w:rsidR="00CB4B62" w:rsidRPr="00CB4B62">
              <w:rPr>
                <w:kern w:val="3"/>
                <w:lang w:eastAsia="en-GB"/>
              </w:rPr>
              <w:t xml:space="preserve">. </w:t>
            </w:r>
            <w:r w:rsidR="00CB4B62" w:rsidRPr="00CB4B62">
              <w:rPr>
                <w:b/>
                <w:kern w:val="3"/>
                <w:lang w:eastAsia="en-GB"/>
              </w:rPr>
              <w:t>(I)</w:t>
            </w:r>
          </w:p>
          <w:p w14:paraId="53AE55CB" w14:textId="79577D30" w:rsidR="00352D82" w:rsidRPr="00BC139E" w:rsidRDefault="00352D82" w:rsidP="007D0236">
            <w:pPr>
              <w:pStyle w:val="BodyText"/>
              <w:spacing w:before="120"/>
              <w:rPr>
                <w:b/>
                <w:kern w:val="3"/>
                <w:lang w:eastAsia="en-GB"/>
              </w:rPr>
            </w:pPr>
            <w:r w:rsidRPr="00BC139E">
              <w:rPr>
                <w:b/>
                <w:kern w:val="3"/>
                <w:lang w:eastAsia="en-GB"/>
              </w:rPr>
              <w:t>Useful websites:</w:t>
            </w:r>
          </w:p>
          <w:p w14:paraId="7BB69374" w14:textId="31AB9F4D" w:rsidR="00D35F1A" w:rsidRPr="003C4C6F" w:rsidRDefault="00000000" w:rsidP="007442B0">
            <w:pPr>
              <w:spacing w:before="60" w:after="60" w:line="240" w:lineRule="exact"/>
              <w:rPr>
                <w:rStyle w:val="Hyperlink"/>
                <w:rFonts w:ascii="Arial" w:hAnsi="Arial" w:cs="Arial"/>
                <w:color w:val="4A4A4A"/>
                <w:sz w:val="20"/>
                <w:szCs w:val="20"/>
              </w:rPr>
            </w:pPr>
            <w:hyperlink r:id="rId61" w:history="1">
              <w:r w:rsidR="00897D6B" w:rsidRPr="003C4C6F">
                <w:rPr>
                  <w:rStyle w:val="Hyperlink"/>
                  <w:rFonts w:ascii="Arial" w:hAnsi="Arial" w:cs="Arial"/>
                  <w:color w:val="4A4A4A"/>
                  <w:sz w:val="20"/>
                  <w:szCs w:val="20"/>
                </w:rPr>
                <w:t>www.judiciary.uk/about-the-judiciary/the-justice-system/jurisdictions/civil-jurisdiction/</w:t>
              </w:r>
            </w:hyperlink>
          </w:p>
          <w:p w14:paraId="2C6A83CA" w14:textId="4406DEE1" w:rsidR="00352D82" w:rsidRPr="003C4C6F" w:rsidRDefault="00000000" w:rsidP="007442B0">
            <w:pPr>
              <w:spacing w:before="60" w:after="60" w:line="240" w:lineRule="exact"/>
              <w:rPr>
                <w:rStyle w:val="Hyperlink"/>
                <w:rFonts w:ascii="Arial" w:hAnsi="Arial" w:cs="Arial"/>
                <w:color w:val="4A4A4A"/>
                <w:sz w:val="20"/>
                <w:szCs w:val="20"/>
              </w:rPr>
            </w:pPr>
            <w:hyperlink r:id="rId62" w:history="1">
              <w:r w:rsidR="00897D6B" w:rsidRPr="003C4C6F">
                <w:rPr>
                  <w:rStyle w:val="Hyperlink"/>
                  <w:rFonts w:ascii="Arial" w:hAnsi="Arial" w:cs="Arial"/>
                  <w:color w:val="4A4A4A"/>
                  <w:sz w:val="20"/>
                  <w:szCs w:val="20"/>
                </w:rPr>
                <w:t>www.judiciary.uk/you-and-the-judiciary/going-to-court/county-court/</w:t>
              </w:r>
            </w:hyperlink>
          </w:p>
          <w:p w14:paraId="15CF5882" w14:textId="56A12CB6" w:rsidR="00352D82" w:rsidRPr="003C4C6F" w:rsidRDefault="00000000" w:rsidP="007442B0">
            <w:pPr>
              <w:spacing w:before="60" w:after="60" w:line="240" w:lineRule="exact"/>
              <w:rPr>
                <w:rStyle w:val="Hyperlink"/>
                <w:rFonts w:ascii="Arial" w:hAnsi="Arial" w:cs="Arial"/>
                <w:color w:val="4A4A4A"/>
                <w:sz w:val="20"/>
                <w:szCs w:val="20"/>
              </w:rPr>
            </w:pPr>
            <w:hyperlink r:id="rId63" w:history="1">
              <w:r w:rsidR="00897D6B" w:rsidRPr="003C4C6F">
                <w:rPr>
                  <w:rStyle w:val="Hyperlink"/>
                  <w:rFonts w:ascii="Arial" w:hAnsi="Arial" w:cs="Arial"/>
                  <w:color w:val="4A4A4A"/>
                  <w:sz w:val="20"/>
                  <w:szCs w:val="20"/>
                </w:rPr>
                <w:t>www.judiciary.uk/you-and-the-judiciary/going-to-court/high-court/</w:t>
              </w:r>
            </w:hyperlink>
          </w:p>
          <w:p w14:paraId="0D4EAA3D" w14:textId="004F0DFA" w:rsidR="00352D82" w:rsidRPr="003C4C6F" w:rsidRDefault="00000000" w:rsidP="007442B0">
            <w:pPr>
              <w:spacing w:before="60" w:after="60" w:line="240" w:lineRule="exact"/>
              <w:rPr>
                <w:rStyle w:val="Hyperlink"/>
                <w:rFonts w:ascii="Arial" w:hAnsi="Arial" w:cs="Arial"/>
                <w:color w:val="4A4A4A"/>
                <w:sz w:val="20"/>
                <w:szCs w:val="20"/>
              </w:rPr>
            </w:pPr>
            <w:hyperlink r:id="rId64" w:history="1">
              <w:r w:rsidR="00897D6B" w:rsidRPr="003C4C6F">
                <w:rPr>
                  <w:rStyle w:val="Hyperlink"/>
                  <w:rFonts w:ascii="Arial" w:hAnsi="Arial" w:cs="Arial"/>
                  <w:color w:val="4A4A4A"/>
                  <w:sz w:val="20"/>
                  <w:szCs w:val="20"/>
                </w:rPr>
                <w:t>www.judiciary.uk/you-and-the-judiciary/going-to-court/court-of-appeal-home/</w:t>
              </w:r>
            </w:hyperlink>
          </w:p>
          <w:p w14:paraId="3F7769D4" w14:textId="003D2D32" w:rsidR="00384394" w:rsidRPr="003C4C6F" w:rsidRDefault="00000000" w:rsidP="007442B0">
            <w:pPr>
              <w:spacing w:before="60" w:after="60" w:line="240" w:lineRule="exact"/>
              <w:rPr>
                <w:rStyle w:val="Hyperlink"/>
                <w:rFonts w:ascii="Arial" w:hAnsi="Arial" w:cs="Arial"/>
                <w:color w:val="4A4A4A"/>
                <w:sz w:val="20"/>
                <w:szCs w:val="20"/>
              </w:rPr>
            </w:pPr>
            <w:hyperlink r:id="rId65" w:history="1">
              <w:r w:rsidR="00897D6B" w:rsidRPr="003C4C6F">
                <w:rPr>
                  <w:rStyle w:val="Hyperlink"/>
                  <w:rFonts w:ascii="Arial" w:hAnsi="Arial" w:cs="Arial"/>
                  <w:color w:val="4A4A4A"/>
                  <w:sz w:val="20"/>
                  <w:szCs w:val="20"/>
                </w:rPr>
                <w:t>www.youtube.com/watch?v=wTHrynZIsBo</w:t>
              </w:r>
            </w:hyperlink>
          </w:p>
          <w:p w14:paraId="215C63CD" w14:textId="45FB79EE" w:rsidR="00384394" w:rsidRPr="003C4C6F" w:rsidRDefault="00000000" w:rsidP="007442B0">
            <w:pPr>
              <w:spacing w:before="60" w:after="60" w:line="240" w:lineRule="exact"/>
              <w:rPr>
                <w:rStyle w:val="Hyperlink"/>
                <w:rFonts w:ascii="Arial" w:hAnsi="Arial" w:cs="Arial"/>
                <w:color w:val="4A4A4A"/>
                <w:sz w:val="20"/>
                <w:szCs w:val="20"/>
              </w:rPr>
            </w:pPr>
            <w:hyperlink r:id="rId66" w:history="1">
              <w:r w:rsidR="00897D6B" w:rsidRPr="003C4C6F">
                <w:rPr>
                  <w:rStyle w:val="Hyperlink"/>
                  <w:rFonts w:ascii="Arial" w:hAnsi="Arial" w:cs="Arial"/>
                  <w:color w:val="4A4A4A"/>
                  <w:sz w:val="20"/>
                  <w:szCs w:val="20"/>
                </w:rPr>
                <w:t>www.youtube.com/watch?v=oQX0XYCAI6A</w:t>
              </w:r>
            </w:hyperlink>
          </w:p>
          <w:p w14:paraId="324DFBBB" w14:textId="5B818417" w:rsidR="00573AA7" w:rsidRPr="00897D6B" w:rsidRDefault="00000000" w:rsidP="007D0236">
            <w:pPr>
              <w:spacing w:before="60" w:line="240" w:lineRule="exact"/>
              <w:rPr>
                <w:kern w:val="3"/>
              </w:rPr>
            </w:pPr>
            <w:hyperlink r:id="rId67" w:history="1">
              <w:r w:rsidR="00897D6B" w:rsidRPr="003C4C6F">
                <w:rPr>
                  <w:rStyle w:val="Hyperlink"/>
                  <w:rFonts w:ascii="Arial" w:hAnsi="Arial" w:cs="Arial"/>
                  <w:color w:val="4A4A4A"/>
                  <w:sz w:val="20"/>
                  <w:szCs w:val="20"/>
                </w:rPr>
                <w:t>www.inbrief.co.uk/claim-preparations/civil-case-start/</w:t>
              </w:r>
            </w:hyperlink>
          </w:p>
        </w:tc>
      </w:tr>
      <w:tr w:rsidR="00573AA7" w:rsidRPr="004A4E17" w14:paraId="58F4141C" w14:textId="77777777" w:rsidTr="00CD3234">
        <w:tblPrEx>
          <w:tblCellMar>
            <w:top w:w="0" w:type="dxa"/>
            <w:bottom w:w="0" w:type="dxa"/>
          </w:tblCellMar>
        </w:tblPrEx>
        <w:tc>
          <w:tcPr>
            <w:tcW w:w="2126" w:type="dxa"/>
            <w:tcMar>
              <w:top w:w="113" w:type="dxa"/>
              <w:bottom w:w="113" w:type="dxa"/>
            </w:tcMar>
          </w:tcPr>
          <w:p w14:paraId="6C478DC9" w14:textId="77777777" w:rsidR="00D35F1A" w:rsidRPr="00436441" w:rsidRDefault="00AE5DC7" w:rsidP="00D35F1A">
            <w:pPr>
              <w:pStyle w:val="BodyText"/>
              <w:rPr>
                <w:lang w:eastAsia="en-GB"/>
              </w:rPr>
            </w:pPr>
            <w:r w:rsidRPr="00436441">
              <w:rPr>
                <w:lang w:eastAsia="en-GB"/>
              </w:rPr>
              <w:t>1.2.2</w:t>
            </w:r>
            <w:r w:rsidR="00D35F1A" w:rsidRPr="00436441">
              <w:rPr>
                <w:lang w:eastAsia="en-GB"/>
              </w:rPr>
              <w:t xml:space="preserve"> Alternative methods of dispute resolution</w:t>
            </w:r>
          </w:p>
          <w:p w14:paraId="3666EE2E" w14:textId="61191D98" w:rsidR="00AE5DC7" w:rsidRPr="00D951BE" w:rsidRDefault="00AE5DC7" w:rsidP="006A7325">
            <w:pPr>
              <w:pStyle w:val="BodyText"/>
              <w:spacing w:before="120"/>
              <w:rPr>
                <w:rFonts w:cs="Times New Roman"/>
                <w:b/>
                <w:bCs/>
                <w:color w:val="E21951"/>
              </w:rPr>
            </w:pPr>
            <w:r w:rsidRPr="00D951BE">
              <w:rPr>
                <w:rFonts w:cs="Times New Roman"/>
                <w:b/>
                <w:bCs/>
                <w:color w:val="E21951"/>
              </w:rPr>
              <w:t>KC2</w:t>
            </w:r>
          </w:p>
          <w:p w14:paraId="25CC1B4D" w14:textId="2B3830ED" w:rsidR="00AE5DC7" w:rsidRPr="00D951BE" w:rsidRDefault="00AE5DC7" w:rsidP="00AE5DC7">
            <w:pPr>
              <w:pStyle w:val="BodyText"/>
              <w:rPr>
                <w:rFonts w:cs="Times New Roman"/>
                <w:b/>
                <w:bCs/>
                <w:color w:val="E21951"/>
              </w:rPr>
            </w:pPr>
            <w:r w:rsidRPr="00D951BE">
              <w:rPr>
                <w:rFonts w:cs="Times New Roman"/>
                <w:b/>
                <w:bCs/>
                <w:color w:val="E21951"/>
              </w:rPr>
              <w:t>KC3</w:t>
            </w:r>
          </w:p>
          <w:p w14:paraId="2240227B" w14:textId="5F4D1957" w:rsidR="00AE5DC7" w:rsidRPr="00D951BE" w:rsidRDefault="00AE5DC7" w:rsidP="00AE5DC7">
            <w:pPr>
              <w:pStyle w:val="BodyText"/>
              <w:rPr>
                <w:rFonts w:cs="Times New Roman"/>
                <w:b/>
                <w:bCs/>
                <w:color w:val="E21951"/>
              </w:rPr>
            </w:pPr>
            <w:r w:rsidRPr="00D951BE">
              <w:rPr>
                <w:rFonts w:cs="Times New Roman"/>
                <w:b/>
                <w:bCs/>
                <w:color w:val="E21951"/>
              </w:rPr>
              <w:t>KC4</w:t>
            </w:r>
          </w:p>
          <w:p w14:paraId="4EAC64F6" w14:textId="1ED951D6" w:rsidR="004E58D0" w:rsidRPr="00D951BE" w:rsidRDefault="00AE5DC7" w:rsidP="001B5D80">
            <w:pPr>
              <w:pStyle w:val="BodyText"/>
              <w:rPr>
                <w:rFonts w:cs="Times New Roman"/>
                <w:b/>
                <w:bCs/>
                <w:color w:val="E21951"/>
              </w:rPr>
            </w:pPr>
            <w:r w:rsidRPr="00D951BE">
              <w:rPr>
                <w:rFonts w:cs="Times New Roman"/>
                <w:b/>
                <w:bCs/>
                <w:color w:val="E21951"/>
              </w:rPr>
              <w:t>KC5</w:t>
            </w:r>
          </w:p>
        </w:tc>
        <w:tc>
          <w:tcPr>
            <w:tcW w:w="2126" w:type="dxa"/>
            <w:tcMar>
              <w:top w:w="113" w:type="dxa"/>
              <w:bottom w:w="113" w:type="dxa"/>
            </w:tcMar>
          </w:tcPr>
          <w:p w14:paraId="20C53FC1" w14:textId="77777777" w:rsidR="00CC41F6" w:rsidRDefault="00CC41F6" w:rsidP="007D0236">
            <w:pPr>
              <w:pStyle w:val="BodyText"/>
              <w:spacing w:after="120"/>
            </w:pPr>
            <w:r>
              <w:t>Negotiation, conciliation and mediation</w:t>
            </w:r>
          </w:p>
          <w:p w14:paraId="46AA049D" w14:textId="68E2BBD0" w:rsidR="00573AA7" w:rsidRPr="004A4E17" w:rsidRDefault="00CC41F6" w:rsidP="007D0236">
            <w:pPr>
              <w:pStyle w:val="BodyText"/>
              <w:spacing w:before="120" w:after="120"/>
              <w:rPr>
                <w:lang w:eastAsia="en-GB"/>
              </w:rPr>
            </w:pPr>
            <w:r>
              <w:t xml:space="preserve">Arbitration, Arbitration Act 1996, </w:t>
            </w:r>
            <w:r w:rsidRPr="00CC41F6">
              <w:rPr>
                <w:i/>
              </w:rPr>
              <w:t>Scott v</w:t>
            </w:r>
            <w:r>
              <w:t xml:space="preserve"> </w:t>
            </w:r>
            <w:r w:rsidRPr="00CC41F6">
              <w:rPr>
                <w:i/>
              </w:rPr>
              <w:t>Avery</w:t>
            </w:r>
            <w:r>
              <w:t xml:space="preserve"> clauses</w:t>
            </w:r>
          </w:p>
        </w:tc>
        <w:tc>
          <w:tcPr>
            <w:tcW w:w="10349" w:type="dxa"/>
            <w:tcMar>
              <w:top w:w="113" w:type="dxa"/>
              <w:bottom w:w="113" w:type="dxa"/>
            </w:tcMar>
          </w:tcPr>
          <w:p w14:paraId="27C2A38B" w14:textId="26C05E8D" w:rsidR="001E75B6" w:rsidRDefault="006E5F91" w:rsidP="00D35F1A">
            <w:pPr>
              <w:pStyle w:val="BodyText"/>
              <w:rPr>
                <w:lang w:eastAsia="en-GB"/>
              </w:rPr>
            </w:pPr>
            <w:r w:rsidRPr="006E5F91">
              <w:rPr>
                <w:kern w:val="3"/>
                <w:lang w:eastAsia="en-GB"/>
              </w:rPr>
              <w:t>T</w:t>
            </w:r>
            <w:r w:rsidR="00CC41F6">
              <w:rPr>
                <w:lang w:eastAsia="en-GB"/>
              </w:rPr>
              <w:t>his topic focuses</w:t>
            </w:r>
            <w:r w:rsidR="00CC41F6" w:rsidRPr="00436441">
              <w:rPr>
                <w:lang w:eastAsia="en-GB"/>
              </w:rPr>
              <w:t xml:space="preserve"> on alternative</w:t>
            </w:r>
            <w:r w:rsidR="00CC41F6">
              <w:rPr>
                <w:lang w:eastAsia="en-GB"/>
              </w:rPr>
              <w:t>s to using</w:t>
            </w:r>
            <w:r w:rsidR="00CC41F6" w:rsidRPr="00436441">
              <w:rPr>
                <w:lang w:eastAsia="en-GB"/>
              </w:rPr>
              <w:t xml:space="preserve"> the civil courts to resolve disputes.</w:t>
            </w:r>
            <w:r w:rsidR="00FF5D3B">
              <w:rPr>
                <w:lang w:eastAsia="en-GB"/>
              </w:rPr>
              <w:t xml:space="preserve"> </w:t>
            </w:r>
            <w:r w:rsidR="00CC41F6" w:rsidRPr="00436441">
              <w:rPr>
                <w:lang w:eastAsia="en-GB"/>
              </w:rPr>
              <w:t xml:space="preserve">Learners </w:t>
            </w:r>
            <w:r w:rsidR="00A15503">
              <w:rPr>
                <w:lang w:eastAsia="en-GB"/>
              </w:rPr>
              <w:t xml:space="preserve">should </w:t>
            </w:r>
            <w:r w:rsidR="00CC41F6" w:rsidRPr="00436441">
              <w:rPr>
                <w:lang w:eastAsia="en-GB"/>
              </w:rPr>
              <w:t>understand</w:t>
            </w:r>
            <w:r w:rsidR="001E75B6">
              <w:rPr>
                <w:lang w:eastAsia="en-GB"/>
              </w:rPr>
              <w:t>:</w:t>
            </w:r>
          </w:p>
          <w:p w14:paraId="2BE738A2" w14:textId="15ED5074" w:rsidR="001E75B6" w:rsidRDefault="00CC41F6" w:rsidP="00C00FF1">
            <w:pPr>
              <w:pStyle w:val="BodyText"/>
              <w:numPr>
                <w:ilvl w:val="0"/>
                <w:numId w:val="11"/>
              </w:numPr>
              <w:rPr>
                <w:lang w:eastAsia="en-GB"/>
              </w:rPr>
            </w:pPr>
            <w:r w:rsidRPr="00436441">
              <w:rPr>
                <w:lang w:eastAsia="en-GB"/>
              </w:rPr>
              <w:t>four different methods of ADR</w:t>
            </w:r>
          </w:p>
          <w:p w14:paraId="6FD6A981" w14:textId="3AC5D593" w:rsidR="001E75B6" w:rsidRDefault="00CC41F6" w:rsidP="00C00FF1">
            <w:pPr>
              <w:pStyle w:val="BodyText"/>
              <w:numPr>
                <w:ilvl w:val="0"/>
                <w:numId w:val="11"/>
              </w:numPr>
              <w:rPr>
                <w:lang w:eastAsia="en-GB"/>
              </w:rPr>
            </w:pPr>
            <w:r w:rsidRPr="00436441">
              <w:rPr>
                <w:lang w:eastAsia="en-GB"/>
              </w:rPr>
              <w:t>when to use them</w:t>
            </w:r>
          </w:p>
          <w:p w14:paraId="21888946" w14:textId="0E06FE87" w:rsidR="001E75B6" w:rsidRDefault="00CC41F6" w:rsidP="00C00FF1">
            <w:pPr>
              <w:pStyle w:val="BodyText"/>
              <w:numPr>
                <w:ilvl w:val="0"/>
                <w:numId w:val="11"/>
              </w:numPr>
              <w:rPr>
                <w:lang w:eastAsia="en-GB"/>
              </w:rPr>
            </w:pPr>
            <w:r w:rsidRPr="00436441">
              <w:rPr>
                <w:lang w:eastAsia="en-GB"/>
              </w:rPr>
              <w:t>how they work.</w:t>
            </w:r>
          </w:p>
          <w:p w14:paraId="3BF0449D" w14:textId="1931AB62" w:rsidR="00CC41F6" w:rsidRDefault="00CC41F6" w:rsidP="001E75B6">
            <w:pPr>
              <w:pStyle w:val="BodyText"/>
              <w:spacing w:before="120"/>
              <w:rPr>
                <w:lang w:eastAsia="en-GB"/>
              </w:rPr>
            </w:pPr>
            <w:r w:rsidRPr="00436441">
              <w:rPr>
                <w:lang w:eastAsia="en-GB"/>
              </w:rPr>
              <w:t xml:space="preserve">They </w:t>
            </w:r>
            <w:r w:rsidR="00A15503">
              <w:rPr>
                <w:lang w:eastAsia="en-GB"/>
              </w:rPr>
              <w:t xml:space="preserve">should also </w:t>
            </w:r>
            <w:r w:rsidRPr="00436441">
              <w:rPr>
                <w:lang w:eastAsia="en-GB"/>
              </w:rPr>
              <w:t>understand the advantages and disadvantages of each method as well as comparing and contrasting ADR with using the civil courts.</w:t>
            </w:r>
          </w:p>
          <w:p w14:paraId="65FD29F0" w14:textId="6736E6D6" w:rsidR="00D35F1A" w:rsidRDefault="00E54B6F" w:rsidP="007D0236">
            <w:pPr>
              <w:pStyle w:val="BodyText"/>
              <w:spacing w:before="120"/>
              <w:rPr>
                <w:kern w:val="3"/>
                <w:lang w:eastAsia="en-GB"/>
              </w:rPr>
            </w:pPr>
            <w:r w:rsidRPr="006E631E">
              <w:rPr>
                <w:b/>
                <w:kern w:val="3"/>
                <w:lang w:eastAsia="en-GB"/>
              </w:rPr>
              <w:t>Teaching activities:</w:t>
            </w:r>
            <w:r>
              <w:rPr>
                <w:kern w:val="3"/>
                <w:lang w:eastAsia="en-GB"/>
              </w:rPr>
              <w:t xml:space="preserve"> </w:t>
            </w:r>
            <w:r w:rsidR="007C56A7">
              <w:rPr>
                <w:kern w:val="3"/>
                <w:lang w:eastAsia="en-GB"/>
              </w:rPr>
              <w:t xml:space="preserve">learners </w:t>
            </w:r>
            <w:r w:rsidR="006E631E">
              <w:rPr>
                <w:kern w:val="3"/>
                <w:lang w:eastAsia="en-GB"/>
              </w:rPr>
              <w:t>create</w:t>
            </w:r>
            <w:r>
              <w:rPr>
                <w:kern w:val="3"/>
                <w:lang w:eastAsia="en-GB"/>
              </w:rPr>
              <w:t xml:space="preserve"> short definitions of each ADR type and </w:t>
            </w:r>
            <w:r w:rsidR="006E631E">
              <w:rPr>
                <w:kern w:val="3"/>
                <w:lang w:eastAsia="en-GB"/>
              </w:rPr>
              <w:t>match</w:t>
            </w:r>
            <w:r>
              <w:rPr>
                <w:kern w:val="3"/>
                <w:lang w:eastAsia="en-GB"/>
              </w:rPr>
              <w:t xml:space="preserve"> </w:t>
            </w:r>
            <w:r w:rsidR="006E631E">
              <w:rPr>
                <w:kern w:val="3"/>
                <w:lang w:eastAsia="en-GB"/>
              </w:rPr>
              <w:t>these</w:t>
            </w:r>
            <w:r>
              <w:rPr>
                <w:kern w:val="3"/>
                <w:lang w:eastAsia="en-GB"/>
              </w:rPr>
              <w:t xml:space="preserve"> with examples and the kind of issues where they work best. In small groups</w:t>
            </w:r>
            <w:r w:rsidR="00FA74D1">
              <w:rPr>
                <w:kern w:val="3"/>
                <w:lang w:eastAsia="en-GB"/>
              </w:rPr>
              <w:t>,</w:t>
            </w:r>
            <w:r>
              <w:rPr>
                <w:kern w:val="3"/>
                <w:lang w:eastAsia="en-GB"/>
              </w:rPr>
              <w:t xml:space="preserve"> </w:t>
            </w:r>
            <w:r w:rsidR="0042617D">
              <w:rPr>
                <w:kern w:val="3"/>
                <w:lang w:eastAsia="en-GB"/>
              </w:rPr>
              <w:t xml:space="preserve">learners </w:t>
            </w:r>
            <w:r w:rsidR="00A11FE4">
              <w:rPr>
                <w:kern w:val="3"/>
                <w:lang w:eastAsia="en-GB"/>
              </w:rPr>
              <w:t>prepare</w:t>
            </w:r>
            <w:r>
              <w:rPr>
                <w:kern w:val="3"/>
                <w:lang w:eastAsia="en-GB"/>
              </w:rPr>
              <w:t xml:space="preserve"> a presentation on </w:t>
            </w:r>
            <w:r w:rsidR="00322239">
              <w:rPr>
                <w:kern w:val="3"/>
                <w:lang w:eastAsia="en-GB"/>
              </w:rPr>
              <w:t xml:space="preserve">the </w:t>
            </w:r>
            <w:r>
              <w:rPr>
                <w:kern w:val="3"/>
                <w:lang w:eastAsia="en-GB"/>
              </w:rPr>
              <w:t xml:space="preserve">types of ADR. </w:t>
            </w:r>
            <w:r w:rsidR="0042617D">
              <w:rPr>
                <w:kern w:val="3"/>
                <w:lang w:eastAsia="en-GB"/>
              </w:rPr>
              <w:t>Provide learners with</w:t>
            </w:r>
            <w:r>
              <w:rPr>
                <w:kern w:val="3"/>
                <w:lang w:eastAsia="en-GB"/>
              </w:rPr>
              <w:t xml:space="preserve"> </w:t>
            </w:r>
            <w:r w:rsidR="006E631E">
              <w:rPr>
                <w:kern w:val="3"/>
                <w:lang w:eastAsia="en-GB"/>
              </w:rPr>
              <w:t>scenarios to</w:t>
            </w:r>
            <w:r>
              <w:rPr>
                <w:kern w:val="3"/>
                <w:lang w:eastAsia="en-GB"/>
              </w:rPr>
              <w:t xml:space="preserve"> embed application skills in working out which ADR type is most effective. </w:t>
            </w:r>
            <w:r w:rsidR="0042617D">
              <w:rPr>
                <w:kern w:val="3"/>
                <w:lang w:eastAsia="en-GB"/>
              </w:rPr>
              <w:t>Learners m</w:t>
            </w:r>
            <w:r>
              <w:rPr>
                <w:kern w:val="3"/>
                <w:lang w:eastAsia="en-GB"/>
              </w:rPr>
              <w:t xml:space="preserve">ake </w:t>
            </w:r>
            <w:r w:rsidR="0042617D">
              <w:rPr>
                <w:kern w:val="3"/>
                <w:lang w:eastAsia="en-GB"/>
              </w:rPr>
              <w:t xml:space="preserve">an </w:t>
            </w:r>
            <w:r>
              <w:rPr>
                <w:kern w:val="3"/>
                <w:lang w:eastAsia="en-GB"/>
              </w:rPr>
              <w:t xml:space="preserve">advantages and </w:t>
            </w:r>
            <w:r w:rsidR="006E631E">
              <w:rPr>
                <w:kern w:val="3"/>
                <w:lang w:eastAsia="en-GB"/>
              </w:rPr>
              <w:t>disadvantages</w:t>
            </w:r>
            <w:r>
              <w:rPr>
                <w:kern w:val="3"/>
                <w:lang w:eastAsia="en-GB"/>
              </w:rPr>
              <w:t xml:space="preserve"> chart for each type of ADR. Embed </w:t>
            </w:r>
            <w:r w:rsidR="0042617D">
              <w:rPr>
                <w:kern w:val="3"/>
                <w:lang w:eastAsia="en-GB"/>
              </w:rPr>
              <w:t xml:space="preserve">learners’ </w:t>
            </w:r>
            <w:r w:rsidR="006E631E">
              <w:rPr>
                <w:kern w:val="3"/>
                <w:lang w:eastAsia="en-GB"/>
              </w:rPr>
              <w:t>evaluative</w:t>
            </w:r>
            <w:r>
              <w:rPr>
                <w:kern w:val="3"/>
                <w:lang w:eastAsia="en-GB"/>
              </w:rPr>
              <w:t xml:space="preserve"> skills </w:t>
            </w:r>
            <w:r w:rsidR="006E631E">
              <w:rPr>
                <w:kern w:val="3"/>
                <w:lang w:eastAsia="en-GB"/>
              </w:rPr>
              <w:t>by</w:t>
            </w:r>
            <w:r>
              <w:rPr>
                <w:kern w:val="3"/>
                <w:lang w:eastAsia="en-GB"/>
              </w:rPr>
              <w:t xml:space="preserve"> </w:t>
            </w:r>
            <w:r w:rsidR="0042617D">
              <w:rPr>
                <w:kern w:val="3"/>
                <w:lang w:eastAsia="en-GB"/>
              </w:rPr>
              <w:t xml:space="preserve">asking them to </w:t>
            </w:r>
            <w:r w:rsidR="006E631E">
              <w:rPr>
                <w:kern w:val="3"/>
                <w:lang w:eastAsia="en-GB"/>
              </w:rPr>
              <w:t>compar</w:t>
            </w:r>
            <w:r w:rsidR="0042617D">
              <w:rPr>
                <w:kern w:val="3"/>
                <w:lang w:eastAsia="en-GB"/>
              </w:rPr>
              <w:t>e</w:t>
            </w:r>
            <w:r>
              <w:rPr>
                <w:kern w:val="3"/>
                <w:lang w:eastAsia="en-GB"/>
              </w:rPr>
              <w:t xml:space="preserve"> and </w:t>
            </w:r>
            <w:r w:rsidR="006E631E">
              <w:rPr>
                <w:kern w:val="3"/>
                <w:lang w:eastAsia="en-GB"/>
              </w:rPr>
              <w:t>contrast</w:t>
            </w:r>
            <w:r>
              <w:rPr>
                <w:kern w:val="3"/>
                <w:lang w:eastAsia="en-GB"/>
              </w:rPr>
              <w:t xml:space="preserve"> ADR </w:t>
            </w:r>
            <w:r w:rsidR="006E631E">
              <w:rPr>
                <w:kern w:val="3"/>
                <w:lang w:eastAsia="en-GB"/>
              </w:rPr>
              <w:t>methods</w:t>
            </w:r>
            <w:r>
              <w:rPr>
                <w:kern w:val="3"/>
                <w:lang w:eastAsia="en-GB"/>
              </w:rPr>
              <w:t xml:space="preserve"> with the </w:t>
            </w:r>
            <w:r w:rsidR="006E631E">
              <w:rPr>
                <w:kern w:val="3"/>
                <w:lang w:eastAsia="en-GB"/>
              </w:rPr>
              <w:t>civil courts.</w:t>
            </w:r>
          </w:p>
          <w:p w14:paraId="17AA24B3" w14:textId="79DD3D67" w:rsidR="006E631E" w:rsidRDefault="006E631E" w:rsidP="007D0236">
            <w:pPr>
              <w:pStyle w:val="BodyText"/>
              <w:spacing w:before="120"/>
              <w:rPr>
                <w:kern w:val="3"/>
                <w:lang w:eastAsia="en-GB"/>
              </w:rPr>
            </w:pPr>
            <w:r w:rsidRPr="006E631E">
              <w:rPr>
                <w:b/>
                <w:kern w:val="3"/>
                <w:lang w:eastAsia="en-GB"/>
              </w:rPr>
              <w:t>Extension activity:</w:t>
            </w:r>
            <w:r>
              <w:rPr>
                <w:kern w:val="3"/>
                <w:lang w:eastAsia="en-GB"/>
              </w:rPr>
              <w:t xml:space="preserve"> class debate on the effectiveness of ADR</w:t>
            </w:r>
            <w:r w:rsidR="00322239">
              <w:rPr>
                <w:kern w:val="3"/>
                <w:lang w:eastAsia="en-GB"/>
              </w:rPr>
              <w:t>.</w:t>
            </w:r>
          </w:p>
          <w:p w14:paraId="3C3ED187" w14:textId="5442C163" w:rsidR="00CB4B62" w:rsidRDefault="006E631E" w:rsidP="007D0236">
            <w:pPr>
              <w:pStyle w:val="BodyText"/>
              <w:spacing w:before="120"/>
              <w:rPr>
                <w:b/>
                <w:kern w:val="3"/>
                <w:lang w:eastAsia="en-GB"/>
              </w:rPr>
            </w:pPr>
            <w:r w:rsidRPr="006E631E">
              <w:rPr>
                <w:b/>
                <w:kern w:val="3"/>
                <w:lang w:eastAsia="en-GB"/>
              </w:rPr>
              <w:t>Independent study:</w:t>
            </w:r>
            <w:r>
              <w:rPr>
                <w:kern w:val="3"/>
                <w:lang w:eastAsia="en-GB"/>
              </w:rPr>
              <w:t xml:space="preserve"> </w:t>
            </w:r>
            <w:r w:rsidR="0042617D">
              <w:rPr>
                <w:kern w:val="3"/>
                <w:lang w:eastAsia="en-GB"/>
              </w:rPr>
              <w:t xml:space="preserve">learners </w:t>
            </w:r>
            <w:r>
              <w:rPr>
                <w:kern w:val="3"/>
                <w:lang w:eastAsia="en-GB"/>
              </w:rPr>
              <w:t>research an example of a given ADR type to feed into class revision materials.</w:t>
            </w:r>
            <w:r w:rsidR="003F3B0D">
              <w:rPr>
                <w:kern w:val="3"/>
                <w:lang w:eastAsia="en-GB"/>
              </w:rPr>
              <w:t xml:space="preserve"> </w:t>
            </w:r>
            <w:r w:rsidR="00CB4B62" w:rsidRPr="00CB4B62">
              <w:rPr>
                <w:b/>
                <w:kern w:val="3"/>
                <w:lang w:eastAsia="en-GB"/>
              </w:rPr>
              <w:t>(I)</w:t>
            </w:r>
          </w:p>
          <w:p w14:paraId="2A53A50A" w14:textId="7EABF117" w:rsidR="006E631E" w:rsidRPr="00BC139E" w:rsidRDefault="006E631E" w:rsidP="007D0236">
            <w:pPr>
              <w:pStyle w:val="BodyText"/>
              <w:spacing w:before="120"/>
              <w:rPr>
                <w:b/>
                <w:kern w:val="3"/>
                <w:lang w:eastAsia="en-GB"/>
              </w:rPr>
            </w:pPr>
            <w:r w:rsidRPr="00BC139E">
              <w:rPr>
                <w:b/>
                <w:kern w:val="3"/>
                <w:lang w:eastAsia="en-GB"/>
              </w:rPr>
              <w:t>Useful websites:</w:t>
            </w:r>
          </w:p>
          <w:p w14:paraId="411DD2ED" w14:textId="75C4DFDD" w:rsidR="00573AA7" w:rsidRPr="00994541" w:rsidRDefault="00000000" w:rsidP="00D35F1A">
            <w:pPr>
              <w:spacing w:before="60" w:after="60" w:line="240" w:lineRule="exact"/>
              <w:rPr>
                <w:rFonts w:ascii="Arial" w:hAnsi="Arial" w:cs="Arial"/>
                <w:color w:val="4A4A4A"/>
                <w:sz w:val="20"/>
                <w:szCs w:val="20"/>
              </w:rPr>
            </w:pPr>
            <w:hyperlink r:id="rId68" w:history="1">
              <w:r w:rsidR="00D951BE" w:rsidRPr="00994541">
                <w:rPr>
                  <w:rStyle w:val="Hyperlink"/>
                  <w:rFonts w:ascii="Arial" w:hAnsi="Arial" w:cs="Arial"/>
                  <w:color w:val="4A4A4A"/>
                  <w:sz w:val="20"/>
                  <w:szCs w:val="20"/>
                </w:rPr>
                <w:t>www.inbrief.co.uk/preparing-for-trial/alternative-dispute-resolution-methods/</w:t>
              </w:r>
            </w:hyperlink>
          </w:p>
          <w:p w14:paraId="3D59B190" w14:textId="10B5F8B1" w:rsidR="006E631E" w:rsidRPr="00994541" w:rsidRDefault="00000000" w:rsidP="00D35F1A">
            <w:pPr>
              <w:spacing w:before="60" w:after="60" w:line="240" w:lineRule="exact"/>
              <w:rPr>
                <w:rFonts w:ascii="Arial" w:hAnsi="Arial" w:cs="Arial"/>
                <w:color w:val="4A4A4A"/>
                <w:sz w:val="20"/>
                <w:szCs w:val="20"/>
              </w:rPr>
            </w:pPr>
            <w:hyperlink r:id="rId69" w:history="1">
              <w:r w:rsidR="00D951BE" w:rsidRPr="00994541">
                <w:rPr>
                  <w:rStyle w:val="Hyperlink"/>
                  <w:rFonts w:ascii="Arial" w:hAnsi="Arial" w:cs="Arial"/>
                  <w:color w:val="4A4A4A"/>
                  <w:sz w:val="20"/>
                  <w:szCs w:val="20"/>
                </w:rPr>
                <w:t>www.acas.org.uk/</w:t>
              </w:r>
            </w:hyperlink>
          </w:p>
          <w:p w14:paraId="7C2CABA7" w14:textId="1A9954CD" w:rsidR="006B6140" w:rsidRPr="00994541" w:rsidRDefault="00000000" w:rsidP="00D35F1A">
            <w:pPr>
              <w:spacing w:before="60" w:after="60" w:line="240" w:lineRule="exact"/>
              <w:rPr>
                <w:rFonts w:ascii="Arial" w:hAnsi="Arial" w:cs="Arial"/>
                <w:color w:val="4A4A4A"/>
                <w:sz w:val="20"/>
                <w:szCs w:val="20"/>
              </w:rPr>
            </w:pPr>
            <w:hyperlink r:id="rId70" w:history="1">
              <w:r w:rsidR="00D951BE" w:rsidRPr="00994541">
                <w:rPr>
                  <w:rStyle w:val="Hyperlink"/>
                  <w:rFonts w:ascii="Arial" w:hAnsi="Arial" w:cs="Arial"/>
                  <w:color w:val="4A4A4A"/>
                  <w:sz w:val="20"/>
                  <w:szCs w:val="20"/>
                </w:rPr>
                <w:t>www.cedr.com/</w:t>
              </w:r>
            </w:hyperlink>
          </w:p>
          <w:p w14:paraId="252D6107" w14:textId="0777BC10" w:rsidR="006B6140" w:rsidRPr="00994541" w:rsidRDefault="00000000" w:rsidP="00D35F1A">
            <w:pPr>
              <w:spacing w:before="60" w:after="60" w:line="240" w:lineRule="exact"/>
              <w:rPr>
                <w:rFonts w:ascii="Arial" w:hAnsi="Arial" w:cs="Arial"/>
                <w:color w:val="4A4A4A"/>
                <w:sz w:val="20"/>
                <w:szCs w:val="20"/>
              </w:rPr>
            </w:pPr>
            <w:hyperlink r:id="rId71" w:history="1">
              <w:r w:rsidR="00D951BE" w:rsidRPr="00994541">
                <w:rPr>
                  <w:rStyle w:val="Hyperlink"/>
                  <w:rFonts w:ascii="Arial" w:hAnsi="Arial" w:cs="Arial"/>
                  <w:color w:val="4A4A4A"/>
                  <w:sz w:val="20"/>
                  <w:szCs w:val="20"/>
                </w:rPr>
                <w:t>www.fmyorks.co.uk/</w:t>
              </w:r>
            </w:hyperlink>
          </w:p>
          <w:p w14:paraId="037FCD4F" w14:textId="34608DD9" w:rsidR="004E58D0" w:rsidRPr="00D951BE" w:rsidRDefault="00000000" w:rsidP="007D0236">
            <w:pPr>
              <w:spacing w:before="60" w:line="240" w:lineRule="exact"/>
              <w:rPr>
                <w:rFonts w:ascii="Arial" w:hAnsi="Arial"/>
                <w:sz w:val="20"/>
              </w:rPr>
            </w:pPr>
            <w:hyperlink r:id="rId72" w:history="1">
              <w:r w:rsidR="00D951BE" w:rsidRPr="00994541">
                <w:rPr>
                  <w:rStyle w:val="Hyperlink"/>
                  <w:rFonts w:ascii="Arial" w:hAnsi="Arial" w:cs="Arial"/>
                  <w:color w:val="4A4A4A"/>
                  <w:sz w:val="20"/>
                  <w:szCs w:val="20"/>
                </w:rPr>
                <w:t>www.legislation.gov.uk/ukpga/1996/23/contents</w:t>
              </w:r>
            </w:hyperlink>
          </w:p>
        </w:tc>
      </w:tr>
      <w:tr w:rsidR="00573AA7" w:rsidRPr="004A4E17" w14:paraId="08E45BDF" w14:textId="77777777" w:rsidTr="00CD3234">
        <w:tblPrEx>
          <w:tblCellMar>
            <w:top w:w="0" w:type="dxa"/>
            <w:bottom w:w="0" w:type="dxa"/>
          </w:tblCellMar>
        </w:tblPrEx>
        <w:tc>
          <w:tcPr>
            <w:tcW w:w="2126" w:type="dxa"/>
            <w:tcMar>
              <w:top w:w="113" w:type="dxa"/>
              <w:bottom w:w="113" w:type="dxa"/>
            </w:tcMar>
          </w:tcPr>
          <w:p w14:paraId="2E90A84C" w14:textId="259CE042" w:rsidR="00573AA7" w:rsidRPr="00D951BE" w:rsidRDefault="00AE5DC7" w:rsidP="001B5D80">
            <w:pPr>
              <w:pStyle w:val="BodyText"/>
              <w:rPr>
                <w:lang w:eastAsia="en-GB"/>
              </w:rPr>
            </w:pPr>
            <w:r w:rsidRPr="00D951BE">
              <w:rPr>
                <w:lang w:eastAsia="en-GB"/>
              </w:rPr>
              <w:t>1.</w:t>
            </w:r>
            <w:r w:rsidR="004E58D0" w:rsidRPr="00D951BE">
              <w:rPr>
                <w:lang w:eastAsia="en-GB"/>
              </w:rPr>
              <w:t>2.</w:t>
            </w:r>
            <w:r w:rsidR="00D951BE">
              <w:rPr>
                <w:lang w:eastAsia="en-GB"/>
              </w:rPr>
              <w:t>3</w:t>
            </w:r>
            <w:r w:rsidR="004E58D0" w:rsidRPr="00D951BE">
              <w:rPr>
                <w:lang w:eastAsia="en-GB"/>
              </w:rPr>
              <w:t xml:space="preserve"> Criminal courts</w:t>
            </w:r>
            <w:r w:rsidRPr="00D951BE">
              <w:rPr>
                <w:lang w:eastAsia="en-GB"/>
              </w:rPr>
              <w:t xml:space="preserve"> and criminal </w:t>
            </w:r>
            <w:r w:rsidR="004E58D0" w:rsidRPr="00D951BE">
              <w:rPr>
                <w:lang w:eastAsia="en-GB"/>
              </w:rPr>
              <w:t>process</w:t>
            </w:r>
          </w:p>
          <w:p w14:paraId="535DBD54" w14:textId="77777777" w:rsidR="00AE5DC7" w:rsidRDefault="00AE5DC7" w:rsidP="006A7325">
            <w:pPr>
              <w:pStyle w:val="BodyText"/>
              <w:spacing w:before="120"/>
              <w:rPr>
                <w:rFonts w:cs="Times New Roman"/>
                <w:b/>
                <w:bCs/>
                <w:color w:val="E21951"/>
              </w:rPr>
            </w:pPr>
            <w:r>
              <w:rPr>
                <w:rFonts w:cs="Times New Roman"/>
                <w:b/>
                <w:bCs/>
                <w:color w:val="E21951"/>
              </w:rPr>
              <w:t>KC2</w:t>
            </w:r>
          </w:p>
          <w:p w14:paraId="67765A14" w14:textId="77777777" w:rsidR="00AE5DC7" w:rsidRDefault="00AE5DC7" w:rsidP="001B5D80">
            <w:pPr>
              <w:pStyle w:val="BodyText"/>
              <w:rPr>
                <w:rFonts w:cs="Times New Roman"/>
                <w:b/>
                <w:bCs/>
                <w:color w:val="E21951"/>
              </w:rPr>
            </w:pPr>
            <w:r>
              <w:rPr>
                <w:rFonts w:cs="Times New Roman"/>
                <w:b/>
                <w:bCs/>
                <w:color w:val="E21951"/>
              </w:rPr>
              <w:t>KC3</w:t>
            </w:r>
          </w:p>
          <w:p w14:paraId="1218BAEA" w14:textId="77777777" w:rsidR="00AE5DC7" w:rsidRDefault="00AE5DC7" w:rsidP="001B5D80">
            <w:pPr>
              <w:pStyle w:val="BodyText"/>
              <w:rPr>
                <w:rFonts w:cs="Times New Roman"/>
                <w:b/>
                <w:bCs/>
                <w:color w:val="E21951"/>
              </w:rPr>
            </w:pPr>
            <w:r>
              <w:rPr>
                <w:rFonts w:cs="Times New Roman"/>
                <w:b/>
                <w:bCs/>
                <w:color w:val="E21951"/>
              </w:rPr>
              <w:t>KC4</w:t>
            </w:r>
          </w:p>
          <w:p w14:paraId="26B449CB" w14:textId="68613334" w:rsidR="004E58D0" w:rsidRPr="00581970" w:rsidRDefault="00AE5DC7" w:rsidP="001B5D80">
            <w:pPr>
              <w:pStyle w:val="BodyText"/>
              <w:rPr>
                <w:lang w:eastAsia="en-GB"/>
              </w:rPr>
            </w:pPr>
            <w:r>
              <w:rPr>
                <w:rFonts w:cs="Times New Roman"/>
                <w:b/>
                <w:bCs/>
                <w:color w:val="E21951"/>
              </w:rPr>
              <w:t>KC5</w:t>
            </w:r>
          </w:p>
        </w:tc>
        <w:tc>
          <w:tcPr>
            <w:tcW w:w="2126" w:type="dxa"/>
            <w:tcMar>
              <w:top w:w="113" w:type="dxa"/>
              <w:bottom w:w="113" w:type="dxa"/>
            </w:tcMar>
          </w:tcPr>
          <w:p w14:paraId="6067DE99" w14:textId="77777777" w:rsidR="006E5F91" w:rsidRPr="006E5F91" w:rsidRDefault="006E5F91" w:rsidP="00AB7ED3">
            <w:pPr>
              <w:pStyle w:val="BodyText"/>
              <w:spacing w:after="120"/>
            </w:pPr>
            <w:r w:rsidRPr="006E5F91">
              <w:t>Role and jurisdiction of Magistrates’ Court and Crown Court</w:t>
            </w:r>
          </w:p>
          <w:p w14:paraId="0BD37EBC" w14:textId="4B190978" w:rsidR="006E5F91" w:rsidRPr="006E5F91" w:rsidRDefault="006E5F91" w:rsidP="00AB7ED3">
            <w:pPr>
              <w:pStyle w:val="BodyText"/>
              <w:spacing w:before="120" w:after="120"/>
            </w:pPr>
            <w:r w:rsidRPr="006E5F91">
              <w:t>Classification of criminal offences – summary, triable either way and indictable</w:t>
            </w:r>
          </w:p>
          <w:p w14:paraId="4BB19C08" w14:textId="34EAE717" w:rsidR="006E5F91" w:rsidRPr="006E5F91" w:rsidRDefault="006E5F91" w:rsidP="00AB7ED3">
            <w:pPr>
              <w:pStyle w:val="BodyText"/>
              <w:spacing w:before="120" w:after="120"/>
            </w:pPr>
            <w:r w:rsidRPr="006E5F91">
              <w:t xml:space="preserve">Pre-trial process for summary, triable </w:t>
            </w:r>
            <w:r w:rsidRPr="006E5F91">
              <w:lastRenderedPageBreak/>
              <w:t>either way and indictable offences</w:t>
            </w:r>
          </w:p>
          <w:p w14:paraId="77BBBF69" w14:textId="2951583B" w:rsidR="006E5F91" w:rsidRPr="006E5F91" w:rsidRDefault="006E5F91" w:rsidP="00AB7ED3">
            <w:pPr>
              <w:pStyle w:val="BodyText"/>
              <w:spacing w:before="120" w:after="120"/>
            </w:pPr>
            <w:r w:rsidRPr="006E5F91">
              <w:t>Appeals</w:t>
            </w:r>
          </w:p>
          <w:p w14:paraId="78AB1D8C" w14:textId="4F516868" w:rsidR="006E5F91" w:rsidRPr="006E5F91" w:rsidRDefault="006E5F91" w:rsidP="00AB7ED3">
            <w:pPr>
              <w:pStyle w:val="BodyText"/>
              <w:spacing w:before="120" w:after="120"/>
            </w:pPr>
            <w:r w:rsidRPr="006E5F91">
              <w:t>Police bail – Police and Criminal Evidence Act 1984 (PACE), Criminal Justice and Public Order Act 1994</w:t>
            </w:r>
          </w:p>
          <w:p w14:paraId="57996E2E" w14:textId="24CE0A23" w:rsidR="006E5F91" w:rsidRPr="006E5F91" w:rsidRDefault="006E5F91" w:rsidP="00AB7ED3">
            <w:pPr>
              <w:pStyle w:val="BodyText"/>
              <w:spacing w:before="120" w:after="120"/>
            </w:pPr>
            <w:r w:rsidRPr="006E5F91">
              <w:t>Bail from the court – Bail Act 1976</w:t>
            </w:r>
          </w:p>
          <w:p w14:paraId="6D7FBF7E" w14:textId="13EF1601" w:rsidR="00573AA7" w:rsidRPr="004A4E17" w:rsidRDefault="006E5F91" w:rsidP="00AB7ED3">
            <w:pPr>
              <w:pStyle w:val="BodyText"/>
              <w:spacing w:before="120" w:after="120"/>
              <w:rPr>
                <w:lang w:eastAsia="en-GB"/>
              </w:rPr>
            </w:pPr>
            <w:r w:rsidRPr="006E5F91">
              <w:t>Factors and conditions for bail</w:t>
            </w:r>
          </w:p>
        </w:tc>
        <w:tc>
          <w:tcPr>
            <w:tcW w:w="10349" w:type="dxa"/>
            <w:tcMar>
              <w:top w:w="113" w:type="dxa"/>
              <w:bottom w:w="113" w:type="dxa"/>
            </w:tcMar>
          </w:tcPr>
          <w:p w14:paraId="078AF839" w14:textId="36F5BED9" w:rsidR="00E42269" w:rsidRDefault="006E5F91" w:rsidP="00CA51D0">
            <w:pPr>
              <w:pStyle w:val="BodyText"/>
              <w:rPr>
                <w:lang w:eastAsia="en-GB"/>
              </w:rPr>
            </w:pPr>
            <w:r>
              <w:rPr>
                <w:lang w:eastAsia="en-GB"/>
              </w:rPr>
              <w:lastRenderedPageBreak/>
              <w:t>This topic</w:t>
            </w:r>
            <w:r w:rsidRPr="00436441">
              <w:rPr>
                <w:lang w:eastAsia="en-GB"/>
              </w:rPr>
              <w:t xml:space="preserve"> focuses on the criminal courts and how they perform their role as trial courts and on appeal.</w:t>
            </w:r>
            <w:r w:rsidR="00FF5D3B">
              <w:rPr>
                <w:lang w:eastAsia="en-GB"/>
              </w:rPr>
              <w:t xml:space="preserve"> </w:t>
            </w:r>
            <w:r w:rsidRPr="00436441">
              <w:rPr>
                <w:lang w:eastAsia="en-GB"/>
              </w:rPr>
              <w:t xml:space="preserve">Learners </w:t>
            </w:r>
            <w:r w:rsidR="00A15503">
              <w:rPr>
                <w:lang w:eastAsia="en-GB"/>
              </w:rPr>
              <w:t xml:space="preserve">should </w:t>
            </w:r>
            <w:r w:rsidRPr="00436441">
              <w:rPr>
                <w:lang w:eastAsia="en-GB"/>
              </w:rPr>
              <w:t>understand</w:t>
            </w:r>
            <w:r w:rsidR="00E42269">
              <w:rPr>
                <w:lang w:eastAsia="en-GB"/>
              </w:rPr>
              <w:t>:</w:t>
            </w:r>
          </w:p>
          <w:p w14:paraId="27566DB0" w14:textId="148AF47E" w:rsidR="00E42269" w:rsidRDefault="006E5F91" w:rsidP="00C00FF1">
            <w:pPr>
              <w:pStyle w:val="BodyText"/>
              <w:numPr>
                <w:ilvl w:val="0"/>
                <w:numId w:val="12"/>
              </w:numPr>
              <w:rPr>
                <w:lang w:eastAsia="en-GB"/>
              </w:rPr>
            </w:pPr>
            <w:r w:rsidRPr="00436441">
              <w:rPr>
                <w:lang w:eastAsia="en-GB"/>
              </w:rPr>
              <w:t>the criminal court structure</w:t>
            </w:r>
          </w:p>
          <w:p w14:paraId="4A4426DE" w14:textId="231B9725" w:rsidR="00E42269" w:rsidRDefault="006E5F91" w:rsidP="00C00FF1">
            <w:pPr>
              <w:pStyle w:val="BodyText"/>
              <w:numPr>
                <w:ilvl w:val="0"/>
                <w:numId w:val="12"/>
              </w:numPr>
              <w:rPr>
                <w:lang w:eastAsia="en-GB"/>
              </w:rPr>
            </w:pPr>
            <w:r w:rsidRPr="00436441">
              <w:rPr>
                <w:lang w:eastAsia="en-GB"/>
              </w:rPr>
              <w:t>th</w:t>
            </w:r>
            <w:r>
              <w:rPr>
                <w:lang w:eastAsia="en-GB"/>
              </w:rPr>
              <w:t>e classification of offences</w:t>
            </w:r>
          </w:p>
          <w:p w14:paraId="4E59F845" w14:textId="7CE36A4D" w:rsidR="00E42269" w:rsidRDefault="006E5F91" w:rsidP="00C00FF1">
            <w:pPr>
              <w:pStyle w:val="BodyText"/>
              <w:numPr>
                <w:ilvl w:val="0"/>
                <w:numId w:val="12"/>
              </w:numPr>
              <w:rPr>
                <w:lang w:eastAsia="en-GB"/>
              </w:rPr>
            </w:pPr>
            <w:r w:rsidRPr="00436441">
              <w:rPr>
                <w:lang w:eastAsia="en-GB"/>
              </w:rPr>
              <w:t>the pre-trial process</w:t>
            </w:r>
          </w:p>
          <w:p w14:paraId="5C9A3C66" w14:textId="6EDE1A23" w:rsidR="00E42269" w:rsidRDefault="006E5F91" w:rsidP="00C00FF1">
            <w:pPr>
              <w:pStyle w:val="BodyText"/>
              <w:numPr>
                <w:ilvl w:val="0"/>
                <w:numId w:val="12"/>
              </w:numPr>
              <w:rPr>
                <w:lang w:eastAsia="en-GB"/>
              </w:rPr>
            </w:pPr>
            <w:r w:rsidRPr="00436441">
              <w:rPr>
                <w:lang w:eastAsia="en-GB"/>
              </w:rPr>
              <w:t>the jurisdiction of those courts.</w:t>
            </w:r>
          </w:p>
          <w:p w14:paraId="29283297" w14:textId="6C9649CD" w:rsidR="006E5F91" w:rsidRDefault="006E5F91" w:rsidP="00E42269">
            <w:pPr>
              <w:pStyle w:val="BodyText"/>
              <w:spacing w:before="120"/>
              <w:rPr>
                <w:lang w:eastAsia="en-GB"/>
              </w:rPr>
            </w:pPr>
            <w:r w:rsidRPr="00436441">
              <w:rPr>
                <w:lang w:eastAsia="en-GB"/>
              </w:rPr>
              <w:t xml:space="preserve">Learners </w:t>
            </w:r>
            <w:r w:rsidR="00A15503">
              <w:rPr>
                <w:lang w:eastAsia="en-GB"/>
              </w:rPr>
              <w:t xml:space="preserve">should </w:t>
            </w:r>
            <w:r w:rsidRPr="00436441">
              <w:rPr>
                <w:lang w:eastAsia="en-GB"/>
              </w:rPr>
              <w:t>also understand</w:t>
            </w:r>
            <w:r w:rsidR="00A15503">
              <w:rPr>
                <w:lang w:eastAsia="en-GB"/>
              </w:rPr>
              <w:t xml:space="preserve"> </w:t>
            </w:r>
            <w:r w:rsidRPr="00436441">
              <w:rPr>
                <w:lang w:eastAsia="en-GB"/>
              </w:rPr>
              <w:t xml:space="preserve">the appeals structure and apply these roles to scenarios. Learners </w:t>
            </w:r>
            <w:r w:rsidR="00A15503">
              <w:rPr>
                <w:lang w:eastAsia="en-GB"/>
              </w:rPr>
              <w:t xml:space="preserve">should </w:t>
            </w:r>
            <w:r w:rsidRPr="00436441">
              <w:rPr>
                <w:lang w:eastAsia="en-GB"/>
              </w:rPr>
              <w:t>understand</w:t>
            </w:r>
            <w:r w:rsidR="00A15503">
              <w:rPr>
                <w:lang w:eastAsia="en-GB"/>
              </w:rPr>
              <w:t xml:space="preserve"> </w:t>
            </w:r>
            <w:r w:rsidRPr="00436441">
              <w:rPr>
                <w:lang w:eastAsia="en-GB"/>
              </w:rPr>
              <w:t>bail granted by the police and the courts as well as the factors and conditions which can be attached to bail.</w:t>
            </w:r>
          </w:p>
          <w:p w14:paraId="27600003" w14:textId="1FA990EF" w:rsidR="00D87813" w:rsidRPr="00CA51D0" w:rsidRDefault="00D87813" w:rsidP="00AB7ED3">
            <w:pPr>
              <w:pStyle w:val="BodyText"/>
              <w:spacing w:before="120"/>
              <w:rPr>
                <w:kern w:val="3"/>
                <w:lang w:eastAsia="en-GB"/>
              </w:rPr>
            </w:pPr>
            <w:r w:rsidRPr="00B87F38">
              <w:rPr>
                <w:b/>
                <w:kern w:val="3"/>
                <w:lang w:eastAsia="en-GB"/>
              </w:rPr>
              <w:t>Teaching activities:</w:t>
            </w:r>
            <w:r>
              <w:rPr>
                <w:kern w:val="3"/>
                <w:lang w:eastAsia="en-GB"/>
              </w:rPr>
              <w:t xml:space="preserve"> </w:t>
            </w:r>
            <w:r w:rsidR="0042617D">
              <w:rPr>
                <w:kern w:val="3"/>
                <w:lang w:eastAsia="en-GB"/>
              </w:rPr>
              <w:t xml:space="preserve">learners create a </w:t>
            </w:r>
            <w:r>
              <w:rPr>
                <w:kern w:val="3"/>
                <w:lang w:eastAsia="en-GB"/>
              </w:rPr>
              <w:t>flow chart showing the criminal court structure</w:t>
            </w:r>
            <w:r w:rsidR="0042617D">
              <w:rPr>
                <w:kern w:val="3"/>
                <w:lang w:eastAsia="en-GB"/>
              </w:rPr>
              <w:t>,</w:t>
            </w:r>
            <w:r>
              <w:rPr>
                <w:kern w:val="3"/>
                <w:lang w:eastAsia="en-GB"/>
              </w:rPr>
              <w:t xml:space="preserve"> including how offences are classified</w:t>
            </w:r>
            <w:r w:rsidRPr="00D87813">
              <w:rPr>
                <w:kern w:val="3"/>
                <w:lang w:eastAsia="en-GB"/>
              </w:rPr>
              <w:t xml:space="preserve">. </w:t>
            </w:r>
            <w:r w:rsidR="0042617D">
              <w:rPr>
                <w:kern w:val="3"/>
                <w:lang w:eastAsia="en-GB"/>
              </w:rPr>
              <w:t>Whole class f</w:t>
            </w:r>
            <w:r>
              <w:rPr>
                <w:kern w:val="3"/>
                <w:lang w:eastAsia="en-GB"/>
              </w:rPr>
              <w:t xml:space="preserve">lash card activity for pre-trial process with cards matched to correct court and type of </w:t>
            </w:r>
            <w:r>
              <w:rPr>
                <w:kern w:val="3"/>
                <w:lang w:eastAsia="en-GB"/>
              </w:rPr>
              <w:lastRenderedPageBreak/>
              <w:t xml:space="preserve">offence. </w:t>
            </w:r>
            <w:r w:rsidR="0042617D">
              <w:rPr>
                <w:kern w:val="3"/>
                <w:lang w:eastAsia="en-GB"/>
              </w:rPr>
              <w:t>Learners create a m</w:t>
            </w:r>
            <w:r w:rsidRPr="00D87813">
              <w:rPr>
                <w:kern w:val="3"/>
                <w:lang w:eastAsia="en-GB"/>
              </w:rPr>
              <w:t xml:space="preserve">ap showing appeal routes from each trial court to illustrate appeal routes for different types of cases. </w:t>
            </w:r>
            <w:r w:rsidR="00FA74D1">
              <w:rPr>
                <w:kern w:val="3"/>
                <w:lang w:eastAsia="en-GB"/>
              </w:rPr>
              <w:t xml:space="preserve">Learners apply </w:t>
            </w:r>
            <w:r w:rsidRPr="00D87813">
              <w:rPr>
                <w:kern w:val="3"/>
                <w:lang w:eastAsia="en-GB"/>
              </w:rPr>
              <w:t>what has been covered to scenario question</w:t>
            </w:r>
            <w:r w:rsidR="00322239">
              <w:rPr>
                <w:kern w:val="3"/>
                <w:lang w:eastAsia="en-GB"/>
              </w:rPr>
              <w:t>s</w:t>
            </w:r>
            <w:r w:rsidRPr="00D87813">
              <w:rPr>
                <w:kern w:val="3"/>
                <w:lang w:eastAsia="en-GB"/>
              </w:rPr>
              <w:t xml:space="preserve"> to embed understanding. </w:t>
            </w:r>
            <w:r w:rsidR="0042617D">
              <w:rPr>
                <w:kern w:val="3"/>
                <w:lang w:eastAsia="en-GB"/>
              </w:rPr>
              <w:t>Learners create a m</w:t>
            </w:r>
            <w:r>
              <w:rPr>
                <w:kern w:val="3"/>
                <w:lang w:eastAsia="en-GB"/>
              </w:rPr>
              <w:t>ind map for the gra</w:t>
            </w:r>
            <w:r w:rsidR="007C6B49">
              <w:rPr>
                <w:kern w:val="3"/>
                <w:lang w:eastAsia="en-GB"/>
              </w:rPr>
              <w:t>n</w:t>
            </w:r>
            <w:r>
              <w:rPr>
                <w:kern w:val="3"/>
                <w:lang w:eastAsia="en-GB"/>
              </w:rPr>
              <w:t xml:space="preserve">ting of police and court bail. Application to scenario questions to embed knowledge of factors and conditions. </w:t>
            </w:r>
            <w:r w:rsidR="0042617D">
              <w:rPr>
                <w:kern w:val="3"/>
                <w:lang w:eastAsia="en-GB"/>
              </w:rPr>
              <w:t>Set learners an e</w:t>
            </w:r>
            <w:r w:rsidRPr="00D87813">
              <w:rPr>
                <w:kern w:val="3"/>
                <w:lang w:eastAsia="en-GB"/>
              </w:rPr>
              <w:t>valuative writin</w:t>
            </w:r>
            <w:r>
              <w:rPr>
                <w:kern w:val="3"/>
                <w:lang w:eastAsia="en-GB"/>
              </w:rPr>
              <w:t>g</w:t>
            </w:r>
            <w:r w:rsidR="0042617D">
              <w:rPr>
                <w:kern w:val="3"/>
                <w:lang w:eastAsia="en-GB"/>
              </w:rPr>
              <w:t xml:space="preserve"> task</w:t>
            </w:r>
            <w:r>
              <w:rPr>
                <w:kern w:val="3"/>
                <w:lang w:eastAsia="en-GB"/>
              </w:rPr>
              <w:t xml:space="preserve"> on </w:t>
            </w:r>
            <w:r w:rsidR="0042617D">
              <w:rPr>
                <w:kern w:val="3"/>
                <w:lang w:eastAsia="en-GB"/>
              </w:rPr>
              <w:t xml:space="preserve">the </w:t>
            </w:r>
            <w:r>
              <w:rPr>
                <w:kern w:val="3"/>
                <w:lang w:eastAsia="en-GB"/>
              </w:rPr>
              <w:t>advantages and disadvantages of bail.</w:t>
            </w:r>
          </w:p>
          <w:p w14:paraId="0D529928" w14:textId="2D28B3C1" w:rsidR="00CA51D0" w:rsidRPr="00CA51D0" w:rsidRDefault="00D87813" w:rsidP="00AB7ED3">
            <w:pPr>
              <w:pStyle w:val="BodyText"/>
              <w:spacing w:before="120"/>
              <w:rPr>
                <w:kern w:val="3"/>
                <w:lang w:eastAsia="en-GB"/>
              </w:rPr>
            </w:pPr>
            <w:r w:rsidRPr="00B87F38">
              <w:rPr>
                <w:b/>
                <w:kern w:val="3"/>
                <w:lang w:eastAsia="en-GB"/>
              </w:rPr>
              <w:t>Extension activity:</w:t>
            </w:r>
            <w:r>
              <w:rPr>
                <w:kern w:val="3"/>
                <w:lang w:eastAsia="en-GB"/>
              </w:rPr>
              <w:t xml:space="preserve"> in pairs</w:t>
            </w:r>
            <w:r w:rsidR="00A11FE4">
              <w:rPr>
                <w:kern w:val="3"/>
                <w:lang w:eastAsia="en-GB"/>
              </w:rPr>
              <w:t>,</w:t>
            </w:r>
            <w:r w:rsidR="00CA51D0" w:rsidRPr="00CA51D0">
              <w:rPr>
                <w:kern w:val="3"/>
                <w:lang w:eastAsia="en-GB"/>
              </w:rPr>
              <w:t xml:space="preserve"> </w:t>
            </w:r>
            <w:r w:rsidR="00CC41F6">
              <w:rPr>
                <w:kern w:val="3"/>
                <w:lang w:eastAsia="en-GB"/>
              </w:rPr>
              <w:t xml:space="preserve">learners </w:t>
            </w:r>
            <w:r w:rsidR="00CA51D0" w:rsidRPr="00CA51D0">
              <w:rPr>
                <w:kern w:val="3"/>
                <w:lang w:eastAsia="en-GB"/>
              </w:rPr>
              <w:t xml:space="preserve">prepare </w:t>
            </w:r>
            <w:r>
              <w:rPr>
                <w:kern w:val="3"/>
                <w:lang w:eastAsia="en-GB"/>
              </w:rPr>
              <w:t>a presentation</w:t>
            </w:r>
            <w:r w:rsidR="00CA51D0" w:rsidRPr="00CA51D0">
              <w:rPr>
                <w:kern w:val="3"/>
                <w:lang w:eastAsia="en-GB"/>
              </w:rPr>
              <w:t xml:space="preserve"> on each </w:t>
            </w:r>
            <w:r>
              <w:rPr>
                <w:kern w:val="3"/>
                <w:lang w:eastAsia="en-GB"/>
              </w:rPr>
              <w:t>trial and appeal court to</w:t>
            </w:r>
            <w:r w:rsidR="00CE67CA">
              <w:rPr>
                <w:kern w:val="3"/>
                <w:lang w:eastAsia="en-GB"/>
              </w:rPr>
              <w:t xml:space="preserve"> feed into class revision material</w:t>
            </w:r>
            <w:r w:rsidR="00556FC8">
              <w:rPr>
                <w:kern w:val="3"/>
                <w:lang w:eastAsia="en-GB"/>
              </w:rPr>
              <w:t>s</w:t>
            </w:r>
            <w:r>
              <w:rPr>
                <w:kern w:val="3"/>
                <w:lang w:eastAsia="en-GB"/>
              </w:rPr>
              <w:t xml:space="preserve">. In </w:t>
            </w:r>
            <w:r w:rsidR="00556FC8">
              <w:rPr>
                <w:kern w:val="3"/>
                <w:lang w:eastAsia="en-GB"/>
              </w:rPr>
              <w:t>groups</w:t>
            </w:r>
            <w:r w:rsidR="0042617D">
              <w:rPr>
                <w:kern w:val="3"/>
                <w:lang w:eastAsia="en-GB"/>
              </w:rPr>
              <w:t>,</w:t>
            </w:r>
            <w:r>
              <w:rPr>
                <w:kern w:val="3"/>
                <w:lang w:eastAsia="en-GB"/>
              </w:rPr>
              <w:t xml:space="preserve"> </w:t>
            </w:r>
            <w:r w:rsidR="00CC41F6">
              <w:rPr>
                <w:kern w:val="3"/>
                <w:lang w:eastAsia="en-GB"/>
              </w:rPr>
              <w:t xml:space="preserve">learners </w:t>
            </w:r>
            <w:r>
              <w:rPr>
                <w:kern w:val="3"/>
                <w:lang w:eastAsia="en-GB"/>
              </w:rPr>
              <w:t xml:space="preserve">make </w:t>
            </w:r>
            <w:r w:rsidR="007C6B49">
              <w:rPr>
                <w:kern w:val="3"/>
                <w:lang w:eastAsia="en-GB"/>
              </w:rPr>
              <w:t xml:space="preserve">a </w:t>
            </w:r>
            <w:r>
              <w:rPr>
                <w:kern w:val="3"/>
                <w:lang w:eastAsia="en-GB"/>
              </w:rPr>
              <w:t xml:space="preserve">revision quiz on bail for other </w:t>
            </w:r>
            <w:r w:rsidR="00556FC8">
              <w:rPr>
                <w:kern w:val="3"/>
                <w:lang w:eastAsia="en-GB"/>
              </w:rPr>
              <w:t>learners</w:t>
            </w:r>
            <w:r>
              <w:rPr>
                <w:kern w:val="3"/>
                <w:lang w:eastAsia="en-GB"/>
              </w:rPr>
              <w:t xml:space="preserve"> to answer.</w:t>
            </w:r>
          </w:p>
          <w:p w14:paraId="789F713D" w14:textId="69AEB90F" w:rsidR="00CB4B62" w:rsidRDefault="00D87813" w:rsidP="00AB7ED3">
            <w:pPr>
              <w:pStyle w:val="BodyText"/>
              <w:spacing w:before="120"/>
              <w:rPr>
                <w:b/>
                <w:kern w:val="3"/>
                <w:lang w:eastAsia="en-GB"/>
              </w:rPr>
            </w:pPr>
            <w:r w:rsidRPr="00B87F38">
              <w:rPr>
                <w:b/>
                <w:kern w:val="3"/>
                <w:lang w:eastAsia="en-GB"/>
              </w:rPr>
              <w:t>Independent study:</w:t>
            </w:r>
            <w:r w:rsidR="00CE67CA">
              <w:rPr>
                <w:kern w:val="3"/>
                <w:lang w:eastAsia="en-GB"/>
              </w:rPr>
              <w:t xml:space="preserve"> </w:t>
            </w:r>
            <w:r w:rsidR="007319BB">
              <w:rPr>
                <w:kern w:val="3"/>
                <w:lang w:eastAsia="en-GB"/>
              </w:rPr>
              <w:t xml:space="preserve">learners </w:t>
            </w:r>
            <w:r w:rsidR="00CE67CA">
              <w:rPr>
                <w:kern w:val="3"/>
                <w:lang w:eastAsia="en-GB"/>
              </w:rPr>
              <w:t>research the effectiveness of bail.</w:t>
            </w:r>
            <w:r w:rsidR="00CB4B62" w:rsidRPr="00CB4B62">
              <w:rPr>
                <w:kern w:val="3"/>
                <w:lang w:eastAsia="en-GB"/>
              </w:rPr>
              <w:t xml:space="preserve"> </w:t>
            </w:r>
            <w:r w:rsidR="00CB4B62" w:rsidRPr="00CB4B62">
              <w:rPr>
                <w:b/>
                <w:kern w:val="3"/>
                <w:lang w:eastAsia="en-GB"/>
              </w:rPr>
              <w:t>(I)</w:t>
            </w:r>
          </w:p>
          <w:p w14:paraId="473530CC" w14:textId="76162DD1" w:rsidR="00CE67CA" w:rsidRPr="00B87F38" w:rsidRDefault="00CE67CA" w:rsidP="00AB7ED3">
            <w:pPr>
              <w:pStyle w:val="BodyText"/>
              <w:spacing w:before="120"/>
              <w:rPr>
                <w:b/>
                <w:kern w:val="3"/>
                <w:lang w:eastAsia="en-GB"/>
              </w:rPr>
            </w:pPr>
            <w:r w:rsidRPr="00B87F38">
              <w:rPr>
                <w:b/>
                <w:kern w:val="3"/>
                <w:lang w:eastAsia="en-GB"/>
              </w:rPr>
              <w:t>Useful websites:</w:t>
            </w:r>
          </w:p>
          <w:p w14:paraId="744E13D8" w14:textId="7B1ACEBF" w:rsidR="00CE67CA" w:rsidRPr="00556FC8" w:rsidRDefault="00000000" w:rsidP="007442B0">
            <w:pPr>
              <w:spacing w:before="60" w:after="60" w:line="240" w:lineRule="exact"/>
              <w:rPr>
                <w:rStyle w:val="Hyperlink"/>
                <w:rFonts w:ascii="Arial" w:hAnsi="Arial" w:cs="Arial"/>
                <w:color w:val="4A4A4A"/>
                <w:sz w:val="20"/>
                <w:szCs w:val="20"/>
              </w:rPr>
            </w:pPr>
            <w:hyperlink r:id="rId73" w:history="1">
              <w:r w:rsidR="00D951BE" w:rsidRPr="00556FC8">
                <w:rPr>
                  <w:rStyle w:val="Hyperlink"/>
                  <w:rFonts w:ascii="Arial" w:hAnsi="Arial" w:cs="Arial"/>
                  <w:color w:val="4A4A4A"/>
                  <w:sz w:val="20"/>
                  <w:szCs w:val="20"/>
                </w:rPr>
                <w:t>www.gov.uk/courts</w:t>
              </w:r>
            </w:hyperlink>
          </w:p>
          <w:p w14:paraId="216BA92B" w14:textId="12A35FE0" w:rsidR="00CA51D0" w:rsidRPr="00556FC8" w:rsidRDefault="00000000" w:rsidP="007442B0">
            <w:pPr>
              <w:spacing w:before="60" w:after="60" w:line="240" w:lineRule="exact"/>
              <w:rPr>
                <w:rStyle w:val="Hyperlink"/>
                <w:rFonts w:ascii="Arial" w:hAnsi="Arial" w:cs="Arial"/>
                <w:color w:val="4A4A4A"/>
                <w:sz w:val="20"/>
                <w:szCs w:val="20"/>
              </w:rPr>
            </w:pPr>
            <w:hyperlink r:id="rId74" w:history="1">
              <w:r w:rsidR="00D951BE" w:rsidRPr="00556FC8">
                <w:rPr>
                  <w:rStyle w:val="Hyperlink"/>
                  <w:rFonts w:ascii="Arial" w:hAnsi="Arial" w:cs="Arial"/>
                  <w:color w:val="4A4A4A"/>
                  <w:sz w:val="20"/>
                  <w:szCs w:val="20"/>
                </w:rPr>
                <w:t>www.judiciary.uk/you-and-the-judiciary/going-to-court/magistrates-court/</w:t>
              </w:r>
            </w:hyperlink>
          </w:p>
          <w:p w14:paraId="559AD6A5" w14:textId="659A9121" w:rsidR="00CE67CA" w:rsidRPr="00556FC8" w:rsidRDefault="00000000" w:rsidP="007442B0">
            <w:pPr>
              <w:spacing w:before="60" w:after="60" w:line="240" w:lineRule="exact"/>
              <w:rPr>
                <w:rStyle w:val="Hyperlink"/>
                <w:rFonts w:ascii="Arial" w:hAnsi="Arial" w:cs="Arial"/>
                <w:color w:val="4A4A4A"/>
                <w:sz w:val="20"/>
                <w:szCs w:val="20"/>
              </w:rPr>
            </w:pPr>
            <w:hyperlink r:id="rId75" w:history="1">
              <w:r w:rsidR="00D951BE" w:rsidRPr="00556FC8">
                <w:rPr>
                  <w:rStyle w:val="Hyperlink"/>
                  <w:rFonts w:ascii="Arial" w:hAnsi="Arial" w:cs="Arial"/>
                  <w:color w:val="4A4A4A"/>
                  <w:sz w:val="20"/>
                  <w:szCs w:val="20"/>
                </w:rPr>
                <w:t>www.judiciary.uk/you-and-the-judiciary/going-to-court/crown-court/</w:t>
              </w:r>
            </w:hyperlink>
          </w:p>
          <w:p w14:paraId="034A8D1A" w14:textId="39B7FC94" w:rsidR="00CE67CA" w:rsidRPr="00556FC8" w:rsidRDefault="00000000" w:rsidP="007442B0">
            <w:pPr>
              <w:spacing w:before="60" w:after="60" w:line="240" w:lineRule="exact"/>
              <w:rPr>
                <w:rStyle w:val="Hyperlink"/>
                <w:rFonts w:ascii="Arial" w:hAnsi="Arial" w:cs="Arial"/>
                <w:color w:val="4A4A4A"/>
                <w:sz w:val="20"/>
                <w:szCs w:val="20"/>
              </w:rPr>
            </w:pPr>
            <w:hyperlink r:id="rId76" w:history="1">
              <w:r w:rsidR="00D951BE" w:rsidRPr="00556FC8">
                <w:rPr>
                  <w:rStyle w:val="Hyperlink"/>
                  <w:rFonts w:ascii="Arial" w:hAnsi="Arial" w:cs="Arial"/>
                  <w:color w:val="4A4A4A"/>
                  <w:sz w:val="20"/>
                  <w:szCs w:val="20"/>
                </w:rPr>
                <w:t>www.youtube.com/watch?v=WeNDacwO5NA</w:t>
              </w:r>
            </w:hyperlink>
          </w:p>
          <w:p w14:paraId="249D02D9" w14:textId="19CED5BB" w:rsidR="004E58D0" w:rsidRPr="00556FC8" w:rsidRDefault="00000000" w:rsidP="007442B0">
            <w:pPr>
              <w:spacing w:before="60" w:after="60" w:line="240" w:lineRule="exact"/>
              <w:rPr>
                <w:rStyle w:val="Hyperlink"/>
                <w:rFonts w:ascii="Arial" w:hAnsi="Arial" w:cs="Arial"/>
                <w:color w:val="4A4A4A"/>
                <w:sz w:val="20"/>
                <w:szCs w:val="20"/>
              </w:rPr>
            </w:pPr>
            <w:hyperlink r:id="rId77" w:history="1">
              <w:r w:rsidR="00D951BE" w:rsidRPr="00556FC8">
                <w:rPr>
                  <w:rStyle w:val="Hyperlink"/>
                  <w:rFonts w:ascii="Arial" w:hAnsi="Arial" w:cs="Arial"/>
                  <w:color w:val="4A4A4A"/>
                  <w:sz w:val="20"/>
                  <w:szCs w:val="20"/>
                </w:rPr>
                <w:t>www.youtube.com/watch?v=tZYvv_s5R-s</w:t>
              </w:r>
            </w:hyperlink>
          </w:p>
          <w:p w14:paraId="5E7C2336" w14:textId="77B2E959" w:rsidR="00B87F38" w:rsidRPr="00556FC8" w:rsidRDefault="00000000" w:rsidP="007442B0">
            <w:pPr>
              <w:spacing w:before="60" w:after="60" w:line="240" w:lineRule="exact"/>
              <w:rPr>
                <w:rStyle w:val="Hyperlink"/>
                <w:rFonts w:ascii="Arial" w:hAnsi="Arial" w:cs="Arial"/>
                <w:color w:val="4A4A4A"/>
                <w:sz w:val="20"/>
                <w:szCs w:val="20"/>
              </w:rPr>
            </w:pPr>
            <w:hyperlink r:id="rId78" w:history="1">
              <w:r w:rsidR="00D951BE" w:rsidRPr="00556FC8">
                <w:rPr>
                  <w:rStyle w:val="Hyperlink"/>
                  <w:rFonts w:ascii="Arial" w:hAnsi="Arial" w:cs="Arial"/>
                  <w:color w:val="4A4A4A"/>
                  <w:sz w:val="20"/>
                  <w:szCs w:val="20"/>
                </w:rPr>
                <w:t>www.cps.gov.uk/legal-guidance/bail</w:t>
              </w:r>
            </w:hyperlink>
          </w:p>
          <w:p w14:paraId="257B5E7B" w14:textId="25AF019B" w:rsidR="00573AA7" w:rsidRPr="00D951BE" w:rsidRDefault="00000000" w:rsidP="00AB7ED3">
            <w:pPr>
              <w:spacing w:before="60" w:line="240" w:lineRule="exact"/>
              <w:rPr>
                <w:kern w:val="3"/>
              </w:rPr>
            </w:pPr>
            <w:hyperlink r:id="rId79" w:history="1">
              <w:r w:rsidR="00D951BE" w:rsidRPr="00556FC8">
                <w:rPr>
                  <w:rStyle w:val="Hyperlink"/>
                  <w:rFonts w:ascii="Arial" w:hAnsi="Arial" w:cs="Arial"/>
                  <w:color w:val="4A4A4A"/>
                  <w:sz w:val="20"/>
                  <w:szCs w:val="20"/>
                </w:rPr>
                <w:t>www.legislation.gov.uk/ukpga/1976/63</w:t>
              </w:r>
            </w:hyperlink>
          </w:p>
        </w:tc>
      </w:tr>
      <w:tr w:rsidR="004E58D0" w:rsidRPr="004A4E17" w14:paraId="0348FBCA" w14:textId="77777777" w:rsidTr="00CD3234">
        <w:tblPrEx>
          <w:tblCellMar>
            <w:top w:w="0" w:type="dxa"/>
            <w:bottom w:w="0" w:type="dxa"/>
          </w:tblCellMar>
        </w:tblPrEx>
        <w:tc>
          <w:tcPr>
            <w:tcW w:w="2126" w:type="dxa"/>
            <w:tcMar>
              <w:top w:w="113" w:type="dxa"/>
              <w:bottom w:w="113" w:type="dxa"/>
            </w:tcMar>
          </w:tcPr>
          <w:p w14:paraId="77B87BE8" w14:textId="77777777" w:rsidR="00573AA7" w:rsidRPr="00436441" w:rsidRDefault="00AE5DC7" w:rsidP="001B5D80">
            <w:pPr>
              <w:pStyle w:val="BodyText"/>
              <w:rPr>
                <w:lang w:eastAsia="en-GB"/>
              </w:rPr>
            </w:pPr>
            <w:r w:rsidRPr="00436441">
              <w:rPr>
                <w:lang w:eastAsia="en-GB"/>
              </w:rPr>
              <w:t>1.</w:t>
            </w:r>
            <w:r w:rsidR="004E58D0" w:rsidRPr="00436441">
              <w:rPr>
                <w:lang w:eastAsia="en-GB"/>
              </w:rPr>
              <w:t xml:space="preserve">2.4 </w:t>
            </w:r>
            <w:r w:rsidRPr="00436441">
              <w:rPr>
                <w:lang w:eastAsia="en-GB"/>
              </w:rPr>
              <w:t>Police powers</w:t>
            </w:r>
          </w:p>
          <w:p w14:paraId="5B267846" w14:textId="77777777" w:rsidR="004E58D0" w:rsidRDefault="00AE5DC7" w:rsidP="006A7325">
            <w:pPr>
              <w:pStyle w:val="BodyText"/>
              <w:spacing w:before="120"/>
              <w:rPr>
                <w:rFonts w:cs="Times New Roman"/>
                <w:b/>
                <w:bCs/>
                <w:color w:val="E21951"/>
              </w:rPr>
            </w:pPr>
            <w:r>
              <w:rPr>
                <w:rFonts w:cs="Times New Roman"/>
                <w:b/>
                <w:bCs/>
                <w:color w:val="E21951"/>
              </w:rPr>
              <w:t>KC2</w:t>
            </w:r>
          </w:p>
          <w:p w14:paraId="6D194FC4" w14:textId="77777777" w:rsidR="00AE5DC7" w:rsidRDefault="00AE5DC7" w:rsidP="001B5D80">
            <w:pPr>
              <w:pStyle w:val="BodyText"/>
              <w:rPr>
                <w:rFonts w:cs="Times New Roman"/>
                <w:b/>
                <w:bCs/>
                <w:color w:val="E21951"/>
              </w:rPr>
            </w:pPr>
            <w:r>
              <w:rPr>
                <w:rFonts w:cs="Times New Roman"/>
                <w:b/>
                <w:bCs/>
                <w:color w:val="E21951"/>
              </w:rPr>
              <w:t>KC3</w:t>
            </w:r>
          </w:p>
          <w:p w14:paraId="09BF14B5" w14:textId="4245874D" w:rsidR="00AE5DC7" w:rsidRDefault="00AE5DC7" w:rsidP="001B5D80">
            <w:pPr>
              <w:pStyle w:val="BodyText"/>
              <w:rPr>
                <w:rFonts w:cs="Times New Roman"/>
                <w:b/>
                <w:bCs/>
                <w:color w:val="E21951"/>
              </w:rPr>
            </w:pPr>
            <w:r>
              <w:rPr>
                <w:rFonts w:cs="Times New Roman"/>
                <w:b/>
                <w:bCs/>
                <w:color w:val="E21951"/>
              </w:rPr>
              <w:t>KC4</w:t>
            </w:r>
          </w:p>
          <w:p w14:paraId="525F4363" w14:textId="768E0AF8" w:rsidR="004E58D0" w:rsidRDefault="00AE5DC7" w:rsidP="001B5D80">
            <w:pPr>
              <w:pStyle w:val="BodyText"/>
              <w:rPr>
                <w:lang w:eastAsia="en-GB"/>
              </w:rPr>
            </w:pPr>
            <w:r>
              <w:rPr>
                <w:rFonts w:cs="Times New Roman"/>
                <w:b/>
                <w:bCs/>
                <w:color w:val="E21951"/>
              </w:rPr>
              <w:t>KC5</w:t>
            </w:r>
          </w:p>
        </w:tc>
        <w:tc>
          <w:tcPr>
            <w:tcW w:w="2126" w:type="dxa"/>
            <w:tcMar>
              <w:top w:w="113" w:type="dxa"/>
              <w:bottom w:w="113" w:type="dxa"/>
            </w:tcMar>
          </w:tcPr>
          <w:p w14:paraId="35587033" w14:textId="47DF646A" w:rsidR="007C6B49" w:rsidRPr="007C6B49" w:rsidRDefault="007C6B49" w:rsidP="00AB7ED3">
            <w:pPr>
              <w:pStyle w:val="BodyText"/>
              <w:spacing w:after="120"/>
              <w:rPr>
                <w:lang w:eastAsia="en-GB"/>
              </w:rPr>
            </w:pPr>
            <w:r>
              <w:rPr>
                <w:lang w:eastAsia="en-GB"/>
              </w:rPr>
              <w:t>Stop and search</w:t>
            </w:r>
            <w:r w:rsidR="00643410">
              <w:rPr>
                <w:lang w:eastAsia="en-GB"/>
              </w:rPr>
              <w:t xml:space="preserve"> –</w:t>
            </w:r>
            <w:r>
              <w:rPr>
                <w:lang w:eastAsia="en-GB"/>
              </w:rPr>
              <w:t xml:space="preserve"> ss1–7 </w:t>
            </w:r>
            <w:r w:rsidR="000021F1">
              <w:rPr>
                <w:lang w:eastAsia="en-GB"/>
              </w:rPr>
              <w:t>Police and Criminal Evidence Act 1984 (</w:t>
            </w:r>
            <w:r>
              <w:rPr>
                <w:lang w:eastAsia="en-GB"/>
              </w:rPr>
              <w:t>PACE</w:t>
            </w:r>
            <w:r w:rsidR="000021F1">
              <w:rPr>
                <w:lang w:eastAsia="en-GB"/>
              </w:rPr>
              <w:t>)</w:t>
            </w:r>
            <w:r>
              <w:rPr>
                <w:lang w:eastAsia="en-GB"/>
              </w:rPr>
              <w:t xml:space="preserve">; </w:t>
            </w:r>
            <w:r w:rsidR="000021F1">
              <w:rPr>
                <w:lang w:eastAsia="en-GB"/>
              </w:rPr>
              <w:t xml:space="preserve">PACE </w:t>
            </w:r>
            <w:r>
              <w:rPr>
                <w:lang w:eastAsia="en-GB"/>
              </w:rPr>
              <w:t xml:space="preserve">Code A; Misuse of Drugs Act </w:t>
            </w:r>
            <w:r w:rsidRPr="007C6B49">
              <w:rPr>
                <w:lang w:eastAsia="en-GB"/>
              </w:rPr>
              <w:t>1971; Terrorism Act 2000</w:t>
            </w:r>
          </w:p>
          <w:p w14:paraId="1CD532B7" w14:textId="6A701B6F" w:rsidR="007C6B49" w:rsidRPr="007C6B49" w:rsidRDefault="007C6B49" w:rsidP="00AB7ED3">
            <w:pPr>
              <w:pStyle w:val="BodyText"/>
              <w:spacing w:before="120" w:after="120"/>
              <w:rPr>
                <w:lang w:eastAsia="en-GB"/>
              </w:rPr>
            </w:pPr>
            <w:r>
              <w:rPr>
                <w:lang w:eastAsia="en-GB"/>
              </w:rPr>
              <w:t>Arrest</w:t>
            </w:r>
            <w:r w:rsidR="00642261">
              <w:rPr>
                <w:lang w:eastAsia="en-GB"/>
              </w:rPr>
              <w:t xml:space="preserve"> –</w:t>
            </w:r>
            <w:r>
              <w:rPr>
                <w:lang w:eastAsia="en-GB"/>
              </w:rPr>
              <w:t xml:space="preserve"> s24 PACE, as amended by S</w:t>
            </w:r>
            <w:r w:rsidR="005B3531">
              <w:rPr>
                <w:lang w:eastAsia="en-GB"/>
              </w:rPr>
              <w:t xml:space="preserve">erious </w:t>
            </w:r>
            <w:r>
              <w:rPr>
                <w:lang w:eastAsia="en-GB"/>
              </w:rPr>
              <w:t>O</w:t>
            </w:r>
            <w:r w:rsidR="005B3531">
              <w:rPr>
                <w:lang w:eastAsia="en-GB"/>
              </w:rPr>
              <w:t xml:space="preserve">rganised </w:t>
            </w:r>
            <w:r>
              <w:rPr>
                <w:lang w:eastAsia="en-GB"/>
              </w:rPr>
              <w:t>C</w:t>
            </w:r>
            <w:r w:rsidR="005B3531">
              <w:rPr>
                <w:lang w:eastAsia="en-GB"/>
              </w:rPr>
              <w:t xml:space="preserve">rime and </w:t>
            </w:r>
            <w:r>
              <w:rPr>
                <w:lang w:eastAsia="en-GB"/>
              </w:rPr>
              <w:t>P</w:t>
            </w:r>
            <w:r w:rsidR="005B3531">
              <w:rPr>
                <w:lang w:eastAsia="en-GB"/>
              </w:rPr>
              <w:t xml:space="preserve">olice </w:t>
            </w:r>
            <w:r>
              <w:rPr>
                <w:lang w:eastAsia="en-GB"/>
              </w:rPr>
              <w:t>A</w:t>
            </w:r>
            <w:r w:rsidR="005B3531">
              <w:rPr>
                <w:lang w:eastAsia="en-GB"/>
              </w:rPr>
              <w:t>ct</w:t>
            </w:r>
            <w:r>
              <w:rPr>
                <w:lang w:eastAsia="en-GB"/>
              </w:rPr>
              <w:t xml:space="preserve"> 2005; </w:t>
            </w:r>
            <w:r w:rsidR="00414E68">
              <w:rPr>
                <w:lang w:eastAsia="en-GB"/>
              </w:rPr>
              <w:t xml:space="preserve">PACE </w:t>
            </w:r>
            <w:r w:rsidRPr="007C6B49">
              <w:rPr>
                <w:lang w:eastAsia="en-GB"/>
              </w:rPr>
              <w:t>Code G</w:t>
            </w:r>
          </w:p>
          <w:p w14:paraId="5154BF32" w14:textId="5604B84B" w:rsidR="007C6B49" w:rsidRPr="007C6B49" w:rsidRDefault="007C6B49" w:rsidP="00AB7ED3">
            <w:pPr>
              <w:pStyle w:val="BodyText"/>
              <w:spacing w:before="120" w:after="120"/>
              <w:rPr>
                <w:lang w:eastAsia="en-GB"/>
              </w:rPr>
            </w:pPr>
            <w:r w:rsidRPr="007C6B49">
              <w:rPr>
                <w:lang w:eastAsia="en-GB"/>
              </w:rPr>
              <w:t>Detention of suspects at</w:t>
            </w:r>
            <w:r>
              <w:rPr>
                <w:lang w:eastAsia="en-GB"/>
              </w:rPr>
              <w:t xml:space="preserve"> police stations</w:t>
            </w:r>
            <w:r w:rsidR="00414E68">
              <w:rPr>
                <w:lang w:eastAsia="en-GB"/>
              </w:rPr>
              <w:t xml:space="preserve"> –</w:t>
            </w:r>
            <w:r>
              <w:rPr>
                <w:lang w:eastAsia="en-GB"/>
              </w:rPr>
              <w:t xml:space="preserve"> time limits</w:t>
            </w:r>
            <w:r w:rsidR="00414E68">
              <w:rPr>
                <w:lang w:eastAsia="en-GB"/>
              </w:rPr>
              <w:t xml:space="preserve"> </w:t>
            </w:r>
            <w:r w:rsidR="00414E68">
              <w:rPr>
                <w:lang w:eastAsia="en-GB"/>
              </w:rPr>
              <w:lastRenderedPageBreak/>
              <w:t>(</w:t>
            </w:r>
            <w:r>
              <w:rPr>
                <w:lang w:eastAsia="en-GB"/>
              </w:rPr>
              <w:t>ss34–46 PACE; Code C</w:t>
            </w:r>
            <w:r w:rsidR="00FE65AA">
              <w:rPr>
                <w:lang w:eastAsia="en-GB"/>
              </w:rPr>
              <w:t>)</w:t>
            </w:r>
            <w:r>
              <w:rPr>
                <w:lang w:eastAsia="en-GB"/>
              </w:rPr>
              <w:t xml:space="preserve">; rights of the detained person </w:t>
            </w:r>
            <w:r w:rsidR="00FE65AA">
              <w:rPr>
                <w:lang w:eastAsia="en-GB"/>
              </w:rPr>
              <w:t>(</w:t>
            </w:r>
            <w:r>
              <w:rPr>
                <w:lang w:eastAsia="en-GB"/>
              </w:rPr>
              <w:t xml:space="preserve">s56 </w:t>
            </w:r>
            <w:r w:rsidR="00FE65AA">
              <w:rPr>
                <w:lang w:eastAsia="en-GB"/>
              </w:rPr>
              <w:t xml:space="preserve">PACE; </w:t>
            </w:r>
            <w:r>
              <w:rPr>
                <w:lang w:eastAsia="en-GB"/>
              </w:rPr>
              <w:t>PACE; Code C</w:t>
            </w:r>
            <w:r w:rsidR="00FE65AA">
              <w:rPr>
                <w:lang w:eastAsia="en-GB"/>
              </w:rPr>
              <w:t>)</w:t>
            </w:r>
            <w:r>
              <w:rPr>
                <w:lang w:eastAsia="en-GB"/>
              </w:rPr>
              <w:t xml:space="preserve">; appropriate adult </w:t>
            </w:r>
            <w:r w:rsidR="00FE65AA">
              <w:rPr>
                <w:lang w:eastAsia="en-GB"/>
              </w:rPr>
              <w:t xml:space="preserve">(PACE </w:t>
            </w:r>
            <w:r>
              <w:rPr>
                <w:lang w:eastAsia="en-GB"/>
              </w:rPr>
              <w:t>Code C</w:t>
            </w:r>
            <w:r w:rsidR="00FE65AA">
              <w:rPr>
                <w:lang w:eastAsia="en-GB"/>
              </w:rPr>
              <w:t>)</w:t>
            </w:r>
            <w:r>
              <w:rPr>
                <w:lang w:eastAsia="en-GB"/>
              </w:rPr>
              <w:t xml:space="preserve">; interviews </w:t>
            </w:r>
            <w:r w:rsidR="00FE65AA">
              <w:rPr>
                <w:lang w:eastAsia="en-GB"/>
              </w:rPr>
              <w:t>(</w:t>
            </w:r>
            <w:r>
              <w:rPr>
                <w:lang w:eastAsia="en-GB"/>
              </w:rPr>
              <w:t>s60</w:t>
            </w:r>
            <w:r w:rsidR="00AA626E">
              <w:rPr>
                <w:lang w:eastAsia="en-GB"/>
              </w:rPr>
              <w:t xml:space="preserve"> and </w:t>
            </w:r>
            <w:r>
              <w:rPr>
                <w:lang w:eastAsia="en-GB"/>
              </w:rPr>
              <w:t xml:space="preserve">s60A PACE; </w:t>
            </w:r>
            <w:r w:rsidR="00AA626E">
              <w:rPr>
                <w:lang w:eastAsia="en-GB"/>
              </w:rPr>
              <w:t xml:space="preserve">PACE </w:t>
            </w:r>
            <w:r>
              <w:rPr>
                <w:lang w:eastAsia="en-GB"/>
              </w:rPr>
              <w:t>Codes E and F</w:t>
            </w:r>
            <w:r w:rsidR="00AA626E">
              <w:rPr>
                <w:lang w:eastAsia="en-GB"/>
              </w:rPr>
              <w:t>)</w:t>
            </w:r>
          </w:p>
          <w:p w14:paraId="13DA7863" w14:textId="52AA5D77" w:rsidR="007C6B49" w:rsidRPr="007C6B49" w:rsidRDefault="007C6B49" w:rsidP="00AB7ED3">
            <w:pPr>
              <w:pStyle w:val="BodyText"/>
              <w:spacing w:before="120" w:after="120"/>
              <w:rPr>
                <w:lang w:eastAsia="en-GB"/>
              </w:rPr>
            </w:pPr>
            <w:r w:rsidRPr="007C6B49">
              <w:rPr>
                <w:lang w:eastAsia="en-GB"/>
              </w:rPr>
              <w:t xml:space="preserve">Treatment </w:t>
            </w:r>
            <w:r>
              <w:rPr>
                <w:lang w:eastAsia="en-GB"/>
              </w:rPr>
              <w:t>of suspects at police stations</w:t>
            </w:r>
            <w:r w:rsidR="00F43FCB">
              <w:rPr>
                <w:lang w:eastAsia="en-GB"/>
              </w:rPr>
              <w:t xml:space="preserve"> –</w:t>
            </w:r>
            <w:r w:rsidRPr="007C6B49">
              <w:rPr>
                <w:lang w:eastAsia="en-GB"/>
              </w:rPr>
              <w:t xml:space="preserve"> searches </w:t>
            </w:r>
            <w:r w:rsidR="00F43FCB">
              <w:rPr>
                <w:lang w:eastAsia="en-GB"/>
              </w:rPr>
              <w:t>(</w:t>
            </w:r>
            <w:r>
              <w:rPr>
                <w:lang w:eastAsia="en-GB"/>
              </w:rPr>
              <w:t>s54</w:t>
            </w:r>
            <w:r w:rsidR="00F43FCB">
              <w:rPr>
                <w:lang w:eastAsia="en-GB"/>
              </w:rPr>
              <w:t xml:space="preserve"> and</w:t>
            </w:r>
            <w:r>
              <w:rPr>
                <w:lang w:eastAsia="en-GB"/>
              </w:rPr>
              <w:t xml:space="preserve"> s55 PACE; </w:t>
            </w:r>
            <w:r w:rsidR="00F43FCB">
              <w:rPr>
                <w:lang w:eastAsia="en-GB"/>
              </w:rPr>
              <w:t xml:space="preserve">PACE </w:t>
            </w:r>
            <w:r>
              <w:rPr>
                <w:lang w:eastAsia="en-GB"/>
              </w:rPr>
              <w:t xml:space="preserve">Code C); fingerprints </w:t>
            </w:r>
            <w:r w:rsidR="00F43FCB">
              <w:rPr>
                <w:lang w:eastAsia="en-GB"/>
              </w:rPr>
              <w:t>(</w:t>
            </w:r>
            <w:r>
              <w:rPr>
                <w:lang w:eastAsia="en-GB"/>
              </w:rPr>
              <w:t>s61 PACE</w:t>
            </w:r>
            <w:r w:rsidR="00D1014C">
              <w:rPr>
                <w:lang w:eastAsia="en-GB"/>
              </w:rPr>
              <w:t>)</w:t>
            </w:r>
            <w:r>
              <w:rPr>
                <w:lang w:eastAsia="en-GB"/>
              </w:rPr>
              <w:t xml:space="preserve">; samples </w:t>
            </w:r>
            <w:r w:rsidR="00D1014C">
              <w:rPr>
                <w:lang w:eastAsia="en-GB"/>
              </w:rPr>
              <w:t>(</w:t>
            </w:r>
            <w:r>
              <w:rPr>
                <w:lang w:eastAsia="en-GB"/>
              </w:rPr>
              <w:t>s62</w:t>
            </w:r>
            <w:r w:rsidR="00D1014C">
              <w:rPr>
                <w:lang w:eastAsia="en-GB"/>
              </w:rPr>
              <w:t xml:space="preserve"> and </w:t>
            </w:r>
            <w:r w:rsidRPr="007C6B49">
              <w:rPr>
                <w:lang w:eastAsia="en-GB"/>
              </w:rPr>
              <w:t>s63 PACE); physical con</w:t>
            </w:r>
            <w:r>
              <w:rPr>
                <w:lang w:eastAsia="en-GB"/>
              </w:rPr>
              <w:t xml:space="preserve">ditions of interview room </w:t>
            </w:r>
            <w:r w:rsidR="00D1014C">
              <w:rPr>
                <w:lang w:eastAsia="en-GB"/>
              </w:rPr>
              <w:t>(</w:t>
            </w:r>
            <w:r w:rsidR="004C2622">
              <w:rPr>
                <w:lang w:eastAsia="en-GB"/>
              </w:rPr>
              <w:t>PACE</w:t>
            </w:r>
            <w:r>
              <w:rPr>
                <w:lang w:eastAsia="en-GB"/>
              </w:rPr>
              <w:t xml:space="preserve"> Code C</w:t>
            </w:r>
            <w:r w:rsidR="004C2622">
              <w:rPr>
                <w:lang w:eastAsia="en-GB"/>
              </w:rPr>
              <w:t>)</w:t>
            </w:r>
            <w:r>
              <w:rPr>
                <w:lang w:eastAsia="en-GB"/>
              </w:rPr>
              <w:t xml:space="preserve">; role of the custody officer </w:t>
            </w:r>
            <w:r w:rsidR="004C2622">
              <w:rPr>
                <w:lang w:eastAsia="en-GB"/>
              </w:rPr>
              <w:t xml:space="preserve">(PACE </w:t>
            </w:r>
            <w:r>
              <w:rPr>
                <w:lang w:eastAsia="en-GB"/>
              </w:rPr>
              <w:t>Code C</w:t>
            </w:r>
            <w:r w:rsidR="004C2622">
              <w:rPr>
                <w:lang w:eastAsia="en-GB"/>
              </w:rPr>
              <w:t>)</w:t>
            </w:r>
          </w:p>
          <w:p w14:paraId="2BA904A2" w14:textId="183012F5" w:rsidR="004E58D0" w:rsidRPr="004E58D0" w:rsidRDefault="007C6B49" w:rsidP="00AB7ED3">
            <w:pPr>
              <w:pStyle w:val="BodyText"/>
              <w:spacing w:before="120"/>
              <w:rPr>
                <w:lang w:eastAsia="en-GB"/>
              </w:rPr>
            </w:pPr>
            <w:r w:rsidRPr="007C6B49">
              <w:rPr>
                <w:lang w:eastAsia="en-GB"/>
              </w:rPr>
              <w:t>Impact</w:t>
            </w:r>
            <w:r>
              <w:rPr>
                <w:lang w:eastAsia="en-GB"/>
              </w:rPr>
              <w:t xml:space="preserve"> of the breach of these rules</w:t>
            </w:r>
            <w:r w:rsidR="004C2622">
              <w:rPr>
                <w:lang w:eastAsia="en-GB"/>
              </w:rPr>
              <w:t xml:space="preserve"> –</w:t>
            </w:r>
            <w:r>
              <w:rPr>
                <w:lang w:eastAsia="en-GB"/>
              </w:rPr>
              <w:t xml:space="preserve"> </w:t>
            </w:r>
            <w:r w:rsidRPr="007C6B49">
              <w:rPr>
                <w:lang w:eastAsia="en-GB"/>
              </w:rPr>
              <w:t>statements obtained through oppress</w:t>
            </w:r>
            <w:r>
              <w:rPr>
                <w:lang w:eastAsia="en-GB"/>
              </w:rPr>
              <w:t xml:space="preserve">ion </w:t>
            </w:r>
            <w:r w:rsidR="004C2622">
              <w:rPr>
                <w:lang w:eastAsia="en-GB"/>
              </w:rPr>
              <w:t>(</w:t>
            </w:r>
            <w:r>
              <w:rPr>
                <w:lang w:eastAsia="en-GB"/>
              </w:rPr>
              <w:t>s76</w:t>
            </w:r>
            <w:r w:rsidR="003B3C07">
              <w:rPr>
                <w:lang w:eastAsia="en-GB"/>
              </w:rPr>
              <w:t xml:space="preserve"> PACE)</w:t>
            </w:r>
            <w:r>
              <w:rPr>
                <w:lang w:eastAsia="en-GB"/>
              </w:rPr>
              <w:t xml:space="preserve">; exclusion of evidence </w:t>
            </w:r>
            <w:r w:rsidR="003B3C07">
              <w:rPr>
                <w:lang w:eastAsia="en-GB"/>
              </w:rPr>
              <w:t>(</w:t>
            </w:r>
            <w:r>
              <w:rPr>
                <w:lang w:eastAsia="en-GB"/>
              </w:rPr>
              <w:t>s78 PACE</w:t>
            </w:r>
            <w:r w:rsidR="003B3C07">
              <w:rPr>
                <w:lang w:eastAsia="en-GB"/>
              </w:rPr>
              <w:t>)</w:t>
            </w:r>
          </w:p>
        </w:tc>
        <w:tc>
          <w:tcPr>
            <w:tcW w:w="10349" w:type="dxa"/>
            <w:tcMar>
              <w:top w:w="113" w:type="dxa"/>
              <w:bottom w:w="113" w:type="dxa"/>
            </w:tcMar>
          </w:tcPr>
          <w:p w14:paraId="2E06C547" w14:textId="209E49D1" w:rsidR="003B711F" w:rsidRDefault="003B711F" w:rsidP="003B711F">
            <w:pPr>
              <w:pStyle w:val="BodyText"/>
              <w:rPr>
                <w:lang w:eastAsia="en-GB"/>
              </w:rPr>
            </w:pPr>
            <w:r w:rsidRPr="00436441">
              <w:rPr>
                <w:lang w:eastAsia="en-GB"/>
              </w:rPr>
              <w:lastRenderedPageBreak/>
              <w:t xml:space="preserve">This </w:t>
            </w:r>
            <w:r>
              <w:rPr>
                <w:lang w:eastAsia="en-GB"/>
              </w:rPr>
              <w:t>topic</w:t>
            </w:r>
            <w:r w:rsidRPr="00436441">
              <w:rPr>
                <w:lang w:eastAsia="en-GB"/>
              </w:rPr>
              <w:t xml:space="preserve"> focuses on the powers of the police and the rights of the individual. Learners </w:t>
            </w:r>
            <w:r w:rsidR="00A15503">
              <w:rPr>
                <w:lang w:eastAsia="en-GB"/>
              </w:rPr>
              <w:t xml:space="preserve">should </w:t>
            </w:r>
            <w:r w:rsidRPr="00436441">
              <w:rPr>
                <w:lang w:eastAsia="en-GB"/>
              </w:rPr>
              <w:t>understand the particular aspects of police powers indicated here and the corresponding rights of individuals</w:t>
            </w:r>
            <w:r>
              <w:rPr>
                <w:lang w:eastAsia="en-GB"/>
              </w:rPr>
              <w:t xml:space="preserve">. </w:t>
            </w:r>
            <w:r w:rsidRPr="00436441">
              <w:rPr>
                <w:lang w:eastAsia="en-GB"/>
              </w:rPr>
              <w:t xml:space="preserve">Through the use of scenario questions learners </w:t>
            </w:r>
            <w:r w:rsidR="00A15503">
              <w:rPr>
                <w:lang w:eastAsia="en-GB"/>
              </w:rPr>
              <w:t xml:space="preserve">should </w:t>
            </w:r>
            <w:r w:rsidRPr="00436441">
              <w:rPr>
                <w:lang w:eastAsia="en-GB"/>
              </w:rPr>
              <w:t xml:space="preserve">understand how these powers and rights are applied in practice. Learners </w:t>
            </w:r>
            <w:r w:rsidR="00A15503">
              <w:rPr>
                <w:lang w:eastAsia="en-GB"/>
              </w:rPr>
              <w:t xml:space="preserve">should </w:t>
            </w:r>
            <w:r w:rsidRPr="00436441">
              <w:rPr>
                <w:lang w:eastAsia="en-GB"/>
              </w:rPr>
              <w:t>also understand</w:t>
            </w:r>
            <w:r w:rsidR="00A15503">
              <w:rPr>
                <w:lang w:eastAsia="en-GB"/>
              </w:rPr>
              <w:t xml:space="preserve"> </w:t>
            </w:r>
            <w:r w:rsidRPr="00436441">
              <w:rPr>
                <w:lang w:eastAsia="en-GB"/>
              </w:rPr>
              <w:t>the extent to which there is an effective balance between the powers of the police and the rights of an individual.</w:t>
            </w:r>
          </w:p>
          <w:p w14:paraId="7CE96C03" w14:textId="4A7F4762" w:rsidR="0075791F" w:rsidRDefault="0075791F" w:rsidP="00AB7ED3">
            <w:pPr>
              <w:spacing w:before="120"/>
              <w:rPr>
                <w:rFonts w:ascii="Arial" w:hAnsi="Arial" w:cs="Arial"/>
                <w:sz w:val="20"/>
                <w:szCs w:val="20"/>
              </w:rPr>
            </w:pPr>
            <w:r w:rsidRPr="00B87F38">
              <w:rPr>
                <w:rFonts w:ascii="Arial" w:hAnsi="Arial" w:cs="Arial"/>
                <w:b/>
                <w:sz w:val="20"/>
                <w:szCs w:val="20"/>
              </w:rPr>
              <w:t>Teaching activities:</w:t>
            </w:r>
            <w:r>
              <w:rPr>
                <w:rFonts w:ascii="Arial" w:hAnsi="Arial" w:cs="Arial"/>
                <w:sz w:val="20"/>
                <w:szCs w:val="20"/>
              </w:rPr>
              <w:t xml:space="preserve"> </w:t>
            </w:r>
            <w:r w:rsidR="007319BB">
              <w:rPr>
                <w:rFonts w:ascii="Arial" w:hAnsi="Arial" w:cs="Arial"/>
                <w:sz w:val="20"/>
                <w:szCs w:val="20"/>
              </w:rPr>
              <w:t>p</w:t>
            </w:r>
            <w:r w:rsidR="0042617D">
              <w:rPr>
                <w:rFonts w:ascii="Arial" w:hAnsi="Arial" w:cs="Arial"/>
                <w:sz w:val="20"/>
                <w:szCs w:val="20"/>
              </w:rPr>
              <w:t xml:space="preserve">rovide learners with a </w:t>
            </w:r>
            <w:r w:rsidR="00B87F38">
              <w:rPr>
                <w:rFonts w:ascii="Arial" w:hAnsi="Arial" w:cs="Arial"/>
                <w:sz w:val="20"/>
                <w:szCs w:val="20"/>
              </w:rPr>
              <w:t xml:space="preserve">matching exercise between statutory sections and applicable Codes. Speed quiz – one learner (or team) to name a section, the next to say what it does, the next to link to the relevant code and the last to give an example of how the law works. </w:t>
            </w:r>
            <w:r w:rsidR="00640C56">
              <w:rPr>
                <w:rFonts w:ascii="Arial" w:hAnsi="Arial" w:cs="Arial"/>
                <w:sz w:val="20"/>
                <w:szCs w:val="20"/>
              </w:rPr>
              <w:t>Set s</w:t>
            </w:r>
            <w:r w:rsidR="00B87F38">
              <w:rPr>
                <w:rFonts w:ascii="Arial" w:hAnsi="Arial" w:cs="Arial"/>
                <w:sz w:val="20"/>
                <w:szCs w:val="20"/>
              </w:rPr>
              <w:t xml:space="preserve">cenario questions to embed understanding of sections and analytical and application skills. </w:t>
            </w:r>
            <w:r w:rsidR="00640C56">
              <w:rPr>
                <w:rFonts w:ascii="Arial" w:hAnsi="Arial" w:cs="Arial"/>
                <w:sz w:val="20"/>
                <w:szCs w:val="20"/>
              </w:rPr>
              <w:t>L</w:t>
            </w:r>
            <w:r w:rsidR="0042617D">
              <w:rPr>
                <w:rFonts w:ascii="Arial" w:hAnsi="Arial" w:cs="Arial"/>
                <w:sz w:val="20"/>
                <w:szCs w:val="20"/>
              </w:rPr>
              <w:t xml:space="preserve">earners </w:t>
            </w:r>
            <w:r w:rsidR="00640C56">
              <w:rPr>
                <w:rFonts w:ascii="Arial" w:hAnsi="Arial" w:cs="Arial"/>
                <w:sz w:val="20"/>
                <w:szCs w:val="20"/>
              </w:rPr>
              <w:t xml:space="preserve">complete </w:t>
            </w:r>
            <w:r w:rsidR="0042617D">
              <w:rPr>
                <w:rFonts w:ascii="Arial" w:hAnsi="Arial" w:cs="Arial"/>
                <w:sz w:val="20"/>
                <w:szCs w:val="20"/>
              </w:rPr>
              <w:t>an e</w:t>
            </w:r>
            <w:r w:rsidR="00B87F38">
              <w:rPr>
                <w:rFonts w:ascii="Arial" w:hAnsi="Arial" w:cs="Arial"/>
                <w:sz w:val="20"/>
                <w:szCs w:val="20"/>
              </w:rPr>
              <w:t>valuative writing</w:t>
            </w:r>
            <w:r w:rsidR="0042617D">
              <w:rPr>
                <w:rFonts w:ascii="Arial" w:hAnsi="Arial" w:cs="Arial"/>
                <w:sz w:val="20"/>
                <w:szCs w:val="20"/>
              </w:rPr>
              <w:t xml:space="preserve"> task</w:t>
            </w:r>
            <w:r w:rsidR="00B87F38">
              <w:rPr>
                <w:rFonts w:ascii="Arial" w:hAnsi="Arial" w:cs="Arial"/>
                <w:sz w:val="20"/>
                <w:szCs w:val="20"/>
              </w:rPr>
              <w:t xml:space="preserve"> on the balance between police powers and the rights of the individual to embed and develop AO3 skills.</w:t>
            </w:r>
          </w:p>
          <w:p w14:paraId="7749BD2E" w14:textId="1EB0CA5E" w:rsidR="00B87F38" w:rsidRDefault="00B87F38" w:rsidP="00AB7ED3">
            <w:pPr>
              <w:spacing w:before="120"/>
              <w:rPr>
                <w:rFonts w:ascii="Arial" w:hAnsi="Arial" w:cs="Arial"/>
                <w:sz w:val="20"/>
                <w:szCs w:val="20"/>
              </w:rPr>
            </w:pPr>
            <w:r w:rsidRPr="00B87F38">
              <w:rPr>
                <w:rFonts w:ascii="Arial" w:hAnsi="Arial" w:cs="Arial"/>
                <w:b/>
                <w:sz w:val="20"/>
                <w:szCs w:val="20"/>
              </w:rPr>
              <w:t>Extension activity:</w:t>
            </w:r>
            <w:r>
              <w:rPr>
                <w:rFonts w:ascii="Arial" w:hAnsi="Arial" w:cs="Arial"/>
                <w:sz w:val="20"/>
                <w:szCs w:val="20"/>
              </w:rPr>
              <w:t xml:space="preserve"> </w:t>
            </w:r>
            <w:r w:rsidR="0042617D">
              <w:rPr>
                <w:rFonts w:ascii="Arial" w:hAnsi="Arial" w:cs="Arial"/>
                <w:sz w:val="20"/>
                <w:szCs w:val="20"/>
              </w:rPr>
              <w:t xml:space="preserve">learners create a </w:t>
            </w:r>
            <w:r w:rsidR="00897D6B">
              <w:rPr>
                <w:rFonts w:ascii="Arial" w:hAnsi="Arial" w:cs="Arial"/>
                <w:sz w:val="20"/>
                <w:szCs w:val="20"/>
              </w:rPr>
              <w:t>r</w:t>
            </w:r>
            <w:r>
              <w:rPr>
                <w:rFonts w:ascii="Arial" w:hAnsi="Arial" w:cs="Arial"/>
                <w:sz w:val="20"/>
                <w:szCs w:val="20"/>
              </w:rPr>
              <w:t>evision chart of sections, Codes and relevant cases</w:t>
            </w:r>
            <w:r w:rsidR="003F3B0D">
              <w:rPr>
                <w:rFonts w:ascii="Arial" w:hAnsi="Arial" w:cs="Arial"/>
                <w:sz w:val="20"/>
                <w:szCs w:val="20"/>
              </w:rPr>
              <w:t>.</w:t>
            </w:r>
          </w:p>
          <w:p w14:paraId="3D076CB5" w14:textId="20CEC2BC" w:rsidR="00B87F38" w:rsidRPr="003F3B0D" w:rsidRDefault="00B87F38" w:rsidP="00AB7ED3">
            <w:pPr>
              <w:spacing w:before="120"/>
              <w:rPr>
                <w:rFonts w:ascii="Arial" w:hAnsi="Arial" w:cs="Arial"/>
                <w:b/>
                <w:sz w:val="20"/>
                <w:szCs w:val="20"/>
              </w:rPr>
            </w:pPr>
            <w:r w:rsidRPr="00B87F38">
              <w:rPr>
                <w:rFonts w:ascii="Arial" w:hAnsi="Arial" w:cs="Arial"/>
                <w:b/>
                <w:sz w:val="20"/>
                <w:szCs w:val="20"/>
              </w:rPr>
              <w:t>Independent study:</w:t>
            </w:r>
            <w:r>
              <w:rPr>
                <w:rFonts w:ascii="Arial" w:hAnsi="Arial" w:cs="Arial"/>
                <w:sz w:val="20"/>
                <w:szCs w:val="20"/>
              </w:rPr>
              <w:t xml:space="preserve"> </w:t>
            </w:r>
            <w:r w:rsidR="0042617D">
              <w:rPr>
                <w:rFonts w:ascii="Arial" w:hAnsi="Arial" w:cs="Arial"/>
                <w:sz w:val="20"/>
                <w:szCs w:val="20"/>
              </w:rPr>
              <w:t xml:space="preserve">learners </w:t>
            </w:r>
            <w:r>
              <w:rPr>
                <w:rFonts w:ascii="Arial" w:hAnsi="Arial" w:cs="Arial"/>
                <w:sz w:val="20"/>
                <w:szCs w:val="20"/>
              </w:rPr>
              <w:t xml:space="preserve">research </w:t>
            </w:r>
            <w:r w:rsidR="0042617D">
              <w:rPr>
                <w:rFonts w:ascii="Arial" w:hAnsi="Arial" w:cs="Arial"/>
                <w:sz w:val="20"/>
                <w:szCs w:val="20"/>
              </w:rPr>
              <w:t xml:space="preserve">the </w:t>
            </w:r>
            <w:r>
              <w:rPr>
                <w:rFonts w:ascii="Arial" w:hAnsi="Arial" w:cs="Arial"/>
                <w:sz w:val="20"/>
                <w:szCs w:val="20"/>
              </w:rPr>
              <w:t xml:space="preserve">use of police powers and the extent to which these have changed over time. </w:t>
            </w:r>
            <w:r w:rsidR="003F3B0D">
              <w:rPr>
                <w:rFonts w:ascii="Arial" w:hAnsi="Arial" w:cs="Arial"/>
                <w:b/>
                <w:sz w:val="20"/>
                <w:szCs w:val="20"/>
              </w:rPr>
              <w:t>(I)</w:t>
            </w:r>
          </w:p>
          <w:p w14:paraId="4BB684E1" w14:textId="0D62DBF5" w:rsidR="00B87F38" w:rsidRPr="00B87F38" w:rsidRDefault="00B87F38" w:rsidP="00AB7ED3">
            <w:pPr>
              <w:spacing w:before="120" w:after="60" w:line="240" w:lineRule="exact"/>
              <w:rPr>
                <w:rFonts w:ascii="Arial" w:hAnsi="Arial" w:cs="Arial"/>
                <w:b/>
                <w:sz w:val="20"/>
                <w:szCs w:val="20"/>
              </w:rPr>
            </w:pPr>
            <w:r w:rsidRPr="00B87F38">
              <w:rPr>
                <w:rFonts w:ascii="Arial" w:hAnsi="Arial" w:cs="Arial"/>
                <w:b/>
                <w:sz w:val="20"/>
                <w:szCs w:val="20"/>
              </w:rPr>
              <w:t>Useful websites:</w:t>
            </w:r>
          </w:p>
          <w:p w14:paraId="04758B67" w14:textId="7063F807" w:rsidR="0075791F" w:rsidRPr="00640C56" w:rsidRDefault="00000000" w:rsidP="00CA51D0">
            <w:pPr>
              <w:spacing w:before="60" w:after="60" w:line="240" w:lineRule="exact"/>
              <w:rPr>
                <w:rFonts w:ascii="Arial" w:hAnsi="Arial" w:cs="Arial"/>
                <w:color w:val="4A4A4A"/>
                <w:sz w:val="20"/>
                <w:szCs w:val="20"/>
              </w:rPr>
            </w:pPr>
            <w:hyperlink r:id="rId80" w:history="1">
              <w:r w:rsidR="00D951BE" w:rsidRPr="00640C56">
                <w:rPr>
                  <w:rStyle w:val="Hyperlink"/>
                  <w:rFonts w:ascii="Arial" w:hAnsi="Arial" w:cs="Arial"/>
                  <w:color w:val="4A4A4A"/>
                  <w:sz w:val="20"/>
                  <w:szCs w:val="20"/>
                </w:rPr>
                <w:t>www.gov.uk/police-powers-to-stop-and-search-your-rights</w:t>
              </w:r>
            </w:hyperlink>
          </w:p>
          <w:p w14:paraId="1F4BBC83" w14:textId="71AFC8A3" w:rsidR="00B87F38" w:rsidRPr="00640C56" w:rsidRDefault="00000000" w:rsidP="00CA51D0">
            <w:pPr>
              <w:spacing w:before="60" w:after="60" w:line="240" w:lineRule="exact"/>
              <w:rPr>
                <w:rFonts w:ascii="Arial" w:hAnsi="Arial" w:cs="Arial"/>
                <w:color w:val="4A4A4A"/>
                <w:sz w:val="20"/>
                <w:szCs w:val="20"/>
              </w:rPr>
            </w:pPr>
            <w:hyperlink r:id="rId81" w:history="1">
              <w:r w:rsidR="00D951BE" w:rsidRPr="00640C56">
                <w:rPr>
                  <w:rStyle w:val="Hyperlink"/>
                  <w:rFonts w:ascii="Arial" w:hAnsi="Arial" w:cs="Arial"/>
                  <w:color w:val="4A4A4A"/>
                  <w:sz w:val="20"/>
                  <w:szCs w:val="20"/>
                </w:rPr>
                <w:t>www.gov.uk/police-powers-of-arrest-your-rights</w:t>
              </w:r>
            </w:hyperlink>
          </w:p>
          <w:p w14:paraId="088D5657" w14:textId="02995731" w:rsidR="00B87F38" w:rsidRPr="00640C56" w:rsidRDefault="00000000" w:rsidP="00CA51D0">
            <w:pPr>
              <w:spacing w:before="60" w:after="60" w:line="240" w:lineRule="exact"/>
              <w:rPr>
                <w:rFonts w:ascii="Arial" w:hAnsi="Arial" w:cs="Arial"/>
                <w:color w:val="4A4A4A"/>
                <w:sz w:val="20"/>
                <w:szCs w:val="20"/>
              </w:rPr>
            </w:pPr>
            <w:hyperlink r:id="rId82" w:history="1">
              <w:r w:rsidR="00B87F38" w:rsidRPr="00640C56">
                <w:rPr>
                  <w:rStyle w:val="Hyperlink"/>
                  <w:rFonts w:ascii="Arial" w:hAnsi="Arial" w:cs="Arial"/>
                  <w:color w:val="4A4A4A"/>
                  <w:sz w:val="20"/>
                  <w:szCs w:val="20"/>
                </w:rPr>
                <w:t>https://commonslibrary.parliament.uk/research-briefings/cbp-8637/</w:t>
              </w:r>
            </w:hyperlink>
          </w:p>
          <w:p w14:paraId="327BF483" w14:textId="6671661C" w:rsidR="00B87F38" w:rsidRPr="00640C56" w:rsidRDefault="00000000" w:rsidP="00CA51D0">
            <w:pPr>
              <w:spacing w:before="60" w:after="60" w:line="240" w:lineRule="exact"/>
              <w:rPr>
                <w:rFonts w:ascii="Arial" w:hAnsi="Arial" w:cs="Arial"/>
                <w:color w:val="4A4A4A"/>
                <w:sz w:val="20"/>
                <w:szCs w:val="20"/>
              </w:rPr>
            </w:pPr>
            <w:hyperlink r:id="rId83" w:history="1">
              <w:r w:rsidR="00D951BE" w:rsidRPr="00640C56">
                <w:rPr>
                  <w:rStyle w:val="Hyperlink"/>
                  <w:rFonts w:ascii="Arial" w:hAnsi="Arial" w:cs="Arial"/>
                  <w:color w:val="4A4A4A"/>
                  <w:sz w:val="20"/>
                  <w:szCs w:val="20"/>
                </w:rPr>
                <w:t>www.police.uk/advice/advice-and-information/c19/coronavirus-covid-19/coronavirus-covid-19-police-powers/</w:t>
              </w:r>
            </w:hyperlink>
          </w:p>
          <w:p w14:paraId="45D403C6" w14:textId="196BEDB6" w:rsidR="00B87F38" w:rsidRPr="00640C56" w:rsidRDefault="00000000" w:rsidP="00CA51D0">
            <w:pPr>
              <w:spacing w:before="60" w:after="60" w:line="240" w:lineRule="exact"/>
              <w:rPr>
                <w:rFonts w:ascii="Arial" w:hAnsi="Arial" w:cs="Arial"/>
                <w:color w:val="4A4A4A"/>
                <w:sz w:val="20"/>
                <w:szCs w:val="20"/>
              </w:rPr>
            </w:pPr>
            <w:hyperlink r:id="rId84" w:history="1">
              <w:r w:rsidR="00D951BE" w:rsidRPr="00640C56">
                <w:rPr>
                  <w:rStyle w:val="Hyperlink"/>
                  <w:rFonts w:ascii="Arial" w:hAnsi="Arial" w:cs="Arial"/>
                  <w:color w:val="4A4A4A"/>
                  <w:sz w:val="20"/>
                  <w:szCs w:val="20"/>
                </w:rPr>
                <w:t>www.inquest.org.uk/iopc-stats-2020</w:t>
              </w:r>
            </w:hyperlink>
          </w:p>
          <w:p w14:paraId="0A8043B2" w14:textId="2945647E" w:rsidR="00B87F38" w:rsidRPr="00640C56" w:rsidRDefault="00000000" w:rsidP="00CA51D0">
            <w:pPr>
              <w:spacing w:before="60" w:after="60" w:line="240" w:lineRule="exact"/>
              <w:rPr>
                <w:rFonts w:ascii="Arial" w:hAnsi="Arial" w:cs="Arial"/>
                <w:color w:val="4A4A4A"/>
                <w:sz w:val="20"/>
                <w:szCs w:val="20"/>
              </w:rPr>
            </w:pPr>
            <w:hyperlink r:id="rId85" w:history="1">
              <w:r w:rsidR="00D951BE" w:rsidRPr="00640C56">
                <w:rPr>
                  <w:rStyle w:val="Hyperlink"/>
                  <w:rFonts w:ascii="Arial" w:hAnsi="Arial" w:cs="Arial"/>
                  <w:color w:val="4A4A4A"/>
                  <w:sz w:val="20"/>
                  <w:szCs w:val="20"/>
                </w:rPr>
                <w:t>www.gov.uk/government/collections/policing-statistics</w:t>
              </w:r>
            </w:hyperlink>
          </w:p>
          <w:p w14:paraId="16BC9D5A" w14:textId="164CCE76" w:rsidR="00B87F38" w:rsidRPr="00640C56" w:rsidRDefault="00000000" w:rsidP="00CA51D0">
            <w:pPr>
              <w:spacing w:before="60" w:after="60" w:line="240" w:lineRule="exact"/>
              <w:rPr>
                <w:rFonts w:ascii="Arial" w:hAnsi="Arial" w:cs="Arial"/>
                <w:color w:val="4A4A4A"/>
                <w:sz w:val="20"/>
                <w:szCs w:val="20"/>
              </w:rPr>
            </w:pPr>
            <w:hyperlink r:id="rId86" w:history="1">
              <w:r w:rsidR="00D951BE" w:rsidRPr="00640C56">
                <w:rPr>
                  <w:rStyle w:val="Hyperlink"/>
                  <w:rFonts w:ascii="Arial" w:hAnsi="Arial" w:cs="Arial"/>
                  <w:color w:val="4A4A4A"/>
                  <w:sz w:val="20"/>
                  <w:szCs w:val="20"/>
                </w:rPr>
                <w:t>www.youtube.com/watch?v=O5DFkGKQol8</w:t>
              </w:r>
            </w:hyperlink>
          </w:p>
          <w:p w14:paraId="0E238243" w14:textId="2ED9DD0D" w:rsidR="004E58D0" w:rsidRPr="00897D6B" w:rsidRDefault="00000000" w:rsidP="00466049">
            <w:pPr>
              <w:spacing w:before="60" w:after="60" w:line="240" w:lineRule="exact"/>
              <w:rPr>
                <w:rFonts w:ascii="Arial" w:hAnsi="Arial"/>
                <w:color w:val="4A4A4A"/>
                <w:sz w:val="20"/>
              </w:rPr>
            </w:pPr>
            <w:hyperlink r:id="rId87" w:history="1">
              <w:r w:rsidR="00D951BE" w:rsidRPr="00640C56">
                <w:rPr>
                  <w:rStyle w:val="Hyperlink"/>
                  <w:rFonts w:ascii="Arial" w:hAnsi="Arial" w:cs="Arial"/>
                  <w:color w:val="4A4A4A"/>
                  <w:sz w:val="20"/>
                  <w:szCs w:val="20"/>
                </w:rPr>
                <w:t>www.gov.uk/government/publications/pace-code-c-2019</w:t>
              </w:r>
            </w:hyperlink>
            <w:r w:rsidR="00C75B3A" w:rsidRPr="00640C56">
              <w:rPr>
                <w:rStyle w:val="Hyperlink"/>
                <w:rFonts w:ascii="Arial" w:hAnsi="Arial" w:cs="Arial"/>
                <w:color w:val="4A4A4A"/>
                <w:sz w:val="20"/>
                <w:szCs w:val="20"/>
              </w:rPr>
              <w:t>1</w:t>
            </w:r>
          </w:p>
        </w:tc>
      </w:tr>
      <w:tr w:rsidR="007C56A7" w:rsidRPr="004A4E17" w14:paraId="6BBBCCE2" w14:textId="77777777" w:rsidTr="00890FDA">
        <w:trPr>
          <w:trHeight w:val="20"/>
        </w:trPr>
        <w:tc>
          <w:tcPr>
            <w:tcW w:w="14601" w:type="dxa"/>
            <w:gridSpan w:val="3"/>
            <w:tcMar>
              <w:top w:w="113" w:type="dxa"/>
              <w:bottom w:w="113" w:type="dxa"/>
            </w:tcMar>
          </w:tcPr>
          <w:p w14:paraId="3B5FF80D" w14:textId="35810E1D" w:rsidR="007C56A7" w:rsidRPr="007C56A7" w:rsidRDefault="007C56A7" w:rsidP="00A36A1C">
            <w:pPr>
              <w:pStyle w:val="BodyText"/>
              <w:rPr>
                <w:b/>
                <w:bCs/>
                <w:kern w:val="3"/>
                <w:lang w:eastAsia="en-GB"/>
              </w:rPr>
            </w:pPr>
            <w:bookmarkStart w:id="8" w:name="_Hlk52355466"/>
            <w:r w:rsidRPr="003B711F">
              <w:rPr>
                <w:b/>
              </w:rPr>
              <w:t>1.3 Legal personnel</w:t>
            </w:r>
          </w:p>
        </w:tc>
      </w:tr>
      <w:tr w:rsidR="00573AA7" w:rsidRPr="004A4E17" w14:paraId="10A1B030" w14:textId="77777777" w:rsidTr="00CD3234">
        <w:tc>
          <w:tcPr>
            <w:tcW w:w="2126" w:type="dxa"/>
            <w:tcMar>
              <w:top w:w="113" w:type="dxa"/>
              <w:bottom w:w="113" w:type="dxa"/>
            </w:tcMar>
          </w:tcPr>
          <w:p w14:paraId="408D9999" w14:textId="3FB1410E" w:rsidR="001B5D80" w:rsidRPr="00A15F77" w:rsidRDefault="00CA51D0" w:rsidP="00A15F77">
            <w:pPr>
              <w:pStyle w:val="BodyText"/>
            </w:pPr>
            <w:r w:rsidRPr="000C5FF4">
              <w:rPr>
                <w:lang w:eastAsia="en-GB"/>
              </w:rPr>
              <w:t>1.</w:t>
            </w:r>
            <w:r w:rsidR="001B5D80" w:rsidRPr="00A15F77">
              <w:t>3.</w:t>
            </w:r>
            <w:r w:rsidRPr="000C5FF4">
              <w:rPr>
                <w:lang w:eastAsia="en-GB"/>
              </w:rPr>
              <w:t>1</w:t>
            </w:r>
            <w:r w:rsidR="001B5D80" w:rsidRPr="00A15F77">
              <w:t xml:space="preserve"> The judiciary</w:t>
            </w:r>
            <w:r w:rsidRPr="000C5FF4">
              <w:rPr>
                <w:lang w:eastAsia="en-GB"/>
              </w:rPr>
              <w:t xml:space="preserve"> – superior and inferior judges</w:t>
            </w:r>
          </w:p>
          <w:p w14:paraId="2BDA99D9" w14:textId="77777777" w:rsidR="001B5D80" w:rsidRDefault="00CA51D0" w:rsidP="00A15F77">
            <w:pPr>
              <w:pStyle w:val="BodyText"/>
              <w:spacing w:before="120"/>
              <w:rPr>
                <w:rFonts w:cs="Times New Roman"/>
                <w:b/>
                <w:bCs/>
                <w:color w:val="E21951"/>
              </w:rPr>
            </w:pPr>
            <w:r>
              <w:rPr>
                <w:rFonts w:cs="Times New Roman"/>
                <w:b/>
                <w:bCs/>
                <w:color w:val="E21951"/>
              </w:rPr>
              <w:t>KC3</w:t>
            </w:r>
          </w:p>
          <w:p w14:paraId="2E46E981" w14:textId="77777777" w:rsidR="00CA51D0" w:rsidRDefault="00CA51D0" w:rsidP="001B5D80">
            <w:pPr>
              <w:pStyle w:val="BodyText"/>
              <w:rPr>
                <w:rFonts w:cs="Times New Roman"/>
                <w:b/>
                <w:bCs/>
                <w:color w:val="E21951"/>
              </w:rPr>
            </w:pPr>
            <w:r>
              <w:rPr>
                <w:rFonts w:cs="Times New Roman"/>
                <w:b/>
                <w:bCs/>
                <w:color w:val="E21951"/>
              </w:rPr>
              <w:lastRenderedPageBreak/>
              <w:t>KC4</w:t>
            </w:r>
          </w:p>
          <w:p w14:paraId="075977FC" w14:textId="2351245C" w:rsidR="00573AA7" w:rsidRPr="004A4E17" w:rsidRDefault="00CA51D0" w:rsidP="001B5D80">
            <w:pPr>
              <w:pStyle w:val="BodyText"/>
              <w:rPr>
                <w:lang w:eastAsia="en-GB"/>
              </w:rPr>
            </w:pPr>
            <w:r>
              <w:rPr>
                <w:rFonts w:cs="Times New Roman"/>
                <w:b/>
                <w:bCs/>
                <w:color w:val="E21951"/>
              </w:rPr>
              <w:t>KC5</w:t>
            </w:r>
          </w:p>
        </w:tc>
        <w:tc>
          <w:tcPr>
            <w:tcW w:w="2126" w:type="dxa"/>
            <w:tcMar>
              <w:top w:w="113" w:type="dxa"/>
              <w:bottom w:w="113" w:type="dxa"/>
            </w:tcMar>
          </w:tcPr>
          <w:p w14:paraId="06E0FA35" w14:textId="77777777" w:rsidR="003B711F" w:rsidRPr="003B711F" w:rsidRDefault="003B711F" w:rsidP="00AB7ED3">
            <w:pPr>
              <w:pStyle w:val="BodyText"/>
              <w:spacing w:after="120"/>
              <w:rPr>
                <w:lang w:eastAsia="en-GB"/>
              </w:rPr>
            </w:pPr>
            <w:r w:rsidRPr="003B711F">
              <w:rPr>
                <w:lang w:eastAsia="en-GB"/>
              </w:rPr>
              <w:lastRenderedPageBreak/>
              <w:t>Qualifications</w:t>
            </w:r>
          </w:p>
          <w:p w14:paraId="7FEB784D" w14:textId="3EFE7481" w:rsidR="003B711F" w:rsidRPr="003B711F" w:rsidRDefault="003B711F" w:rsidP="00AB7ED3">
            <w:pPr>
              <w:pStyle w:val="BodyText"/>
              <w:spacing w:before="120" w:after="120"/>
              <w:rPr>
                <w:lang w:eastAsia="en-GB"/>
              </w:rPr>
            </w:pPr>
            <w:r w:rsidRPr="003B711F">
              <w:rPr>
                <w:lang w:eastAsia="en-GB"/>
              </w:rPr>
              <w:t>Selection and appointment</w:t>
            </w:r>
          </w:p>
          <w:p w14:paraId="077312E5" w14:textId="1B7E0507" w:rsidR="003B711F" w:rsidRPr="003B711F" w:rsidRDefault="003B711F" w:rsidP="00AB7ED3">
            <w:pPr>
              <w:pStyle w:val="BodyText"/>
              <w:spacing w:before="120" w:after="120"/>
              <w:rPr>
                <w:lang w:eastAsia="en-GB"/>
              </w:rPr>
            </w:pPr>
            <w:r w:rsidRPr="003B711F">
              <w:rPr>
                <w:lang w:eastAsia="en-GB"/>
              </w:rPr>
              <w:lastRenderedPageBreak/>
              <w:t>Role</w:t>
            </w:r>
          </w:p>
          <w:p w14:paraId="64A8847A" w14:textId="58065242" w:rsidR="003B711F" w:rsidRPr="003B711F" w:rsidRDefault="003B711F" w:rsidP="00AB7ED3">
            <w:pPr>
              <w:pStyle w:val="BodyText"/>
              <w:spacing w:before="120" w:after="120"/>
              <w:rPr>
                <w:lang w:eastAsia="en-GB"/>
              </w:rPr>
            </w:pPr>
            <w:r w:rsidRPr="003B711F">
              <w:rPr>
                <w:lang w:eastAsia="en-GB"/>
              </w:rPr>
              <w:t>Training</w:t>
            </w:r>
          </w:p>
          <w:p w14:paraId="2FEF1962" w14:textId="496D1E0B" w:rsidR="003B711F" w:rsidRPr="003B711F" w:rsidRDefault="003B711F" w:rsidP="00AB7ED3">
            <w:pPr>
              <w:pStyle w:val="BodyText"/>
              <w:spacing w:before="120" w:after="120"/>
              <w:rPr>
                <w:lang w:eastAsia="en-GB"/>
              </w:rPr>
            </w:pPr>
            <w:r w:rsidRPr="003B711F">
              <w:rPr>
                <w:lang w:eastAsia="en-GB"/>
              </w:rPr>
              <w:t>Retirement and removal</w:t>
            </w:r>
          </w:p>
          <w:p w14:paraId="0E5CA12B" w14:textId="2F7C44A3" w:rsidR="00573AA7" w:rsidRPr="004A4E17" w:rsidRDefault="003B711F" w:rsidP="00AB7ED3">
            <w:pPr>
              <w:pStyle w:val="BodyText"/>
              <w:spacing w:before="120" w:after="120"/>
              <w:rPr>
                <w:lang w:eastAsia="en-GB"/>
              </w:rPr>
            </w:pPr>
            <w:r w:rsidRPr="003B711F">
              <w:rPr>
                <w:lang w:eastAsia="en-GB"/>
              </w:rPr>
              <w:t>Independence</w:t>
            </w:r>
          </w:p>
        </w:tc>
        <w:tc>
          <w:tcPr>
            <w:tcW w:w="10349" w:type="dxa"/>
            <w:tcMar>
              <w:top w:w="113" w:type="dxa"/>
              <w:bottom w:w="113" w:type="dxa"/>
            </w:tcMar>
          </w:tcPr>
          <w:p w14:paraId="2F445C55" w14:textId="65913AAC" w:rsidR="00090259" w:rsidRDefault="003B711F" w:rsidP="00A36A1C">
            <w:pPr>
              <w:pStyle w:val="BodyText"/>
              <w:rPr>
                <w:lang w:eastAsia="en-GB"/>
              </w:rPr>
            </w:pPr>
            <w:r>
              <w:rPr>
                <w:lang w:eastAsia="en-GB"/>
              </w:rPr>
              <w:lastRenderedPageBreak/>
              <w:t xml:space="preserve">This topic focuses </w:t>
            </w:r>
            <w:r w:rsidRPr="000C5FF4">
              <w:rPr>
                <w:lang w:eastAsia="en-GB"/>
              </w:rPr>
              <w:t xml:space="preserve">on the full range of judges who sit in courts. Learners </w:t>
            </w:r>
            <w:r w:rsidR="00A15503">
              <w:rPr>
                <w:lang w:eastAsia="en-GB"/>
              </w:rPr>
              <w:t>should</w:t>
            </w:r>
            <w:r w:rsidRPr="000C5FF4">
              <w:rPr>
                <w:lang w:eastAsia="en-GB"/>
              </w:rPr>
              <w:t xml:space="preserve"> understand</w:t>
            </w:r>
            <w:r w:rsidR="00090259">
              <w:rPr>
                <w:lang w:eastAsia="en-GB"/>
              </w:rPr>
              <w:t>:</w:t>
            </w:r>
          </w:p>
          <w:p w14:paraId="75EEB9EE" w14:textId="56AD199D" w:rsidR="00090259" w:rsidRDefault="003B711F" w:rsidP="00C00FF1">
            <w:pPr>
              <w:pStyle w:val="BodyText"/>
              <w:numPr>
                <w:ilvl w:val="0"/>
                <w:numId w:val="13"/>
              </w:numPr>
              <w:rPr>
                <w:lang w:eastAsia="en-GB"/>
              </w:rPr>
            </w:pPr>
            <w:r w:rsidRPr="000C5FF4">
              <w:rPr>
                <w:lang w:eastAsia="en-GB"/>
              </w:rPr>
              <w:t>how they gain their position</w:t>
            </w:r>
          </w:p>
          <w:p w14:paraId="6605565A" w14:textId="23CE1EDA" w:rsidR="0046109F" w:rsidRDefault="003B711F" w:rsidP="00C00FF1">
            <w:pPr>
              <w:pStyle w:val="BodyText"/>
              <w:numPr>
                <w:ilvl w:val="0"/>
                <w:numId w:val="13"/>
              </w:numPr>
              <w:rPr>
                <w:lang w:eastAsia="en-GB"/>
              </w:rPr>
            </w:pPr>
            <w:r w:rsidRPr="000C5FF4">
              <w:rPr>
                <w:lang w:eastAsia="en-GB"/>
              </w:rPr>
              <w:t>how they are trained and do their job</w:t>
            </w:r>
          </w:p>
          <w:p w14:paraId="1125A4D8" w14:textId="77777777" w:rsidR="00F8098F" w:rsidRDefault="003B711F" w:rsidP="00F8098F">
            <w:pPr>
              <w:pStyle w:val="BodyText"/>
              <w:numPr>
                <w:ilvl w:val="0"/>
                <w:numId w:val="13"/>
              </w:numPr>
              <w:rPr>
                <w:lang w:eastAsia="en-GB"/>
              </w:rPr>
            </w:pPr>
            <w:r w:rsidRPr="000C5FF4">
              <w:rPr>
                <w:lang w:eastAsia="en-GB"/>
              </w:rPr>
              <w:t>how they can leave their job or be removed from it</w:t>
            </w:r>
          </w:p>
          <w:p w14:paraId="48E25097" w14:textId="77777777" w:rsidR="00F8098F" w:rsidRDefault="003B711F" w:rsidP="00F8098F">
            <w:pPr>
              <w:pStyle w:val="BodyText"/>
              <w:numPr>
                <w:ilvl w:val="0"/>
                <w:numId w:val="13"/>
              </w:numPr>
              <w:rPr>
                <w:lang w:eastAsia="en-GB"/>
              </w:rPr>
            </w:pPr>
            <w:r w:rsidRPr="000C5FF4">
              <w:rPr>
                <w:lang w:eastAsia="en-GB"/>
              </w:rPr>
              <w:lastRenderedPageBreak/>
              <w:t>constitutional concept of the separation of powers</w:t>
            </w:r>
          </w:p>
          <w:p w14:paraId="2AE626A8" w14:textId="77777777" w:rsidR="00F8098F" w:rsidRDefault="003B711F" w:rsidP="00F8098F">
            <w:pPr>
              <w:pStyle w:val="BodyText"/>
              <w:numPr>
                <w:ilvl w:val="0"/>
                <w:numId w:val="13"/>
              </w:numPr>
              <w:rPr>
                <w:lang w:eastAsia="en-GB"/>
              </w:rPr>
            </w:pPr>
            <w:r w:rsidRPr="000C5FF4">
              <w:rPr>
                <w:lang w:eastAsia="en-GB"/>
              </w:rPr>
              <w:t>the place of the judges within it</w:t>
            </w:r>
          </w:p>
          <w:p w14:paraId="2659CCA4" w14:textId="6FD71FA6" w:rsidR="003B711F" w:rsidRDefault="003B711F" w:rsidP="00F8098F">
            <w:pPr>
              <w:pStyle w:val="BodyText"/>
              <w:numPr>
                <w:ilvl w:val="0"/>
                <w:numId w:val="13"/>
              </w:numPr>
              <w:rPr>
                <w:lang w:eastAsia="en-GB"/>
              </w:rPr>
            </w:pPr>
            <w:r w:rsidRPr="000C5FF4">
              <w:rPr>
                <w:lang w:eastAsia="en-GB"/>
              </w:rPr>
              <w:t>what is meant by judicial independence.</w:t>
            </w:r>
          </w:p>
          <w:p w14:paraId="535E96D4" w14:textId="48D55A38" w:rsidR="00A121C8" w:rsidRPr="00A121C8" w:rsidRDefault="005F14A1" w:rsidP="00F8098F">
            <w:pPr>
              <w:pStyle w:val="BodyText"/>
              <w:spacing w:before="120"/>
              <w:rPr>
                <w:kern w:val="3"/>
                <w:lang w:eastAsia="en-GB"/>
              </w:rPr>
            </w:pPr>
            <w:r w:rsidRPr="005F14A1">
              <w:rPr>
                <w:b/>
                <w:kern w:val="3"/>
                <w:lang w:eastAsia="en-GB"/>
              </w:rPr>
              <w:t>Teaching activities:</w:t>
            </w:r>
            <w:r w:rsidR="00096FE6">
              <w:rPr>
                <w:kern w:val="3"/>
                <w:lang w:eastAsia="en-GB"/>
              </w:rPr>
              <w:t xml:space="preserve"> </w:t>
            </w:r>
            <w:r w:rsidR="00AD2920">
              <w:rPr>
                <w:kern w:val="3"/>
                <w:lang w:eastAsia="en-GB"/>
              </w:rPr>
              <w:t xml:space="preserve">learners </w:t>
            </w:r>
            <w:r w:rsidR="00096FE6">
              <w:rPr>
                <w:kern w:val="3"/>
                <w:lang w:eastAsia="en-GB"/>
              </w:rPr>
              <w:t>create</w:t>
            </w:r>
            <w:r>
              <w:rPr>
                <w:kern w:val="3"/>
                <w:lang w:eastAsia="en-GB"/>
              </w:rPr>
              <w:t xml:space="preserve"> mind maps covering key information for both inferior and superior judges. Quick quiz on matching judges to role. Exploration of the separation of powers and how judges demonstrate their independence through cases leading to evaluative writing on this ar</w:t>
            </w:r>
            <w:r w:rsidR="00A36A1C">
              <w:rPr>
                <w:kern w:val="3"/>
                <w:lang w:eastAsia="en-GB"/>
              </w:rPr>
              <w:t>ea of the topic. In pairs</w:t>
            </w:r>
            <w:r w:rsidR="00A0301C">
              <w:rPr>
                <w:kern w:val="3"/>
                <w:lang w:eastAsia="en-GB"/>
              </w:rPr>
              <w:t>, learners</w:t>
            </w:r>
            <w:r w:rsidR="00A36A1C">
              <w:rPr>
                <w:kern w:val="3"/>
                <w:lang w:eastAsia="en-GB"/>
              </w:rPr>
              <w:t xml:space="preserve"> describe key elements of a particular level of judge for the rest of the class to identify.</w:t>
            </w:r>
          </w:p>
          <w:p w14:paraId="4C63200B" w14:textId="72969552" w:rsidR="00A121C8" w:rsidRDefault="00A36A1C" w:rsidP="00AB7ED3">
            <w:pPr>
              <w:pStyle w:val="BodyText"/>
              <w:spacing w:before="120"/>
              <w:rPr>
                <w:kern w:val="3"/>
                <w:lang w:eastAsia="en-GB"/>
              </w:rPr>
            </w:pPr>
            <w:r w:rsidRPr="00A36A1C">
              <w:rPr>
                <w:b/>
                <w:kern w:val="3"/>
                <w:lang w:eastAsia="en-GB"/>
              </w:rPr>
              <w:t>Extension activity:</w:t>
            </w:r>
            <w:r>
              <w:rPr>
                <w:kern w:val="3"/>
                <w:lang w:eastAsia="en-GB"/>
              </w:rPr>
              <w:t xml:space="preserve"> class debate on the merits or otherwise of a career judiciary.</w:t>
            </w:r>
          </w:p>
          <w:p w14:paraId="42F83B5C" w14:textId="5026944F" w:rsidR="00A36A1C" w:rsidRPr="003F3B0D" w:rsidRDefault="00A36A1C" w:rsidP="00AB7ED3">
            <w:pPr>
              <w:pStyle w:val="BodyText"/>
              <w:spacing w:before="120"/>
              <w:rPr>
                <w:b/>
                <w:kern w:val="3"/>
                <w:lang w:eastAsia="en-GB"/>
              </w:rPr>
            </w:pPr>
            <w:r w:rsidRPr="00A36A1C">
              <w:rPr>
                <w:b/>
                <w:kern w:val="3"/>
                <w:lang w:eastAsia="en-GB"/>
              </w:rPr>
              <w:t>Independent research:</w:t>
            </w:r>
            <w:r>
              <w:rPr>
                <w:kern w:val="3"/>
                <w:lang w:eastAsia="en-GB"/>
              </w:rPr>
              <w:t xml:space="preserve"> </w:t>
            </w:r>
            <w:r w:rsidR="00A0301C">
              <w:rPr>
                <w:kern w:val="3"/>
                <w:lang w:eastAsia="en-GB"/>
              </w:rPr>
              <w:t xml:space="preserve">learners </w:t>
            </w:r>
            <w:r>
              <w:rPr>
                <w:kern w:val="3"/>
                <w:lang w:eastAsia="en-GB"/>
              </w:rPr>
              <w:t xml:space="preserve">investigate cases where judges have shown independence and </w:t>
            </w:r>
            <w:r w:rsidR="00FD452F">
              <w:rPr>
                <w:kern w:val="3"/>
                <w:lang w:eastAsia="en-GB"/>
              </w:rPr>
              <w:t xml:space="preserve">discuss </w:t>
            </w:r>
            <w:r>
              <w:rPr>
                <w:kern w:val="3"/>
                <w:lang w:eastAsia="en-GB"/>
              </w:rPr>
              <w:t xml:space="preserve">why. </w:t>
            </w:r>
            <w:r w:rsidR="003F3B0D">
              <w:rPr>
                <w:b/>
                <w:kern w:val="3"/>
                <w:lang w:eastAsia="en-GB"/>
              </w:rPr>
              <w:t>(I)</w:t>
            </w:r>
          </w:p>
          <w:p w14:paraId="1E7A2985" w14:textId="7F5E1317" w:rsidR="00A121C8" w:rsidRPr="00A36A1C" w:rsidRDefault="00A121C8" w:rsidP="00AB7ED3">
            <w:pPr>
              <w:pStyle w:val="BodyText"/>
              <w:spacing w:before="120"/>
              <w:rPr>
                <w:b/>
                <w:kern w:val="3"/>
                <w:lang w:eastAsia="en-GB"/>
              </w:rPr>
            </w:pPr>
            <w:r w:rsidRPr="00A36A1C">
              <w:rPr>
                <w:b/>
                <w:kern w:val="3"/>
                <w:lang w:eastAsia="en-GB"/>
              </w:rPr>
              <w:t>Use</w:t>
            </w:r>
            <w:r w:rsidR="00A36A1C" w:rsidRPr="00A36A1C">
              <w:rPr>
                <w:b/>
                <w:kern w:val="3"/>
                <w:lang w:eastAsia="en-GB"/>
              </w:rPr>
              <w:t>ful websites:</w:t>
            </w:r>
          </w:p>
          <w:p w14:paraId="05BD48B3" w14:textId="37BA16FC" w:rsidR="00A121C8" w:rsidRPr="00FD452F" w:rsidRDefault="00000000" w:rsidP="00A15F77">
            <w:pPr>
              <w:spacing w:before="60" w:after="60" w:line="240" w:lineRule="exact"/>
              <w:rPr>
                <w:rStyle w:val="Hyperlink"/>
                <w:rFonts w:ascii="Arial" w:hAnsi="Arial" w:cs="Arial"/>
                <w:color w:val="4A4A4A"/>
                <w:sz w:val="20"/>
                <w:szCs w:val="20"/>
              </w:rPr>
            </w:pPr>
            <w:hyperlink r:id="rId88" w:history="1">
              <w:r w:rsidR="00A15F77" w:rsidRPr="00FD452F">
                <w:rPr>
                  <w:rStyle w:val="Hyperlink"/>
                  <w:rFonts w:ascii="Arial" w:hAnsi="Arial" w:cs="Arial"/>
                  <w:color w:val="4A4A4A"/>
                  <w:sz w:val="20"/>
                  <w:szCs w:val="20"/>
                </w:rPr>
                <w:t>www.judiciary.uk/</w:t>
              </w:r>
            </w:hyperlink>
          </w:p>
          <w:p w14:paraId="0B5A7AB9" w14:textId="28E4F09B" w:rsidR="004D6569" w:rsidRPr="00FD452F" w:rsidRDefault="00000000" w:rsidP="00A15F77">
            <w:pPr>
              <w:spacing w:before="60" w:after="60" w:line="240" w:lineRule="exact"/>
              <w:rPr>
                <w:rStyle w:val="Hyperlink"/>
                <w:rFonts w:ascii="Arial" w:hAnsi="Arial" w:cs="Arial"/>
                <w:color w:val="4A4A4A"/>
                <w:sz w:val="20"/>
                <w:szCs w:val="20"/>
              </w:rPr>
            </w:pPr>
            <w:hyperlink r:id="rId89" w:history="1">
              <w:r w:rsidR="00A15F77" w:rsidRPr="00FD452F">
                <w:rPr>
                  <w:rStyle w:val="Hyperlink"/>
                  <w:rFonts w:ascii="Arial" w:hAnsi="Arial" w:cs="Arial"/>
                  <w:color w:val="4A4A4A"/>
                  <w:sz w:val="20"/>
                  <w:szCs w:val="20"/>
                </w:rPr>
                <w:t>www.gov.uk/government/statistics/judicial-diversity-statistics-2019</w:t>
              </w:r>
            </w:hyperlink>
          </w:p>
          <w:p w14:paraId="2E2DBE40" w14:textId="71EF3E86" w:rsidR="004D6569" w:rsidRPr="00FD452F" w:rsidRDefault="00000000" w:rsidP="00A15F77">
            <w:pPr>
              <w:spacing w:before="60" w:after="60" w:line="240" w:lineRule="exact"/>
              <w:rPr>
                <w:rStyle w:val="Hyperlink"/>
                <w:rFonts w:ascii="Arial" w:hAnsi="Arial" w:cs="Arial"/>
                <w:color w:val="4A4A4A"/>
                <w:sz w:val="20"/>
                <w:szCs w:val="20"/>
              </w:rPr>
            </w:pPr>
            <w:hyperlink r:id="rId90" w:history="1">
              <w:r w:rsidR="00A15F77" w:rsidRPr="00FD452F">
                <w:rPr>
                  <w:rStyle w:val="Hyperlink"/>
                  <w:rFonts w:ascii="Arial" w:hAnsi="Arial" w:cs="Arial"/>
                  <w:color w:val="4A4A4A"/>
                  <w:sz w:val="20"/>
                  <w:szCs w:val="20"/>
                </w:rPr>
                <w:t>www.youtube.com/watch?v=4L-HQR__G1g</w:t>
              </w:r>
            </w:hyperlink>
          </w:p>
          <w:p w14:paraId="129F9EF4" w14:textId="023EA12E" w:rsidR="00573AA7" w:rsidRPr="00A15F77" w:rsidRDefault="00000000" w:rsidP="00AB7ED3">
            <w:pPr>
              <w:spacing w:before="60" w:line="240" w:lineRule="exact"/>
              <w:rPr>
                <w:rFonts w:ascii="Arial" w:hAnsi="Arial" w:cs="Arial"/>
                <w:kern w:val="3"/>
                <w:sz w:val="20"/>
                <w:szCs w:val="20"/>
              </w:rPr>
            </w:pPr>
            <w:hyperlink r:id="rId91" w:history="1">
              <w:r w:rsidR="00A15F77" w:rsidRPr="00FD452F">
                <w:rPr>
                  <w:rStyle w:val="Hyperlink"/>
                  <w:rFonts w:ascii="Arial" w:hAnsi="Arial" w:cs="Arial"/>
                  <w:color w:val="4A4A4A"/>
                  <w:sz w:val="20"/>
                  <w:szCs w:val="20"/>
                </w:rPr>
                <w:t>www.youtube.com/watch?v=hh5pIZtv1gw</w:t>
              </w:r>
            </w:hyperlink>
          </w:p>
        </w:tc>
      </w:tr>
      <w:tr w:rsidR="00573AA7" w:rsidRPr="004A4E17" w14:paraId="7B666813" w14:textId="77777777" w:rsidTr="00CD3234">
        <w:tblPrEx>
          <w:tblCellMar>
            <w:top w:w="0" w:type="dxa"/>
            <w:bottom w:w="0" w:type="dxa"/>
          </w:tblCellMar>
        </w:tblPrEx>
        <w:tc>
          <w:tcPr>
            <w:tcW w:w="2126" w:type="dxa"/>
            <w:tcMar>
              <w:top w:w="113" w:type="dxa"/>
              <w:bottom w:w="113" w:type="dxa"/>
            </w:tcMar>
          </w:tcPr>
          <w:p w14:paraId="609075E6" w14:textId="042BE4AE" w:rsidR="00CA51D0" w:rsidRPr="000C5FF4" w:rsidRDefault="00CA51D0" w:rsidP="00CA51D0">
            <w:pPr>
              <w:spacing w:before="60" w:after="60" w:line="240" w:lineRule="exact"/>
              <w:rPr>
                <w:rFonts w:ascii="Arial" w:hAnsi="Arial" w:cs="Arial"/>
                <w:sz w:val="20"/>
                <w:szCs w:val="20"/>
                <w:lang w:eastAsia="en-GB"/>
              </w:rPr>
            </w:pPr>
            <w:r w:rsidRPr="000C5FF4">
              <w:rPr>
                <w:rFonts w:ascii="Arial" w:hAnsi="Arial" w:cs="Arial"/>
                <w:sz w:val="20"/>
                <w:szCs w:val="20"/>
                <w:lang w:eastAsia="en-GB"/>
              </w:rPr>
              <w:lastRenderedPageBreak/>
              <w:t>1.3.2 Legal professionals</w:t>
            </w:r>
          </w:p>
          <w:p w14:paraId="2B00A412" w14:textId="57855515" w:rsidR="00573AA7" w:rsidRDefault="00CA51D0" w:rsidP="00A15F77">
            <w:pPr>
              <w:pStyle w:val="BodyText"/>
              <w:spacing w:before="120"/>
              <w:rPr>
                <w:rFonts w:cs="Times New Roman"/>
                <w:b/>
                <w:bCs/>
                <w:color w:val="E21951"/>
              </w:rPr>
            </w:pPr>
            <w:r>
              <w:rPr>
                <w:rFonts w:cs="Times New Roman"/>
                <w:b/>
                <w:bCs/>
                <w:color w:val="E21951"/>
              </w:rPr>
              <w:t>KC3</w:t>
            </w:r>
          </w:p>
          <w:p w14:paraId="549A17E1" w14:textId="77777777" w:rsidR="00CA51D0" w:rsidRDefault="00CA51D0" w:rsidP="001B5D80">
            <w:pPr>
              <w:pStyle w:val="BodyText"/>
              <w:rPr>
                <w:rFonts w:cs="Times New Roman"/>
                <w:b/>
                <w:bCs/>
                <w:color w:val="E21951"/>
              </w:rPr>
            </w:pPr>
            <w:r>
              <w:rPr>
                <w:rFonts w:cs="Times New Roman"/>
                <w:b/>
                <w:bCs/>
                <w:color w:val="E21951"/>
              </w:rPr>
              <w:t>KC4</w:t>
            </w:r>
          </w:p>
          <w:p w14:paraId="25F0E819" w14:textId="3E06B811" w:rsidR="00573AA7" w:rsidRPr="004A4E17" w:rsidRDefault="00CA51D0" w:rsidP="001B5D80">
            <w:pPr>
              <w:pStyle w:val="BodyText"/>
              <w:rPr>
                <w:lang w:eastAsia="en-GB"/>
              </w:rPr>
            </w:pPr>
            <w:r>
              <w:rPr>
                <w:b/>
                <w:bCs/>
                <w:color w:val="E21951"/>
              </w:rPr>
              <w:t>KC5</w:t>
            </w:r>
          </w:p>
        </w:tc>
        <w:tc>
          <w:tcPr>
            <w:tcW w:w="2126" w:type="dxa"/>
            <w:tcMar>
              <w:top w:w="113" w:type="dxa"/>
              <w:bottom w:w="113" w:type="dxa"/>
            </w:tcMar>
          </w:tcPr>
          <w:p w14:paraId="41440BB1" w14:textId="77777777" w:rsidR="003B711F" w:rsidRPr="003B711F" w:rsidRDefault="003B711F" w:rsidP="00AB7ED3">
            <w:pPr>
              <w:pStyle w:val="BodyText"/>
              <w:spacing w:after="120"/>
              <w:rPr>
                <w:lang w:eastAsia="en-GB"/>
              </w:rPr>
            </w:pPr>
            <w:r w:rsidRPr="003B711F">
              <w:rPr>
                <w:lang w:eastAsia="en-GB"/>
              </w:rPr>
              <w:t>Barristers, solicitors and legal executives</w:t>
            </w:r>
          </w:p>
          <w:p w14:paraId="6A816F8C" w14:textId="423CA184" w:rsidR="003B711F" w:rsidRPr="003B711F" w:rsidRDefault="003B711F" w:rsidP="00AB7ED3">
            <w:pPr>
              <w:pStyle w:val="BodyText"/>
              <w:spacing w:before="120" w:after="120"/>
              <w:rPr>
                <w:lang w:eastAsia="en-GB"/>
              </w:rPr>
            </w:pPr>
            <w:r w:rsidRPr="003B711F">
              <w:rPr>
                <w:lang w:eastAsia="en-GB"/>
              </w:rPr>
              <w:t>Qualifications</w:t>
            </w:r>
          </w:p>
          <w:p w14:paraId="02A13D6F" w14:textId="33E146B5" w:rsidR="003B711F" w:rsidRPr="003B711F" w:rsidRDefault="003B711F" w:rsidP="00AB7ED3">
            <w:pPr>
              <w:pStyle w:val="BodyText"/>
              <w:spacing w:before="120" w:after="120"/>
              <w:rPr>
                <w:lang w:eastAsia="en-GB"/>
              </w:rPr>
            </w:pPr>
            <w:r w:rsidRPr="003B711F">
              <w:rPr>
                <w:lang w:eastAsia="en-GB"/>
              </w:rPr>
              <w:t>Training</w:t>
            </w:r>
          </w:p>
          <w:p w14:paraId="7EBE6A31" w14:textId="2EFBFA95" w:rsidR="003B711F" w:rsidRPr="003B711F" w:rsidRDefault="003B711F" w:rsidP="00AB7ED3">
            <w:pPr>
              <w:pStyle w:val="BodyText"/>
              <w:spacing w:before="120" w:after="120"/>
              <w:rPr>
                <w:lang w:eastAsia="en-GB"/>
              </w:rPr>
            </w:pPr>
            <w:r w:rsidRPr="003B711F">
              <w:rPr>
                <w:lang w:eastAsia="en-GB"/>
              </w:rPr>
              <w:t>Role</w:t>
            </w:r>
          </w:p>
          <w:p w14:paraId="2604C593" w14:textId="5D51AC68" w:rsidR="00573AA7" w:rsidRPr="004A4E17" w:rsidRDefault="003B711F" w:rsidP="00AB7ED3">
            <w:pPr>
              <w:pStyle w:val="BodyText"/>
              <w:spacing w:before="120" w:after="120"/>
              <w:rPr>
                <w:lang w:eastAsia="en-GB"/>
              </w:rPr>
            </w:pPr>
            <w:r w:rsidRPr="003B711F">
              <w:rPr>
                <w:lang w:eastAsia="en-GB"/>
              </w:rPr>
              <w:t>Regulation – The Bar Council, Bar Standards Board, The Law Society, Solicitors Regulation Authority, Legal</w:t>
            </w:r>
            <w:r w:rsidR="00651512">
              <w:rPr>
                <w:lang w:eastAsia="en-GB"/>
              </w:rPr>
              <w:t xml:space="preserve"> </w:t>
            </w:r>
            <w:r w:rsidRPr="003B711F">
              <w:rPr>
                <w:lang w:eastAsia="en-GB"/>
              </w:rPr>
              <w:t>Ombudsman</w:t>
            </w:r>
          </w:p>
        </w:tc>
        <w:tc>
          <w:tcPr>
            <w:tcW w:w="10349" w:type="dxa"/>
            <w:tcMar>
              <w:top w:w="113" w:type="dxa"/>
              <w:bottom w:w="113" w:type="dxa"/>
            </w:tcMar>
          </w:tcPr>
          <w:p w14:paraId="7DE82434" w14:textId="2D2CB78D" w:rsidR="003B711F" w:rsidRPr="003B711F" w:rsidRDefault="003B711F" w:rsidP="00A15F77">
            <w:pPr>
              <w:rPr>
                <w:rFonts w:ascii="Arial" w:hAnsi="Arial" w:cs="Arial"/>
                <w:sz w:val="20"/>
                <w:szCs w:val="20"/>
              </w:rPr>
            </w:pPr>
            <w:r w:rsidRPr="003B711F">
              <w:rPr>
                <w:rFonts w:ascii="Arial" w:hAnsi="Arial" w:cs="Arial"/>
                <w:sz w:val="20"/>
                <w:szCs w:val="20"/>
              </w:rPr>
              <w:t xml:space="preserve">This topic focuses on the three legal professions. Learners </w:t>
            </w:r>
            <w:r w:rsidR="00A15503">
              <w:rPr>
                <w:rFonts w:ascii="Arial" w:hAnsi="Arial" w:cs="Arial"/>
                <w:sz w:val="20"/>
                <w:szCs w:val="20"/>
              </w:rPr>
              <w:t xml:space="preserve">should </w:t>
            </w:r>
            <w:r w:rsidRPr="003B711F">
              <w:rPr>
                <w:rFonts w:ascii="Arial" w:hAnsi="Arial" w:cs="Arial"/>
                <w:sz w:val="20"/>
                <w:szCs w:val="20"/>
              </w:rPr>
              <w:t>understand</w:t>
            </w:r>
            <w:r w:rsidR="00A15503">
              <w:rPr>
                <w:rFonts w:ascii="Arial" w:hAnsi="Arial" w:cs="Arial"/>
                <w:sz w:val="20"/>
                <w:szCs w:val="20"/>
              </w:rPr>
              <w:t xml:space="preserve"> </w:t>
            </w:r>
            <w:r w:rsidRPr="003B711F">
              <w:rPr>
                <w:rFonts w:ascii="Arial" w:hAnsi="Arial" w:cs="Arial"/>
                <w:sz w:val="20"/>
                <w:szCs w:val="20"/>
              </w:rPr>
              <w:t xml:space="preserve">the qualifications and training for each profession and the role they play in the legal system. </w:t>
            </w:r>
            <w:r w:rsidR="007319BB">
              <w:rPr>
                <w:rFonts w:ascii="Arial" w:hAnsi="Arial" w:cs="Arial"/>
                <w:sz w:val="20"/>
                <w:szCs w:val="20"/>
              </w:rPr>
              <w:t>L</w:t>
            </w:r>
            <w:r w:rsidRPr="003B711F">
              <w:rPr>
                <w:rFonts w:ascii="Arial" w:hAnsi="Arial" w:cs="Arial"/>
                <w:sz w:val="20"/>
                <w:szCs w:val="20"/>
              </w:rPr>
              <w:t xml:space="preserve">earners </w:t>
            </w:r>
            <w:r w:rsidR="00A15503">
              <w:rPr>
                <w:rFonts w:ascii="Arial" w:hAnsi="Arial" w:cs="Arial"/>
                <w:sz w:val="20"/>
                <w:szCs w:val="20"/>
              </w:rPr>
              <w:t xml:space="preserve">should </w:t>
            </w:r>
            <w:r w:rsidR="007F68A9">
              <w:rPr>
                <w:rFonts w:ascii="Arial" w:hAnsi="Arial" w:cs="Arial"/>
                <w:sz w:val="20"/>
                <w:szCs w:val="20"/>
              </w:rPr>
              <w:t xml:space="preserve">also </w:t>
            </w:r>
            <w:r w:rsidRPr="003B711F">
              <w:rPr>
                <w:rFonts w:ascii="Arial" w:hAnsi="Arial" w:cs="Arial"/>
                <w:sz w:val="20"/>
                <w:szCs w:val="20"/>
              </w:rPr>
              <w:t>understand</w:t>
            </w:r>
            <w:r w:rsidR="00A15503">
              <w:rPr>
                <w:rFonts w:ascii="Arial" w:hAnsi="Arial" w:cs="Arial"/>
                <w:sz w:val="20"/>
                <w:szCs w:val="20"/>
              </w:rPr>
              <w:t xml:space="preserve"> </w:t>
            </w:r>
            <w:r w:rsidRPr="003B711F">
              <w:rPr>
                <w:rFonts w:ascii="Arial" w:hAnsi="Arial" w:cs="Arial"/>
                <w:sz w:val="20"/>
                <w:szCs w:val="20"/>
              </w:rPr>
              <w:t>how each profession is regulated and the overarching regulation provided by the Legal Ombudsman.</w:t>
            </w:r>
          </w:p>
          <w:p w14:paraId="7CD06B98" w14:textId="243B736B" w:rsidR="00410A78" w:rsidRDefault="00410A78" w:rsidP="00AB7ED3">
            <w:pPr>
              <w:spacing w:before="120"/>
              <w:rPr>
                <w:rFonts w:ascii="Arial" w:hAnsi="Arial" w:cs="Arial"/>
                <w:sz w:val="20"/>
                <w:szCs w:val="20"/>
              </w:rPr>
            </w:pPr>
            <w:r w:rsidRPr="00767861">
              <w:rPr>
                <w:rFonts w:ascii="Arial" w:hAnsi="Arial" w:cs="Arial"/>
                <w:b/>
                <w:sz w:val="20"/>
                <w:szCs w:val="20"/>
              </w:rPr>
              <w:t>Teaching activities:</w:t>
            </w:r>
            <w:r w:rsidR="000622D7">
              <w:rPr>
                <w:rFonts w:ascii="Arial" w:hAnsi="Arial" w:cs="Arial"/>
                <w:sz w:val="20"/>
                <w:szCs w:val="20"/>
              </w:rPr>
              <w:t xml:space="preserve"> </w:t>
            </w:r>
            <w:r w:rsidR="008F6F30">
              <w:rPr>
                <w:rFonts w:ascii="Arial" w:hAnsi="Arial" w:cs="Arial"/>
                <w:sz w:val="20"/>
                <w:szCs w:val="20"/>
              </w:rPr>
              <w:t xml:space="preserve">learners </w:t>
            </w:r>
            <w:r w:rsidR="000622D7">
              <w:rPr>
                <w:rFonts w:ascii="Arial" w:hAnsi="Arial" w:cs="Arial"/>
                <w:sz w:val="20"/>
                <w:szCs w:val="20"/>
              </w:rPr>
              <w:t>creat</w:t>
            </w:r>
            <w:r w:rsidR="008F6F30">
              <w:rPr>
                <w:rFonts w:ascii="Arial" w:hAnsi="Arial" w:cs="Arial"/>
                <w:sz w:val="20"/>
                <w:szCs w:val="20"/>
              </w:rPr>
              <w:t>e</w:t>
            </w:r>
            <w:r>
              <w:rPr>
                <w:rFonts w:ascii="Arial" w:hAnsi="Arial" w:cs="Arial"/>
                <w:sz w:val="20"/>
                <w:szCs w:val="20"/>
              </w:rPr>
              <w:t xml:space="preserve"> flow charts to show the qualifications and trainin</w:t>
            </w:r>
            <w:r w:rsidR="000622D7">
              <w:rPr>
                <w:rFonts w:ascii="Arial" w:hAnsi="Arial" w:cs="Arial"/>
                <w:sz w:val="20"/>
                <w:szCs w:val="20"/>
              </w:rPr>
              <w:t>g for each profession</w:t>
            </w:r>
            <w:r>
              <w:rPr>
                <w:rFonts w:ascii="Arial" w:hAnsi="Arial" w:cs="Arial"/>
                <w:sz w:val="20"/>
                <w:szCs w:val="20"/>
              </w:rPr>
              <w:t>. Quick quiz on terminology specific to each profession. Clas</w:t>
            </w:r>
            <w:r w:rsidR="000622D7">
              <w:rPr>
                <w:rFonts w:ascii="Arial" w:hAnsi="Arial" w:cs="Arial"/>
                <w:sz w:val="20"/>
                <w:szCs w:val="20"/>
              </w:rPr>
              <w:t>s mind ma</w:t>
            </w:r>
            <w:r>
              <w:rPr>
                <w:rFonts w:ascii="Arial" w:hAnsi="Arial" w:cs="Arial"/>
                <w:sz w:val="20"/>
                <w:szCs w:val="20"/>
              </w:rPr>
              <w:t xml:space="preserve">p to show different levels of regulation. In small </w:t>
            </w:r>
            <w:r w:rsidR="000622D7">
              <w:rPr>
                <w:rFonts w:ascii="Arial" w:hAnsi="Arial" w:cs="Arial"/>
                <w:sz w:val="20"/>
                <w:szCs w:val="20"/>
              </w:rPr>
              <w:t>groups</w:t>
            </w:r>
            <w:r>
              <w:rPr>
                <w:rFonts w:ascii="Arial" w:hAnsi="Arial" w:cs="Arial"/>
                <w:sz w:val="20"/>
                <w:szCs w:val="20"/>
              </w:rPr>
              <w:t xml:space="preserve"> </w:t>
            </w:r>
            <w:r w:rsidR="00A0301C">
              <w:rPr>
                <w:rFonts w:ascii="Arial" w:hAnsi="Arial" w:cs="Arial"/>
                <w:sz w:val="20"/>
                <w:szCs w:val="20"/>
              </w:rPr>
              <w:t xml:space="preserve">learners </w:t>
            </w:r>
            <w:r>
              <w:rPr>
                <w:rFonts w:ascii="Arial" w:hAnsi="Arial" w:cs="Arial"/>
                <w:sz w:val="20"/>
                <w:szCs w:val="20"/>
              </w:rPr>
              <w:t xml:space="preserve">give clues for each profession </w:t>
            </w:r>
            <w:r w:rsidR="00A40190">
              <w:rPr>
                <w:rFonts w:ascii="Arial" w:hAnsi="Arial" w:cs="Arial"/>
                <w:sz w:val="20"/>
                <w:szCs w:val="20"/>
              </w:rPr>
              <w:t>and</w:t>
            </w:r>
            <w:r>
              <w:rPr>
                <w:rFonts w:ascii="Arial" w:hAnsi="Arial" w:cs="Arial"/>
                <w:sz w:val="20"/>
                <w:szCs w:val="20"/>
              </w:rPr>
              <w:t xml:space="preserve"> other groups</w:t>
            </w:r>
            <w:r w:rsidR="00A40190">
              <w:rPr>
                <w:rFonts w:ascii="Arial" w:hAnsi="Arial" w:cs="Arial"/>
                <w:sz w:val="20"/>
                <w:szCs w:val="20"/>
              </w:rPr>
              <w:t xml:space="preserve"> to define which it is</w:t>
            </w:r>
            <w:r>
              <w:rPr>
                <w:rFonts w:ascii="Arial" w:hAnsi="Arial" w:cs="Arial"/>
                <w:sz w:val="20"/>
                <w:szCs w:val="20"/>
              </w:rPr>
              <w:t xml:space="preserve">. </w:t>
            </w:r>
            <w:r w:rsidR="00A0301C">
              <w:rPr>
                <w:rFonts w:ascii="Arial" w:hAnsi="Arial" w:cs="Arial"/>
                <w:sz w:val="20"/>
                <w:szCs w:val="20"/>
              </w:rPr>
              <w:t>Set learners an e</w:t>
            </w:r>
            <w:r>
              <w:rPr>
                <w:rFonts w:ascii="Arial" w:hAnsi="Arial" w:cs="Arial"/>
                <w:sz w:val="20"/>
                <w:szCs w:val="20"/>
              </w:rPr>
              <w:t>valuative writing</w:t>
            </w:r>
            <w:r w:rsidR="00A0301C">
              <w:rPr>
                <w:rFonts w:ascii="Arial" w:hAnsi="Arial" w:cs="Arial"/>
                <w:sz w:val="20"/>
                <w:szCs w:val="20"/>
              </w:rPr>
              <w:t xml:space="preserve"> task</w:t>
            </w:r>
            <w:r>
              <w:rPr>
                <w:rFonts w:ascii="Arial" w:hAnsi="Arial" w:cs="Arial"/>
                <w:sz w:val="20"/>
                <w:szCs w:val="20"/>
              </w:rPr>
              <w:t xml:space="preserve"> looking at similarities and differences between the professions.</w:t>
            </w:r>
          </w:p>
          <w:p w14:paraId="31D96430" w14:textId="2AD8909B" w:rsidR="00410A78" w:rsidRDefault="00410A78" w:rsidP="00AB7ED3">
            <w:pPr>
              <w:spacing w:before="120"/>
              <w:rPr>
                <w:rFonts w:ascii="Arial" w:hAnsi="Arial" w:cs="Arial"/>
                <w:sz w:val="20"/>
                <w:szCs w:val="20"/>
              </w:rPr>
            </w:pPr>
            <w:r w:rsidRPr="00767861">
              <w:rPr>
                <w:rFonts w:ascii="Arial" w:hAnsi="Arial" w:cs="Arial"/>
                <w:b/>
                <w:sz w:val="20"/>
                <w:szCs w:val="20"/>
              </w:rPr>
              <w:t>Extension activity:</w:t>
            </w:r>
            <w:r>
              <w:rPr>
                <w:rFonts w:ascii="Arial" w:hAnsi="Arial" w:cs="Arial"/>
                <w:sz w:val="20"/>
                <w:szCs w:val="20"/>
              </w:rPr>
              <w:t xml:space="preserve"> </w:t>
            </w:r>
            <w:r w:rsidR="00A0301C">
              <w:rPr>
                <w:rFonts w:ascii="Arial" w:hAnsi="Arial" w:cs="Arial"/>
                <w:sz w:val="20"/>
                <w:szCs w:val="20"/>
              </w:rPr>
              <w:t xml:space="preserve">learners </w:t>
            </w:r>
            <w:r>
              <w:rPr>
                <w:rFonts w:ascii="Arial" w:hAnsi="Arial" w:cs="Arial"/>
                <w:sz w:val="20"/>
                <w:szCs w:val="20"/>
              </w:rPr>
              <w:t>write a letter of advice to someone wanting to enter each of the legal professions.</w:t>
            </w:r>
          </w:p>
          <w:p w14:paraId="69037729" w14:textId="1A1629D5" w:rsidR="002E3BB5" w:rsidRPr="003F3B0D" w:rsidRDefault="00410A78" w:rsidP="00AB7ED3">
            <w:pPr>
              <w:spacing w:before="120"/>
              <w:rPr>
                <w:rFonts w:ascii="Arial" w:hAnsi="Arial" w:cs="Arial"/>
                <w:b/>
                <w:sz w:val="20"/>
                <w:szCs w:val="20"/>
              </w:rPr>
            </w:pPr>
            <w:r w:rsidRPr="000622D7">
              <w:rPr>
                <w:rFonts w:ascii="Arial" w:hAnsi="Arial" w:cs="Arial"/>
                <w:b/>
                <w:sz w:val="20"/>
                <w:szCs w:val="20"/>
              </w:rPr>
              <w:t>Independent learning:</w:t>
            </w:r>
            <w:r>
              <w:rPr>
                <w:rFonts w:ascii="Arial" w:hAnsi="Arial" w:cs="Arial"/>
                <w:sz w:val="20"/>
                <w:szCs w:val="20"/>
              </w:rPr>
              <w:t xml:space="preserve"> </w:t>
            </w:r>
            <w:r w:rsidR="00A0301C">
              <w:rPr>
                <w:rFonts w:ascii="Arial" w:hAnsi="Arial" w:cs="Arial"/>
                <w:sz w:val="20"/>
                <w:szCs w:val="20"/>
              </w:rPr>
              <w:t xml:space="preserve">learners </w:t>
            </w:r>
            <w:r>
              <w:rPr>
                <w:rFonts w:ascii="Arial" w:hAnsi="Arial" w:cs="Arial"/>
                <w:sz w:val="20"/>
                <w:szCs w:val="20"/>
              </w:rPr>
              <w:t xml:space="preserve">research </w:t>
            </w:r>
            <w:r w:rsidR="002E3BB5">
              <w:rPr>
                <w:rFonts w:ascii="Arial" w:hAnsi="Arial" w:cs="Arial"/>
                <w:sz w:val="20"/>
                <w:szCs w:val="20"/>
              </w:rPr>
              <w:t>differences in starting salaries for each profession alongside their gender and ethnic composition; reflect</w:t>
            </w:r>
            <w:r w:rsidR="00A0301C">
              <w:rPr>
                <w:rFonts w:ascii="Arial" w:hAnsi="Arial" w:cs="Arial"/>
                <w:sz w:val="20"/>
                <w:szCs w:val="20"/>
              </w:rPr>
              <w:t>ing</w:t>
            </w:r>
            <w:r w:rsidR="002E3BB5">
              <w:rPr>
                <w:rFonts w:ascii="Arial" w:hAnsi="Arial" w:cs="Arial"/>
                <w:sz w:val="20"/>
                <w:szCs w:val="20"/>
              </w:rPr>
              <w:t xml:space="preserve"> on these findings</w:t>
            </w:r>
            <w:r w:rsidR="000622D7">
              <w:rPr>
                <w:rFonts w:ascii="Arial" w:hAnsi="Arial" w:cs="Arial"/>
                <w:sz w:val="20"/>
                <w:szCs w:val="20"/>
              </w:rPr>
              <w:t xml:space="preserve"> in an evaluative report</w:t>
            </w:r>
            <w:r w:rsidR="002E3BB5">
              <w:rPr>
                <w:rFonts w:ascii="Arial" w:hAnsi="Arial" w:cs="Arial"/>
                <w:sz w:val="20"/>
                <w:szCs w:val="20"/>
              </w:rPr>
              <w:t>.</w:t>
            </w:r>
            <w:r w:rsidR="003F3B0D">
              <w:rPr>
                <w:rFonts w:ascii="Arial" w:hAnsi="Arial" w:cs="Arial"/>
                <w:sz w:val="20"/>
                <w:szCs w:val="20"/>
              </w:rPr>
              <w:t xml:space="preserve"> </w:t>
            </w:r>
            <w:r w:rsidR="003F3B0D">
              <w:rPr>
                <w:rFonts w:ascii="Arial" w:hAnsi="Arial" w:cs="Arial"/>
                <w:b/>
                <w:sz w:val="20"/>
                <w:szCs w:val="20"/>
              </w:rPr>
              <w:t>(I)</w:t>
            </w:r>
          </w:p>
          <w:p w14:paraId="62BB42E7" w14:textId="77777777" w:rsidR="002E3BB5" w:rsidRPr="00767861" w:rsidRDefault="002E3BB5" w:rsidP="00AB7ED3">
            <w:pPr>
              <w:spacing w:before="120"/>
              <w:rPr>
                <w:rFonts w:ascii="Arial" w:hAnsi="Arial" w:cs="Arial"/>
                <w:b/>
                <w:sz w:val="20"/>
                <w:szCs w:val="20"/>
              </w:rPr>
            </w:pPr>
            <w:r w:rsidRPr="00767861">
              <w:rPr>
                <w:rFonts w:ascii="Arial" w:hAnsi="Arial" w:cs="Arial"/>
                <w:b/>
                <w:sz w:val="20"/>
                <w:szCs w:val="20"/>
              </w:rPr>
              <w:t>Useful websites:</w:t>
            </w:r>
          </w:p>
          <w:p w14:paraId="7BE55156" w14:textId="5255B094" w:rsidR="00410A78" w:rsidRPr="0013660C" w:rsidRDefault="00000000" w:rsidP="00410A78">
            <w:pPr>
              <w:spacing w:before="60" w:after="60" w:line="240" w:lineRule="exact"/>
              <w:rPr>
                <w:rStyle w:val="Hyperlink"/>
                <w:rFonts w:ascii="Arial" w:hAnsi="Arial" w:cs="Arial"/>
                <w:color w:val="4A4A4A"/>
                <w:sz w:val="20"/>
                <w:szCs w:val="20"/>
              </w:rPr>
            </w:pPr>
            <w:hyperlink r:id="rId92" w:history="1">
              <w:r w:rsidR="00A15F77" w:rsidRPr="0013660C">
                <w:rPr>
                  <w:rStyle w:val="Hyperlink"/>
                  <w:rFonts w:ascii="Arial" w:hAnsi="Arial" w:cs="Arial"/>
                  <w:color w:val="4A4A4A"/>
                  <w:sz w:val="20"/>
                  <w:szCs w:val="20"/>
                </w:rPr>
                <w:t>www.lawsociety.org.uk/</w:t>
              </w:r>
            </w:hyperlink>
          </w:p>
          <w:p w14:paraId="08733FDE" w14:textId="204FB56F" w:rsidR="002E3BB5" w:rsidRPr="0013660C" w:rsidRDefault="00000000" w:rsidP="00410A78">
            <w:pPr>
              <w:spacing w:before="60" w:after="60" w:line="240" w:lineRule="exact"/>
              <w:rPr>
                <w:rStyle w:val="Hyperlink"/>
                <w:rFonts w:ascii="Arial" w:hAnsi="Arial" w:cs="Arial"/>
                <w:color w:val="4A4A4A"/>
                <w:sz w:val="20"/>
                <w:szCs w:val="20"/>
              </w:rPr>
            </w:pPr>
            <w:hyperlink r:id="rId93" w:history="1">
              <w:r w:rsidR="00A15F77" w:rsidRPr="0013660C">
                <w:rPr>
                  <w:rStyle w:val="Hyperlink"/>
                  <w:rFonts w:ascii="Arial" w:hAnsi="Arial" w:cs="Arial"/>
                  <w:color w:val="4A4A4A"/>
                  <w:sz w:val="20"/>
                  <w:szCs w:val="20"/>
                </w:rPr>
                <w:t>www.barcouncil.org.uk/</w:t>
              </w:r>
            </w:hyperlink>
          </w:p>
          <w:p w14:paraId="21F5EB1E" w14:textId="6A1964B6" w:rsidR="002E3BB5" w:rsidRPr="0013660C" w:rsidRDefault="00000000" w:rsidP="00410A78">
            <w:pPr>
              <w:spacing w:before="60" w:after="60" w:line="240" w:lineRule="exact"/>
              <w:rPr>
                <w:rStyle w:val="Hyperlink"/>
                <w:rFonts w:ascii="Arial" w:hAnsi="Arial" w:cs="Arial"/>
                <w:color w:val="4A4A4A"/>
                <w:sz w:val="20"/>
                <w:szCs w:val="20"/>
              </w:rPr>
            </w:pPr>
            <w:hyperlink r:id="rId94" w:history="1">
              <w:r w:rsidR="00A15F77" w:rsidRPr="0013660C">
                <w:rPr>
                  <w:rStyle w:val="Hyperlink"/>
                  <w:rFonts w:ascii="Arial" w:hAnsi="Arial" w:cs="Arial"/>
                  <w:color w:val="4A4A4A"/>
                  <w:sz w:val="20"/>
                  <w:szCs w:val="20"/>
                </w:rPr>
                <w:t>www.cilex.org.uk/</w:t>
              </w:r>
            </w:hyperlink>
          </w:p>
          <w:p w14:paraId="5E3FCE72" w14:textId="373F7CFE" w:rsidR="002E3BB5" w:rsidRPr="0013660C" w:rsidRDefault="00000000" w:rsidP="00410A78">
            <w:pPr>
              <w:spacing w:before="60" w:after="60" w:line="240" w:lineRule="exact"/>
              <w:rPr>
                <w:rStyle w:val="Hyperlink"/>
                <w:rFonts w:ascii="Arial" w:hAnsi="Arial" w:cs="Arial"/>
                <w:color w:val="4A4A4A"/>
                <w:sz w:val="20"/>
                <w:szCs w:val="20"/>
              </w:rPr>
            </w:pPr>
            <w:hyperlink r:id="rId95" w:history="1">
              <w:r w:rsidR="00A15F77" w:rsidRPr="0013660C">
                <w:rPr>
                  <w:rStyle w:val="Hyperlink"/>
                  <w:rFonts w:ascii="Arial" w:hAnsi="Arial" w:cs="Arial"/>
                  <w:color w:val="4A4A4A"/>
                  <w:sz w:val="20"/>
                  <w:szCs w:val="20"/>
                </w:rPr>
                <w:t>www.legalombudsman.org.uk/</w:t>
              </w:r>
            </w:hyperlink>
          </w:p>
          <w:p w14:paraId="201C5E9D" w14:textId="13076C32" w:rsidR="00573AA7" w:rsidRPr="00A15F77" w:rsidRDefault="00000000" w:rsidP="00AB7ED3">
            <w:pPr>
              <w:spacing w:before="60" w:line="240" w:lineRule="exact"/>
            </w:pPr>
            <w:hyperlink r:id="rId96" w:history="1">
              <w:r w:rsidR="00A15F77" w:rsidRPr="0013660C">
                <w:rPr>
                  <w:rStyle w:val="Hyperlink"/>
                  <w:rFonts w:ascii="Arial" w:hAnsi="Arial" w:cs="Arial"/>
                  <w:color w:val="4A4A4A"/>
                  <w:sz w:val="20"/>
                  <w:szCs w:val="20"/>
                </w:rPr>
                <w:t>www.thelawyer.com/</w:t>
              </w:r>
            </w:hyperlink>
          </w:p>
        </w:tc>
      </w:tr>
      <w:tr w:rsidR="00573AA7" w:rsidRPr="004A4E17" w14:paraId="3334014B" w14:textId="77777777" w:rsidTr="00CD3234">
        <w:tblPrEx>
          <w:tblCellMar>
            <w:top w:w="0" w:type="dxa"/>
            <w:bottom w:w="0" w:type="dxa"/>
          </w:tblCellMar>
        </w:tblPrEx>
        <w:tc>
          <w:tcPr>
            <w:tcW w:w="2126" w:type="dxa"/>
            <w:tcMar>
              <w:top w:w="113" w:type="dxa"/>
              <w:bottom w:w="113" w:type="dxa"/>
            </w:tcMar>
          </w:tcPr>
          <w:p w14:paraId="5D120404" w14:textId="1ECE6566" w:rsidR="00990745" w:rsidRPr="00990745" w:rsidRDefault="00A121C8" w:rsidP="00990745">
            <w:pPr>
              <w:spacing w:before="60" w:after="60" w:line="240" w:lineRule="exact"/>
              <w:rPr>
                <w:rFonts w:ascii="Arial" w:hAnsi="Arial" w:cs="Arial"/>
                <w:sz w:val="20"/>
                <w:szCs w:val="20"/>
                <w:lang w:eastAsia="en-GB"/>
              </w:rPr>
            </w:pPr>
            <w:r w:rsidRPr="000C5FF4">
              <w:rPr>
                <w:rFonts w:ascii="Arial" w:hAnsi="Arial" w:cs="Arial"/>
                <w:sz w:val="20"/>
                <w:szCs w:val="20"/>
                <w:lang w:eastAsia="en-GB"/>
              </w:rPr>
              <w:t>1.</w:t>
            </w:r>
            <w:r w:rsidR="00990745" w:rsidRPr="00990745">
              <w:rPr>
                <w:rFonts w:ascii="Arial" w:hAnsi="Arial" w:cs="Arial"/>
                <w:sz w:val="20"/>
                <w:szCs w:val="20"/>
                <w:lang w:eastAsia="en-GB"/>
              </w:rPr>
              <w:t>3.</w:t>
            </w:r>
            <w:r w:rsidRPr="000C5FF4">
              <w:rPr>
                <w:rFonts w:ascii="Arial" w:hAnsi="Arial" w:cs="Arial"/>
                <w:sz w:val="20"/>
                <w:szCs w:val="20"/>
                <w:lang w:eastAsia="en-GB"/>
              </w:rPr>
              <w:t>3 Lay</w:t>
            </w:r>
            <w:r w:rsidR="00990745" w:rsidRPr="00990745">
              <w:rPr>
                <w:rFonts w:ascii="Arial" w:hAnsi="Arial" w:cs="Arial"/>
                <w:sz w:val="20"/>
                <w:szCs w:val="20"/>
                <w:lang w:eastAsia="en-GB"/>
              </w:rPr>
              <w:t xml:space="preserve"> personnel</w:t>
            </w:r>
          </w:p>
          <w:p w14:paraId="1131DF6E" w14:textId="0A2D65E6" w:rsidR="00573AA7" w:rsidRPr="00A15F77" w:rsidRDefault="00A121C8" w:rsidP="00A15F77">
            <w:pPr>
              <w:pStyle w:val="BodyText"/>
              <w:spacing w:before="120"/>
              <w:rPr>
                <w:rFonts w:cs="Times New Roman"/>
                <w:b/>
                <w:bCs/>
                <w:color w:val="E21951"/>
              </w:rPr>
            </w:pPr>
            <w:r w:rsidRPr="00A15F77">
              <w:rPr>
                <w:rFonts w:cs="Times New Roman"/>
                <w:b/>
                <w:bCs/>
                <w:color w:val="E21951"/>
              </w:rPr>
              <w:t>KC3</w:t>
            </w:r>
          </w:p>
          <w:p w14:paraId="7FC41E98" w14:textId="77777777" w:rsidR="00A121C8" w:rsidRDefault="00A121C8" w:rsidP="001B5D80">
            <w:pPr>
              <w:pStyle w:val="BodyText"/>
              <w:rPr>
                <w:rFonts w:cs="Times New Roman"/>
                <w:b/>
                <w:bCs/>
                <w:color w:val="E21951"/>
              </w:rPr>
            </w:pPr>
            <w:r>
              <w:rPr>
                <w:rFonts w:cs="Times New Roman"/>
                <w:b/>
                <w:bCs/>
                <w:color w:val="E21951"/>
              </w:rPr>
              <w:t>KC4</w:t>
            </w:r>
          </w:p>
          <w:p w14:paraId="22B3A634" w14:textId="0BF536AC" w:rsidR="00990745" w:rsidRPr="00DB2C1F" w:rsidRDefault="00A121C8" w:rsidP="001B5D80">
            <w:pPr>
              <w:pStyle w:val="BodyText"/>
              <w:rPr>
                <w:lang w:eastAsia="en-GB"/>
              </w:rPr>
            </w:pPr>
            <w:r>
              <w:rPr>
                <w:rFonts w:cs="Times New Roman"/>
                <w:b/>
                <w:bCs/>
                <w:color w:val="E21951"/>
              </w:rPr>
              <w:t>KC5</w:t>
            </w:r>
          </w:p>
        </w:tc>
        <w:tc>
          <w:tcPr>
            <w:tcW w:w="2126" w:type="dxa"/>
            <w:tcMar>
              <w:top w:w="113" w:type="dxa"/>
              <w:bottom w:w="113" w:type="dxa"/>
            </w:tcMar>
          </w:tcPr>
          <w:p w14:paraId="221AA07A" w14:textId="77777777" w:rsidR="003B711F" w:rsidRPr="008F6F30" w:rsidRDefault="003B711F" w:rsidP="00AB7ED3">
            <w:pPr>
              <w:pStyle w:val="BodyText"/>
              <w:spacing w:after="120"/>
              <w:rPr>
                <w:lang w:eastAsia="en-GB"/>
              </w:rPr>
            </w:pPr>
            <w:r w:rsidRPr="008F6F30">
              <w:rPr>
                <w:lang w:eastAsia="en-GB"/>
              </w:rPr>
              <w:t>Role of lay magistrates in civil and criminal cases</w:t>
            </w:r>
          </w:p>
          <w:p w14:paraId="728B386A" w14:textId="214FF5E3" w:rsidR="003B711F" w:rsidRPr="008F6F30" w:rsidRDefault="003B711F" w:rsidP="00AB7ED3">
            <w:pPr>
              <w:pStyle w:val="BodyText"/>
              <w:spacing w:before="120" w:after="120"/>
              <w:rPr>
                <w:lang w:eastAsia="en-GB"/>
              </w:rPr>
            </w:pPr>
            <w:r w:rsidRPr="008F6F30">
              <w:rPr>
                <w:lang w:eastAsia="en-GB"/>
              </w:rPr>
              <w:t>Qualifications</w:t>
            </w:r>
          </w:p>
          <w:p w14:paraId="62004161" w14:textId="0605A667" w:rsidR="003B711F" w:rsidRDefault="003B711F" w:rsidP="00AB7ED3">
            <w:pPr>
              <w:pStyle w:val="BodyText"/>
              <w:spacing w:before="120" w:after="120"/>
              <w:rPr>
                <w:lang w:eastAsia="en-GB"/>
              </w:rPr>
            </w:pPr>
            <w:r w:rsidRPr="008F6F30">
              <w:rPr>
                <w:lang w:eastAsia="en-GB"/>
              </w:rPr>
              <w:t>Selection and appointment</w:t>
            </w:r>
          </w:p>
          <w:p w14:paraId="3ED8FE48" w14:textId="48952638" w:rsidR="003B711F" w:rsidRPr="008F6F30" w:rsidRDefault="003B711F" w:rsidP="00AB7ED3">
            <w:pPr>
              <w:pStyle w:val="BodyText"/>
              <w:spacing w:before="120" w:after="120"/>
              <w:rPr>
                <w:lang w:eastAsia="en-GB"/>
              </w:rPr>
            </w:pPr>
            <w:r w:rsidRPr="008F6F30">
              <w:rPr>
                <w:lang w:eastAsia="en-GB"/>
              </w:rPr>
              <w:t>Training</w:t>
            </w:r>
          </w:p>
          <w:p w14:paraId="259FD40B" w14:textId="31D3E60F" w:rsidR="003B711F" w:rsidRPr="008F6F30" w:rsidRDefault="003B711F" w:rsidP="00AB7ED3">
            <w:pPr>
              <w:pStyle w:val="BodyText"/>
              <w:spacing w:before="120" w:after="120"/>
              <w:rPr>
                <w:lang w:eastAsia="en-GB"/>
              </w:rPr>
            </w:pPr>
            <w:r w:rsidRPr="008F6F30">
              <w:rPr>
                <w:lang w:eastAsia="en-GB"/>
              </w:rPr>
              <w:t>Jury role in criminal courts</w:t>
            </w:r>
          </w:p>
          <w:p w14:paraId="7F967333" w14:textId="57C80FEF" w:rsidR="003B711F" w:rsidRPr="008F6F30" w:rsidRDefault="003B711F" w:rsidP="00AB7ED3">
            <w:pPr>
              <w:pStyle w:val="BodyText"/>
              <w:spacing w:before="120" w:after="120"/>
              <w:rPr>
                <w:lang w:eastAsia="en-GB"/>
              </w:rPr>
            </w:pPr>
            <w:r w:rsidRPr="008F6F30">
              <w:rPr>
                <w:lang w:eastAsia="en-GB"/>
              </w:rPr>
              <w:t>Qualifications for jury service</w:t>
            </w:r>
          </w:p>
          <w:p w14:paraId="49CE5720" w14:textId="051A15BA" w:rsidR="003B711F" w:rsidRPr="008F6F30" w:rsidRDefault="003B711F" w:rsidP="00AB7ED3">
            <w:pPr>
              <w:pStyle w:val="BodyText"/>
              <w:spacing w:before="120" w:after="120"/>
              <w:rPr>
                <w:lang w:eastAsia="en-GB"/>
              </w:rPr>
            </w:pPr>
            <w:r w:rsidRPr="008F6F30">
              <w:rPr>
                <w:lang w:eastAsia="en-GB"/>
              </w:rPr>
              <w:t>Vetting and challenges</w:t>
            </w:r>
          </w:p>
          <w:p w14:paraId="60FBD1C2" w14:textId="6CF57DE4" w:rsidR="00573AA7" w:rsidRPr="004A4E17" w:rsidRDefault="003B711F" w:rsidP="00AB7ED3">
            <w:pPr>
              <w:pStyle w:val="BodyText"/>
              <w:spacing w:before="120" w:after="120"/>
              <w:rPr>
                <w:lang w:eastAsia="en-GB"/>
              </w:rPr>
            </w:pPr>
            <w:r w:rsidRPr="008F6F30">
              <w:rPr>
                <w:lang w:eastAsia="en-GB"/>
              </w:rPr>
              <w:t>Alternatives to the use of the jury</w:t>
            </w:r>
          </w:p>
        </w:tc>
        <w:tc>
          <w:tcPr>
            <w:tcW w:w="10349" w:type="dxa"/>
            <w:tcMar>
              <w:top w:w="113" w:type="dxa"/>
              <w:bottom w:w="113" w:type="dxa"/>
            </w:tcMar>
          </w:tcPr>
          <w:p w14:paraId="4E96DEC7" w14:textId="77777777" w:rsidR="00387D18" w:rsidRDefault="003B711F" w:rsidP="00A15F77">
            <w:pPr>
              <w:rPr>
                <w:rFonts w:ascii="Arial" w:hAnsi="Arial" w:cs="Arial"/>
                <w:sz w:val="20"/>
                <w:szCs w:val="20"/>
              </w:rPr>
            </w:pPr>
            <w:r w:rsidRPr="003B711F">
              <w:rPr>
                <w:rFonts w:ascii="Arial" w:hAnsi="Arial" w:cs="Arial"/>
                <w:sz w:val="20"/>
                <w:szCs w:val="20"/>
              </w:rPr>
              <w:t xml:space="preserve">This topic explores the involvement of lay people in the legal system by being a magistrate or a juror. Learners </w:t>
            </w:r>
            <w:r w:rsidR="00A15503">
              <w:rPr>
                <w:rFonts w:ascii="Arial" w:hAnsi="Arial" w:cs="Arial"/>
                <w:sz w:val="20"/>
                <w:szCs w:val="20"/>
              </w:rPr>
              <w:t xml:space="preserve">should </w:t>
            </w:r>
            <w:r w:rsidRPr="003B711F">
              <w:rPr>
                <w:rFonts w:ascii="Arial" w:hAnsi="Arial" w:cs="Arial"/>
                <w:sz w:val="20"/>
                <w:szCs w:val="20"/>
              </w:rPr>
              <w:t>understand</w:t>
            </w:r>
            <w:r w:rsidR="00387D18">
              <w:rPr>
                <w:rFonts w:ascii="Arial" w:hAnsi="Arial" w:cs="Arial"/>
                <w:sz w:val="20"/>
                <w:szCs w:val="20"/>
              </w:rPr>
              <w:t>:</w:t>
            </w:r>
          </w:p>
          <w:p w14:paraId="0882FEE0" w14:textId="3F01547A" w:rsidR="00387D18" w:rsidRPr="00387D18" w:rsidRDefault="003B711F" w:rsidP="00C00FF1">
            <w:pPr>
              <w:pStyle w:val="ListParagraph"/>
              <w:numPr>
                <w:ilvl w:val="0"/>
                <w:numId w:val="14"/>
              </w:numPr>
              <w:rPr>
                <w:rFonts w:cs="Arial"/>
              </w:rPr>
            </w:pPr>
            <w:r w:rsidRPr="00387D18">
              <w:rPr>
                <w:rFonts w:cs="Arial"/>
              </w:rPr>
              <w:t>the qualifications needed to be a magistrate</w:t>
            </w:r>
          </w:p>
          <w:p w14:paraId="3D76D5C2" w14:textId="77777777" w:rsidR="00387D18" w:rsidRPr="00387D18" w:rsidRDefault="003B711F" w:rsidP="00C00FF1">
            <w:pPr>
              <w:pStyle w:val="ListParagraph"/>
              <w:numPr>
                <w:ilvl w:val="0"/>
                <w:numId w:val="14"/>
              </w:numPr>
              <w:rPr>
                <w:rFonts w:cs="Arial"/>
              </w:rPr>
            </w:pPr>
            <w:r w:rsidRPr="00387D18">
              <w:rPr>
                <w:rFonts w:cs="Arial"/>
              </w:rPr>
              <w:t>how they are selected and trained</w:t>
            </w:r>
          </w:p>
          <w:p w14:paraId="1AECCDF9" w14:textId="31129407" w:rsidR="00387D18" w:rsidRPr="00387D18" w:rsidRDefault="003B711F" w:rsidP="00C00FF1">
            <w:pPr>
              <w:pStyle w:val="ListParagraph"/>
              <w:numPr>
                <w:ilvl w:val="0"/>
                <w:numId w:val="14"/>
              </w:numPr>
              <w:rPr>
                <w:rFonts w:cs="Arial"/>
              </w:rPr>
            </w:pPr>
            <w:r w:rsidRPr="00387D18">
              <w:rPr>
                <w:rFonts w:cs="Arial"/>
              </w:rPr>
              <w:t>their role in both criminal and civil cases.</w:t>
            </w:r>
          </w:p>
          <w:p w14:paraId="07372F0B" w14:textId="77777777" w:rsidR="00364074" w:rsidRDefault="003B711F" w:rsidP="00387D18">
            <w:pPr>
              <w:spacing w:before="120"/>
              <w:rPr>
                <w:rFonts w:ascii="Arial" w:hAnsi="Arial" w:cs="Arial"/>
                <w:sz w:val="20"/>
                <w:szCs w:val="20"/>
              </w:rPr>
            </w:pPr>
            <w:r w:rsidRPr="003B711F">
              <w:rPr>
                <w:rFonts w:ascii="Arial" w:hAnsi="Arial" w:cs="Arial"/>
                <w:sz w:val="20"/>
                <w:szCs w:val="20"/>
              </w:rPr>
              <w:t xml:space="preserve">Learners </w:t>
            </w:r>
            <w:r w:rsidR="00E614B6">
              <w:rPr>
                <w:rFonts w:ascii="Arial" w:hAnsi="Arial" w:cs="Arial"/>
                <w:sz w:val="20"/>
                <w:szCs w:val="20"/>
              </w:rPr>
              <w:t xml:space="preserve">should </w:t>
            </w:r>
            <w:r w:rsidRPr="003B711F">
              <w:rPr>
                <w:rFonts w:ascii="Arial" w:hAnsi="Arial" w:cs="Arial"/>
                <w:sz w:val="20"/>
                <w:szCs w:val="20"/>
              </w:rPr>
              <w:t>also understand</w:t>
            </w:r>
            <w:r w:rsidR="00364074">
              <w:rPr>
                <w:rFonts w:ascii="Arial" w:hAnsi="Arial" w:cs="Arial"/>
                <w:sz w:val="20"/>
                <w:szCs w:val="20"/>
              </w:rPr>
              <w:t>:</w:t>
            </w:r>
          </w:p>
          <w:p w14:paraId="72261997" w14:textId="718617E8" w:rsidR="00364074" w:rsidRDefault="003B711F" w:rsidP="00556708">
            <w:pPr>
              <w:pStyle w:val="ListParagraph"/>
              <w:numPr>
                <w:ilvl w:val="0"/>
                <w:numId w:val="14"/>
              </w:numPr>
              <w:rPr>
                <w:rFonts w:cs="Arial"/>
              </w:rPr>
            </w:pPr>
            <w:r w:rsidRPr="003B711F">
              <w:rPr>
                <w:rFonts w:cs="Arial"/>
              </w:rPr>
              <w:t>the role of the jury in a criminal trial</w:t>
            </w:r>
          </w:p>
          <w:p w14:paraId="5236551C" w14:textId="60BBBB02" w:rsidR="00364074" w:rsidRDefault="003B711F" w:rsidP="00556708">
            <w:pPr>
              <w:pStyle w:val="ListParagraph"/>
              <w:numPr>
                <w:ilvl w:val="0"/>
                <w:numId w:val="14"/>
              </w:numPr>
              <w:rPr>
                <w:rFonts w:cs="Arial"/>
              </w:rPr>
            </w:pPr>
            <w:r w:rsidRPr="003B711F">
              <w:rPr>
                <w:rFonts w:cs="Arial"/>
              </w:rPr>
              <w:t>who can be a juror</w:t>
            </w:r>
            <w:r w:rsidR="00651512">
              <w:rPr>
                <w:rFonts w:cs="Arial"/>
              </w:rPr>
              <w:t>?</w:t>
            </w:r>
          </w:p>
          <w:p w14:paraId="520CE970" w14:textId="51D7787E" w:rsidR="003B711F" w:rsidRDefault="003B711F" w:rsidP="00556708">
            <w:pPr>
              <w:pStyle w:val="ListParagraph"/>
              <w:numPr>
                <w:ilvl w:val="0"/>
                <w:numId w:val="14"/>
              </w:numPr>
              <w:rPr>
                <w:rFonts w:cs="Arial"/>
              </w:rPr>
            </w:pPr>
            <w:r w:rsidRPr="003B711F">
              <w:rPr>
                <w:rFonts w:cs="Arial"/>
              </w:rPr>
              <w:t>the methods by which a juror can be vetted or challenged as well as exploring alternatives to using juries.</w:t>
            </w:r>
          </w:p>
          <w:p w14:paraId="6C22137E" w14:textId="372050DE" w:rsidR="00096FE6" w:rsidRDefault="000C5FF4" w:rsidP="00CF0362">
            <w:pPr>
              <w:spacing w:before="120"/>
              <w:rPr>
                <w:rFonts w:ascii="Arial" w:hAnsi="Arial" w:cs="Arial"/>
                <w:sz w:val="20"/>
                <w:szCs w:val="20"/>
              </w:rPr>
            </w:pPr>
            <w:r>
              <w:rPr>
                <w:rFonts w:ascii="Arial" w:hAnsi="Arial" w:cs="Arial"/>
                <w:b/>
                <w:sz w:val="20"/>
                <w:szCs w:val="20"/>
              </w:rPr>
              <w:t>Teach</w:t>
            </w:r>
            <w:r w:rsidR="00096FE6" w:rsidRPr="00767861">
              <w:rPr>
                <w:rFonts w:ascii="Arial" w:hAnsi="Arial" w:cs="Arial"/>
                <w:b/>
                <w:sz w:val="20"/>
                <w:szCs w:val="20"/>
              </w:rPr>
              <w:t>ing activities:</w:t>
            </w:r>
            <w:r w:rsidR="00096FE6">
              <w:rPr>
                <w:rFonts w:ascii="Arial" w:hAnsi="Arial" w:cs="Arial"/>
                <w:sz w:val="20"/>
                <w:szCs w:val="20"/>
              </w:rPr>
              <w:t xml:space="preserve"> </w:t>
            </w:r>
            <w:r w:rsidR="008F6F30">
              <w:rPr>
                <w:rFonts w:ascii="Arial" w:hAnsi="Arial" w:cs="Arial"/>
                <w:sz w:val="20"/>
                <w:szCs w:val="20"/>
              </w:rPr>
              <w:t xml:space="preserve">give </w:t>
            </w:r>
            <w:r w:rsidR="00A0301C">
              <w:rPr>
                <w:rFonts w:ascii="Arial" w:hAnsi="Arial" w:cs="Arial"/>
                <w:sz w:val="20"/>
                <w:szCs w:val="20"/>
              </w:rPr>
              <w:t xml:space="preserve">learners </w:t>
            </w:r>
            <w:r w:rsidR="008F6F30">
              <w:rPr>
                <w:rFonts w:ascii="Arial" w:hAnsi="Arial" w:cs="Arial"/>
                <w:sz w:val="20"/>
                <w:szCs w:val="20"/>
              </w:rPr>
              <w:t xml:space="preserve">an </w:t>
            </w:r>
            <w:r w:rsidR="00096FE6">
              <w:rPr>
                <w:rFonts w:ascii="Arial" w:hAnsi="Arial" w:cs="Arial"/>
                <w:sz w:val="20"/>
                <w:szCs w:val="20"/>
              </w:rPr>
              <w:t>explanation of key terms for each type of lay person creat</w:t>
            </w:r>
            <w:r w:rsidR="00556708">
              <w:rPr>
                <w:rFonts w:ascii="Arial" w:hAnsi="Arial" w:cs="Arial"/>
                <w:sz w:val="20"/>
                <w:szCs w:val="20"/>
              </w:rPr>
              <w:t>ing</w:t>
            </w:r>
            <w:r w:rsidR="00096FE6">
              <w:rPr>
                <w:rFonts w:ascii="Arial" w:hAnsi="Arial" w:cs="Arial"/>
                <w:sz w:val="20"/>
                <w:szCs w:val="20"/>
              </w:rPr>
              <w:t xml:space="preserve"> a table to identify differences and</w:t>
            </w:r>
            <w:r w:rsidR="000622D7">
              <w:rPr>
                <w:rFonts w:ascii="Arial" w:hAnsi="Arial" w:cs="Arial"/>
                <w:sz w:val="20"/>
                <w:szCs w:val="20"/>
              </w:rPr>
              <w:t xml:space="preserve"> similarities. In teams</w:t>
            </w:r>
            <w:r w:rsidR="00A0301C">
              <w:rPr>
                <w:rFonts w:ascii="Arial" w:hAnsi="Arial" w:cs="Arial"/>
                <w:sz w:val="20"/>
                <w:szCs w:val="20"/>
              </w:rPr>
              <w:t>,</w:t>
            </w:r>
            <w:r w:rsidR="000622D7">
              <w:rPr>
                <w:rFonts w:ascii="Arial" w:hAnsi="Arial" w:cs="Arial"/>
                <w:sz w:val="20"/>
                <w:szCs w:val="20"/>
              </w:rPr>
              <w:t xml:space="preserve"> </w:t>
            </w:r>
            <w:r w:rsidR="008F6F30">
              <w:rPr>
                <w:rFonts w:ascii="Arial" w:hAnsi="Arial" w:cs="Arial"/>
                <w:sz w:val="20"/>
                <w:szCs w:val="20"/>
              </w:rPr>
              <w:t xml:space="preserve">learners </w:t>
            </w:r>
            <w:r w:rsidR="00096FE6">
              <w:rPr>
                <w:rFonts w:ascii="Arial" w:hAnsi="Arial" w:cs="Arial"/>
                <w:sz w:val="20"/>
                <w:szCs w:val="20"/>
              </w:rPr>
              <w:t xml:space="preserve">make a presentation for each of </w:t>
            </w:r>
            <w:r w:rsidR="008F6F30">
              <w:rPr>
                <w:rFonts w:ascii="Arial" w:hAnsi="Arial" w:cs="Arial"/>
                <w:sz w:val="20"/>
                <w:szCs w:val="20"/>
              </w:rPr>
              <w:t xml:space="preserve">the </w:t>
            </w:r>
            <w:r w:rsidR="00096FE6">
              <w:rPr>
                <w:rFonts w:ascii="Arial" w:hAnsi="Arial" w:cs="Arial"/>
                <w:sz w:val="20"/>
                <w:szCs w:val="20"/>
              </w:rPr>
              <w:t xml:space="preserve">magistrates and juries. Mini case studies to explore who can and who cannot be a magistrate and a juror. </w:t>
            </w:r>
            <w:r w:rsidR="00A0301C">
              <w:rPr>
                <w:rFonts w:ascii="Arial" w:hAnsi="Arial" w:cs="Arial"/>
                <w:sz w:val="20"/>
                <w:szCs w:val="20"/>
              </w:rPr>
              <w:t>Whole class e</w:t>
            </w:r>
            <w:r w:rsidR="00096FE6">
              <w:rPr>
                <w:rFonts w:ascii="Arial" w:hAnsi="Arial" w:cs="Arial"/>
                <w:sz w:val="20"/>
                <w:szCs w:val="20"/>
              </w:rPr>
              <w:t>valuation of the advantages and disadvantages of using lay peo</w:t>
            </w:r>
            <w:r w:rsidR="003F3B0D">
              <w:rPr>
                <w:rFonts w:ascii="Arial" w:hAnsi="Arial" w:cs="Arial"/>
                <w:sz w:val="20"/>
                <w:szCs w:val="20"/>
              </w:rPr>
              <w:t>ple as magistrates and jurors.</w:t>
            </w:r>
          </w:p>
          <w:p w14:paraId="519DBE68" w14:textId="69361D1A" w:rsidR="003F3B0D" w:rsidRDefault="00096FE6" w:rsidP="00AB7ED3">
            <w:pPr>
              <w:spacing w:before="120"/>
              <w:rPr>
                <w:rFonts w:ascii="Arial" w:hAnsi="Arial" w:cs="Arial"/>
                <w:sz w:val="20"/>
                <w:szCs w:val="20"/>
              </w:rPr>
            </w:pPr>
            <w:r w:rsidRPr="00767861">
              <w:rPr>
                <w:rFonts w:ascii="Arial" w:hAnsi="Arial" w:cs="Arial"/>
                <w:b/>
                <w:sz w:val="20"/>
                <w:szCs w:val="20"/>
              </w:rPr>
              <w:t>Extension activity:</w:t>
            </w:r>
            <w:r>
              <w:rPr>
                <w:rFonts w:ascii="Arial" w:hAnsi="Arial" w:cs="Arial"/>
                <w:sz w:val="20"/>
                <w:szCs w:val="20"/>
              </w:rPr>
              <w:t xml:space="preserve"> clas</w:t>
            </w:r>
            <w:r w:rsidR="003749E5">
              <w:rPr>
                <w:rFonts w:ascii="Arial" w:hAnsi="Arial" w:cs="Arial"/>
                <w:sz w:val="20"/>
                <w:szCs w:val="20"/>
              </w:rPr>
              <w:t xml:space="preserve">s debate on the effectiveness </w:t>
            </w:r>
            <w:r w:rsidR="00556708">
              <w:rPr>
                <w:rFonts w:ascii="Arial" w:hAnsi="Arial" w:cs="Arial"/>
                <w:sz w:val="20"/>
                <w:szCs w:val="20"/>
              </w:rPr>
              <w:t xml:space="preserve">of </w:t>
            </w:r>
            <w:r>
              <w:rPr>
                <w:rFonts w:ascii="Arial" w:hAnsi="Arial" w:cs="Arial"/>
                <w:sz w:val="20"/>
                <w:szCs w:val="20"/>
              </w:rPr>
              <w:t>magistrates and/or juries.</w:t>
            </w:r>
          </w:p>
          <w:p w14:paraId="2F261930" w14:textId="57DA3A6E" w:rsidR="00A121C8" w:rsidRDefault="00096FE6" w:rsidP="00AB7ED3">
            <w:pPr>
              <w:spacing w:before="120"/>
              <w:rPr>
                <w:rFonts w:ascii="Arial" w:hAnsi="Arial" w:cs="Arial"/>
                <w:sz w:val="20"/>
                <w:szCs w:val="20"/>
              </w:rPr>
            </w:pPr>
            <w:r w:rsidRPr="00767861">
              <w:rPr>
                <w:rFonts w:ascii="Arial" w:hAnsi="Arial" w:cs="Arial"/>
                <w:b/>
                <w:sz w:val="20"/>
                <w:szCs w:val="20"/>
              </w:rPr>
              <w:t>Independent study:</w:t>
            </w:r>
            <w:r>
              <w:rPr>
                <w:rFonts w:ascii="Arial" w:hAnsi="Arial" w:cs="Arial"/>
                <w:sz w:val="20"/>
                <w:szCs w:val="20"/>
              </w:rPr>
              <w:t xml:space="preserve"> </w:t>
            </w:r>
            <w:r w:rsidR="00A0301C">
              <w:rPr>
                <w:rFonts w:ascii="Arial" w:hAnsi="Arial" w:cs="Arial"/>
                <w:sz w:val="20"/>
                <w:szCs w:val="20"/>
              </w:rPr>
              <w:t xml:space="preserve">set learners a </w:t>
            </w:r>
            <w:r>
              <w:rPr>
                <w:rFonts w:ascii="Arial" w:hAnsi="Arial" w:cs="Arial"/>
                <w:sz w:val="20"/>
                <w:szCs w:val="20"/>
              </w:rPr>
              <w:t>re</w:t>
            </w:r>
            <w:r w:rsidR="000622D7">
              <w:rPr>
                <w:rFonts w:ascii="Arial" w:hAnsi="Arial" w:cs="Arial"/>
                <w:sz w:val="20"/>
                <w:szCs w:val="20"/>
              </w:rPr>
              <w:t>search task on how to become a</w:t>
            </w:r>
            <w:r>
              <w:rPr>
                <w:rFonts w:ascii="Arial" w:hAnsi="Arial" w:cs="Arial"/>
                <w:sz w:val="20"/>
                <w:szCs w:val="20"/>
              </w:rPr>
              <w:t xml:space="preserve"> magistrate and on cases where </w:t>
            </w:r>
            <w:r w:rsidR="002E3BB5">
              <w:rPr>
                <w:rFonts w:ascii="Arial" w:hAnsi="Arial" w:cs="Arial"/>
                <w:sz w:val="20"/>
                <w:szCs w:val="20"/>
              </w:rPr>
              <w:t xml:space="preserve">the </w:t>
            </w:r>
            <w:r>
              <w:rPr>
                <w:rFonts w:ascii="Arial" w:hAnsi="Arial" w:cs="Arial"/>
                <w:sz w:val="20"/>
                <w:szCs w:val="20"/>
              </w:rPr>
              <w:t xml:space="preserve">jurors have broken the rules or delivered verdicts that go against the evidence. </w:t>
            </w:r>
            <w:r w:rsidR="003F3B0D" w:rsidRPr="003F3B0D">
              <w:rPr>
                <w:rFonts w:ascii="Arial" w:hAnsi="Arial" w:cs="Arial"/>
                <w:b/>
                <w:sz w:val="20"/>
                <w:szCs w:val="20"/>
              </w:rPr>
              <w:t>(I)</w:t>
            </w:r>
          </w:p>
          <w:p w14:paraId="18D39B28" w14:textId="7E704039" w:rsidR="00096FE6" w:rsidRPr="00767861" w:rsidRDefault="00096FE6" w:rsidP="00AB7ED3">
            <w:pPr>
              <w:spacing w:before="120"/>
              <w:rPr>
                <w:rFonts w:ascii="Arial" w:hAnsi="Arial" w:cs="Arial"/>
                <w:b/>
                <w:sz w:val="20"/>
                <w:szCs w:val="20"/>
              </w:rPr>
            </w:pPr>
            <w:r w:rsidRPr="00767861">
              <w:rPr>
                <w:rFonts w:ascii="Arial" w:hAnsi="Arial" w:cs="Arial"/>
                <w:b/>
                <w:sz w:val="20"/>
                <w:szCs w:val="20"/>
              </w:rPr>
              <w:t>Useful websites:</w:t>
            </w:r>
          </w:p>
          <w:p w14:paraId="335CD134" w14:textId="572396A1" w:rsidR="00096FE6" w:rsidRPr="0013660C" w:rsidRDefault="00000000" w:rsidP="00096FE6">
            <w:pPr>
              <w:spacing w:before="60" w:after="60" w:line="240" w:lineRule="exact"/>
              <w:rPr>
                <w:rStyle w:val="Hyperlink"/>
                <w:rFonts w:ascii="Arial" w:hAnsi="Arial" w:cs="Arial"/>
                <w:color w:val="4A4A4A"/>
                <w:sz w:val="20"/>
                <w:szCs w:val="20"/>
              </w:rPr>
            </w:pPr>
            <w:hyperlink r:id="rId97" w:history="1">
              <w:r w:rsidR="00096FE6" w:rsidRPr="0013660C">
                <w:rPr>
                  <w:rStyle w:val="Hyperlink"/>
                  <w:rFonts w:ascii="Arial" w:hAnsi="Arial" w:cs="Arial"/>
                  <w:color w:val="4A4A4A"/>
                  <w:sz w:val="20"/>
                  <w:szCs w:val="20"/>
                </w:rPr>
                <w:t>https://magistrates.judiciary.uk/</w:t>
              </w:r>
            </w:hyperlink>
          </w:p>
          <w:p w14:paraId="6770FD54" w14:textId="1875620F" w:rsidR="00096FE6" w:rsidRPr="0013660C" w:rsidRDefault="00000000" w:rsidP="00096FE6">
            <w:pPr>
              <w:spacing w:before="60" w:after="60" w:line="240" w:lineRule="exact"/>
              <w:rPr>
                <w:rStyle w:val="Hyperlink"/>
                <w:rFonts w:ascii="Arial" w:hAnsi="Arial" w:cs="Arial"/>
                <w:color w:val="4A4A4A"/>
                <w:sz w:val="20"/>
                <w:szCs w:val="20"/>
              </w:rPr>
            </w:pPr>
            <w:hyperlink r:id="rId98" w:history="1">
              <w:r w:rsidR="00A15F77" w:rsidRPr="0013660C">
                <w:rPr>
                  <w:rStyle w:val="Hyperlink"/>
                  <w:rFonts w:ascii="Arial" w:hAnsi="Arial" w:cs="Arial"/>
                  <w:color w:val="4A4A4A"/>
                  <w:sz w:val="20"/>
                  <w:szCs w:val="20"/>
                </w:rPr>
                <w:t>www.magistrates-association.org.uk/about-magistrates</w:t>
              </w:r>
            </w:hyperlink>
          </w:p>
          <w:p w14:paraId="5F7C2644" w14:textId="20898798" w:rsidR="00096FE6" w:rsidRPr="0013660C" w:rsidRDefault="00000000" w:rsidP="00096FE6">
            <w:pPr>
              <w:spacing w:before="60" w:after="60" w:line="240" w:lineRule="exact"/>
              <w:rPr>
                <w:rStyle w:val="Hyperlink"/>
                <w:rFonts w:ascii="Arial" w:hAnsi="Arial" w:cs="Arial"/>
                <w:color w:val="4A4A4A"/>
                <w:sz w:val="20"/>
                <w:szCs w:val="20"/>
              </w:rPr>
            </w:pPr>
            <w:hyperlink r:id="rId99" w:history="1">
              <w:r w:rsidR="00A15F77" w:rsidRPr="0013660C">
                <w:rPr>
                  <w:rStyle w:val="Hyperlink"/>
                  <w:rFonts w:ascii="Arial" w:hAnsi="Arial" w:cs="Arial"/>
                  <w:color w:val="4A4A4A"/>
                  <w:sz w:val="20"/>
                  <w:szCs w:val="20"/>
                </w:rPr>
                <w:t>www.legislation.gov.uk/ukpga/1974/23/contents</w:t>
              </w:r>
            </w:hyperlink>
          </w:p>
          <w:p w14:paraId="4B2F0FC9" w14:textId="0CB5FFF2" w:rsidR="00096FE6" w:rsidRPr="0013660C" w:rsidRDefault="00000000" w:rsidP="00096FE6">
            <w:pPr>
              <w:spacing w:before="60" w:after="60" w:line="240" w:lineRule="exact"/>
              <w:rPr>
                <w:rStyle w:val="Hyperlink"/>
                <w:rFonts w:ascii="Arial" w:hAnsi="Arial" w:cs="Arial"/>
                <w:color w:val="4A4A4A"/>
                <w:sz w:val="20"/>
                <w:szCs w:val="20"/>
              </w:rPr>
            </w:pPr>
            <w:hyperlink r:id="rId100" w:history="1">
              <w:r w:rsidR="00A15F77" w:rsidRPr="0013660C">
                <w:rPr>
                  <w:rStyle w:val="Hyperlink"/>
                  <w:rFonts w:ascii="Arial" w:hAnsi="Arial" w:cs="Arial"/>
                  <w:color w:val="4A4A4A"/>
                  <w:sz w:val="20"/>
                  <w:szCs w:val="20"/>
                </w:rPr>
                <w:t>www.cps.gov.uk/legal-guidance/juror-misconduct-offences</w:t>
              </w:r>
            </w:hyperlink>
          </w:p>
          <w:p w14:paraId="2C28F15F" w14:textId="786FA027" w:rsidR="00096FE6" w:rsidRPr="0013660C" w:rsidRDefault="00000000" w:rsidP="00096FE6">
            <w:pPr>
              <w:spacing w:before="60" w:after="60" w:line="240" w:lineRule="exact"/>
              <w:rPr>
                <w:rStyle w:val="Hyperlink"/>
                <w:rFonts w:ascii="Arial" w:hAnsi="Arial" w:cs="Arial"/>
                <w:color w:val="4A4A4A"/>
                <w:sz w:val="20"/>
                <w:szCs w:val="20"/>
              </w:rPr>
            </w:pPr>
            <w:hyperlink r:id="rId101" w:history="1">
              <w:r w:rsidR="00A15F77" w:rsidRPr="0013660C">
                <w:rPr>
                  <w:rStyle w:val="Hyperlink"/>
                  <w:rFonts w:ascii="Arial" w:hAnsi="Arial" w:cs="Arial"/>
                  <w:color w:val="4A4A4A"/>
                  <w:sz w:val="20"/>
                  <w:szCs w:val="20"/>
                </w:rPr>
                <w:t>www.youtube.com/watch?v=WeNDacwO5NA&amp;t=5s</w:t>
              </w:r>
            </w:hyperlink>
          </w:p>
          <w:p w14:paraId="033C45A7" w14:textId="0FC1C752" w:rsidR="00096FE6" w:rsidRPr="0013660C" w:rsidRDefault="00000000" w:rsidP="00096FE6">
            <w:pPr>
              <w:spacing w:before="60" w:after="60" w:line="240" w:lineRule="exact"/>
              <w:rPr>
                <w:rStyle w:val="Hyperlink"/>
                <w:rFonts w:ascii="Arial" w:hAnsi="Arial" w:cs="Arial"/>
                <w:color w:val="4A4A4A"/>
                <w:sz w:val="20"/>
                <w:szCs w:val="20"/>
              </w:rPr>
            </w:pPr>
            <w:hyperlink r:id="rId102" w:history="1">
              <w:r w:rsidR="00A15F77" w:rsidRPr="0013660C">
                <w:rPr>
                  <w:rStyle w:val="Hyperlink"/>
                  <w:rFonts w:ascii="Arial" w:hAnsi="Arial" w:cs="Arial"/>
                  <w:color w:val="4A4A4A"/>
                  <w:sz w:val="20"/>
                  <w:szCs w:val="20"/>
                </w:rPr>
                <w:t>www.youtube.com/watch?v=-hRTKMhxHoM</w:t>
              </w:r>
            </w:hyperlink>
          </w:p>
          <w:p w14:paraId="0E048D62" w14:textId="0B4EDDB0" w:rsidR="00096FE6" w:rsidRPr="0013660C" w:rsidRDefault="00000000" w:rsidP="00096FE6">
            <w:pPr>
              <w:spacing w:before="60" w:after="60" w:line="240" w:lineRule="exact"/>
              <w:rPr>
                <w:rStyle w:val="Hyperlink"/>
                <w:rFonts w:ascii="Arial" w:hAnsi="Arial" w:cs="Arial"/>
                <w:color w:val="4A4A4A"/>
                <w:sz w:val="20"/>
                <w:szCs w:val="20"/>
              </w:rPr>
            </w:pPr>
            <w:hyperlink r:id="rId103" w:history="1">
              <w:r w:rsidR="00A15F77" w:rsidRPr="0013660C">
                <w:rPr>
                  <w:rStyle w:val="Hyperlink"/>
                  <w:rFonts w:ascii="Arial" w:hAnsi="Arial" w:cs="Arial"/>
                  <w:color w:val="4A4A4A"/>
                  <w:sz w:val="20"/>
                  <w:szCs w:val="20"/>
                </w:rPr>
                <w:t>www.youtube.com/watch?v=yQGekF-72xQ</w:t>
              </w:r>
            </w:hyperlink>
          </w:p>
          <w:p w14:paraId="051C8C03" w14:textId="5D64DD4D" w:rsidR="00573AA7" w:rsidRPr="00A15F77" w:rsidRDefault="00000000" w:rsidP="00AB7ED3">
            <w:pPr>
              <w:spacing w:before="60" w:line="240" w:lineRule="exact"/>
              <w:rPr>
                <w:rFonts w:ascii="Arial" w:hAnsi="Arial"/>
                <w:sz w:val="20"/>
              </w:rPr>
            </w:pPr>
            <w:hyperlink r:id="rId104" w:history="1">
              <w:r w:rsidR="00A15F77" w:rsidRPr="0013660C">
                <w:rPr>
                  <w:rStyle w:val="Hyperlink"/>
                  <w:rFonts w:ascii="Arial" w:hAnsi="Arial" w:cs="Arial"/>
                  <w:color w:val="4A4A4A"/>
                  <w:sz w:val="20"/>
                  <w:szCs w:val="20"/>
                </w:rPr>
                <w:t>www.youtube.com/watch?v=q8WzuDuXs80</w:t>
              </w:r>
            </w:hyperlink>
          </w:p>
        </w:tc>
      </w:tr>
      <w:tr w:rsidR="00573AA7" w:rsidRPr="004A4E17" w14:paraId="5C119594" w14:textId="77777777" w:rsidTr="00890FDA">
        <w:trPr>
          <w:trHeight w:val="20"/>
          <w:tblHeader/>
        </w:trPr>
        <w:tc>
          <w:tcPr>
            <w:tcW w:w="14601" w:type="dxa"/>
            <w:gridSpan w:val="3"/>
            <w:shd w:val="clear" w:color="auto" w:fill="E21951"/>
            <w:tcMar>
              <w:top w:w="113" w:type="dxa"/>
              <w:bottom w:w="113" w:type="dxa"/>
            </w:tcMar>
            <w:vAlign w:val="center"/>
          </w:tcPr>
          <w:p w14:paraId="6D22688B" w14:textId="77777777" w:rsidR="00573AA7" w:rsidRPr="00FB2E1E" w:rsidRDefault="00573AA7" w:rsidP="001B5D80">
            <w:pPr>
              <w:rPr>
                <w:rFonts w:ascii="Arial" w:hAnsi="Arial" w:cs="Arial"/>
                <w:b/>
                <w:color w:val="FFFFFF"/>
                <w:sz w:val="20"/>
                <w:szCs w:val="20"/>
              </w:rPr>
            </w:pPr>
            <w:r w:rsidRPr="00FB2E1E">
              <w:rPr>
                <w:rFonts w:ascii="Arial" w:hAnsi="Arial" w:cs="Arial"/>
                <w:b/>
                <w:color w:val="FFFFFF"/>
                <w:sz w:val="20"/>
                <w:szCs w:val="20"/>
              </w:rPr>
              <w:t>Past and specimen papers</w:t>
            </w:r>
          </w:p>
        </w:tc>
      </w:tr>
      <w:tr w:rsidR="00573AA7" w:rsidRPr="004A4E17" w14:paraId="37285FD6" w14:textId="77777777" w:rsidTr="00CD3234">
        <w:tblPrEx>
          <w:tblCellMar>
            <w:top w:w="0" w:type="dxa"/>
            <w:bottom w:w="0" w:type="dxa"/>
          </w:tblCellMar>
        </w:tblPrEx>
        <w:tc>
          <w:tcPr>
            <w:tcW w:w="14601" w:type="dxa"/>
            <w:gridSpan w:val="3"/>
            <w:tcMar>
              <w:top w:w="113" w:type="dxa"/>
              <w:bottom w:w="113" w:type="dxa"/>
            </w:tcMar>
          </w:tcPr>
          <w:p w14:paraId="1CC470CE" w14:textId="454251E7" w:rsidR="00A0301C" w:rsidRPr="006458CE" w:rsidRDefault="006458CE" w:rsidP="006458CE">
            <w:pPr>
              <w:rPr>
                <w:rFonts w:ascii="Arial" w:hAnsi="Arial"/>
                <w:b/>
                <w:sz w:val="20"/>
                <w:szCs w:val="20"/>
              </w:rPr>
            </w:pPr>
            <w:r w:rsidRPr="006458CE">
              <w:rPr>
                <w:rFonts w:ascii="Arial" w:hAnsi="Arial" w:cs="Arial"/>
                <w:sz w:val="20"/>
                <w:szCs w:val="20"/>
                <w:lang w:eastAsia="en-GB"/>
              </w:rPr>
              <w:t xml:space="preserve">Past/specimen papers and mark schemes are available to download from the </w:t>
            </w:r>
            <w:hyperlink r:id="rId105" w:history="1">
              <w:r w:rsidRPr="006458CE">
                <w:rPr>
                  <w:rFonts w:ascii="Arial" w:hAnsi="Arial"/>
                  <w:color w:val="4A4A4A"/>
                  <w:sz w:val="20"/>
                  <w:szCs w:val="20"/>
                  <w:u w:val="single"/>
                </w:rPr>
                <w:t>School Support Hub</w:t>
              </w:r>
            </w:hyperlink>
            <w:r w:rsidRPr="006458CE">
              <w:rPr>
                <w:rFonts w:ascii="Arial" w:hAnsi="Arial"/>
                <w:color w:val="4A4A4A"/>
                <w:sz w:val="20"/>
                <w:szCs w:val="20"/>
              </w:rPr>
              <w:t xml:space="preserve"> </w:t>
            </w:r>
            <w:r w:rsidRPr="006458CE">
              <w:rPr>
                <w:rFonts w:ascii="Arial" w:hAnsi="Arial"/>
                <w:b/>
                <w:sz w:val="20"/>
                <w:szCs w:val="20"/>
              </w:rPr>
              <w:t>(F)</w:t>
            </w:r>
          </w:p>
        </w:tc>
      </w:tr>
    </w:tbl>
    <w:p w14:paraId="67583055" w14:textId="449D580B" w:rsidR="001B5D80" w:rsidRDefault="001B5D80" w:rsidP="00466049">
      <w:pPr>
        <w:rPr>
          <w:rFonts w:ascii="Arial" w:hAnsi="Arial"/>
          <w:bCs/>
          <w:sz w:val="20"/>
          <w:szCs w:val="20"/>
        </w:rPr>
        <w:sectPr w:rsidR="001B5D80" w:rsidSect="00906F44">
          <w:pgSz w:w="16838" w:h="11906" w:orient="landscape"/>
          <w:pgMar w:top="1134" w:right="1134" w:bottom="284" w:left="1134" w:header="567" w:footer="567" w:gutter="0"/>
          <w:cols w:space="708"/>
          <w:docGrid w:linePitch="360"/>
        </w:sectPr>
      </w:pPr>
    </w:p>
    <w:p w14:paraId="0164E316" w14:textId="3AF092A2" w:rsidR="00466049" w:rsidRPr="00393536" w:rsidRDefault="00975BC3" w:rsidP="00466049">
      <w:pPr>
        <w:pStyle w:val="Heading1"/>
      </w:pPr>
      <w:bookmarkStart w:id="9" w:name="_Toc149637698"/>
      <w:bookmarkEnd w:id="8"/>
      <w:r>
        <w:lastRenderedPageBreak/>
        <w:t>2</w:t>
      </w:r>
      <w:r w:rsidR="00C94F82">
        <w:t>.</w:t>
      </w:r>
      <w:r>
        <w:t xml:space="preserve"> </w:t>
      </w:r>
      <w:r w:rsidR="00A16F4E">
        <w:t xml:space="preserve">Criminal </w:t>
      </w:r>
      <w:r w:rsidR="004041FD">
        <w:t>l</w:t>
      </w:r>
      <w:r w:rsidR="00A16F4E">
        <w:t>aw</w:t>
      </w:r>
      <w:r w:rsidR="002D5C56">
        <w:t xml:space="preserve"> (A</w:t>
      </w:r>
      <w:r w:rsidR="00A16F4E">
        <w:t>S</w:t>
      </w:r>
      <w:r w:rsidR="002D5C56">
        <w:t xml:space="preserve"> Level)</w:t>
      </w:r>
      <w:bookmarkEnd w:id="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466049" w:rsidRPr="004A4E17" w14:paraId="1B950F57" w14:textId="77777777" w:rsidTr="00890FDA">
        <w:trPr>
          <w:trHeight w:val="20"/>
          <w:tblHeader/>
        </w:trPr>
        <w:tc>
          <w:tcPr>
            <w:tcW w:w="2126" w:type="dxa"/>
            <w:shd w:val="clear" w:color="auto" w:fill="E21951"/>
            <w:tcMar>
              <w:top w:w="113" w:type="dxa"/>
              <w:bottom w:w="113" w:type="dxa"/>
            </w:tcMar>
            <w:vAlign w:val="center"/>
          </w:tcPr>
          <w:p w14:paraId="16687340" w14:textId="69221AF7" w:rsidR="00466049" w:rsidRPr="004A4E17" w:rsidRDefault="00671A4B" w:rsidP="001B5D80">
            <w:pPr>
              <w:pStyle w:val="TableHead"/>
            </w:pPr>
            <w:r>
              <w:t>Syllabus ref.</w:t>
            </w:r>
            <w:r w:rsidR="00466049">
              <w:t xml:space="preserve"> and Key Concepts (KC)</w:t>
            </w:r>
          </w:p>
        </w:tc>
        <w:tc>
          <w:tcPr>
            <w:tcW w:w="2126" w:type="dxa"/>
            <w:shd w:val="clear" w:color="auto" w:fill="E21951"/>
            <w:tcMar>
              <w:top w:w="113" w:type="dxa"/>
              <w:bottom w:w="113" w:type="dxa"/>
            </w:tcMar>
            <w:vAlign w:val="center"/>
          </w:tcPr>
          <w:p w14:paraId="401A10D4" w14:textId="757AC99C" w:rsidR="00466049" w:rsidRPr="004A4E17" w:rsidRDefault="00990745" w:rsidP="001B5D80">
            <w:pPr>
              <w:pStyle w:val="TableHead"/>
            </w:pPr>
            <w:r>
              <w:t>Learning objectives</w:t>
            </w:r>
          </w:p>
        </w:tc>
        <w:tc>
          <w:tcPr>
            <w:tcW w:w="10349" w:type="dxa"/>
            <w:shd w:val="clear" w:color="auto" w:fill="E21951"/>
            <w:tcMar>
              <w:top w:w="113" w:type="dxa"/>
              <w:bottom w:w="113" w:type="dxa"/>
            </w:tcMar>
            <w:vAlign w:val="center"/>
          </w:tcPr>
          <w:p w14:paraId="43046B4C" w14:textId="593A8191" w:rsidR="00466049" w:rsidRPr="00DF2AEF" w:rsidRDefault="00BB6479" w:rsidP="001B5D80">
            <w:pPr>
              <w:pStyle w:val="TableHead"/>
            </w:pPr>
            <w:r>
              <w:t>Suggested teaching activities and resources</w:t>
            </w:r>
          </w:p>
        </w:tc>
      </w:tr>
      <w:tr w:rsidR="00A15F77" w:rsidRPr="004A4E17" w14:paraId="7C4C892E" w14:textId="77777777" w:rsidTr="00C94F82">
        <w:tblPrEx>
          <w:tblCellMar>
            <w:top w:w="0" w:type="dxa"/>
            <w:bottom w:w="0" w:type="dxa"/>
          </w:tblCellMar>
        </w:tblPrEx>
        <w:trPr>
          <w:trHeight w:val="20"/>
        </w:trPr>
        <w:tc>
          <w:tcPr>
            <w:tcW w:w="14601" w:type="dxa"/>
            <w:gridSpan w:val="3"/>
            <w:tcMar>
              <w:top w:w="113" w:type="dxa"/>
              <w:bottom w:w="113" w:type="dxa"/>
            </w:tcMar>
          </w:tcPr>
          <w:p w14:paraId="14BB9B96" w14:textId="2A4BCA93" w:rsidR="00A15F77" w:rsidRPr="00A15F77" w:rsidRDefault="00A15F77" w:rsidP="00890FDA">
            <w:pPr>
              <w:spacing w:line="240" w:lineRule="exact"/>
              <w:rPr>
                <w:b/>
                <w:kern w:val="3"/>
                <w:lang w:eastAsia="en-GB"/>
              </w:rPr>
            </w:pPr>
            <w:r w:rsidRPr="001E79F2">
              <w:rPr>
                <w:rFonts w:ascii="Arial" w:hAnsi="Arial" w:cs="Arial"/>
                <w:b/>
                <w:sz w:val="20"/>
                <w:szCs w:val="20"/>
              </w:rPr>
              <w:t>2.1 Elements of a crime</w:t>
            </w:r>
          </w:p>
        </w:tc>
      </w:tr>
      <w:tr w:rsidR="00466049" w:rsidRPr="004A4E17" w14:paraId="405259DF" w14:textId="77777777" w:rsidTr="001478E0">
        <w:tblPrEx>
          <w:tblCellMar>
            <w:top w:w="0" w:type="dxa"/>
            <w:bottom w:w="0" w:type="dxa"/>
          </w:tblCellMar>
        </w:tblPrEx>
        <w:tc>
          <w:tcPr>
            <w:tcW w:w="2126" w:type="dxa"/>
            <w:tcMar>
              <w:top w:w="113" w:type="dxa"/>
              <w:bottom w:w="113" w:type="dxa"/>
            </w:tcMar>
          </w:tcPr>
          <w:p w14:paraId="1E55B92E" w14:textId="7C934995" w:rsidR="00466049" w:rsidRDefault="00A16F4E" w:rsidP="001B5D80">
            <w:pPr>
              <w:pStyle w:val="BodyText"/>
              <w:rPr>
                <w:lang w:eastAsia="en-GB"/>
              </w:rPr>
            </w:pPr>
            <w:r w:rsidRPr="000C5FF4">
              <w:rPr>
                <w:lang w:eastAsia="en-GB"/>
              </w:rPr>
              <w:t xml:space="preserve">2.1.1 </w:t>
            </w:r>
            <w:r w:rsidRPr="008533E1">
              <w:rPr>
                <w:i/>
                <w:lang w:eastAsia="en-GB"/>
              </w:rPr>
              <w:t>A</w:t>
            </w:r>
            <w:r w:rsidR="008533E1">
              <w:rPr>
                <w:i/>
                <w:lang w:eastAsia="en-GB"/>
              </w:rPr>
              <w:t>ctus r</w:t>
            </w:r>
            <w:r w:rsidRPr="008533E1">
              <w:rPr>
                <w:i/>
                <w:lang w:eastAsia="en-GB"/>
              </w:rPr>
              <w:t>eus</w:t>
            </w:r>
          </w:p>
          <w:p w14:paraId="2CC4A303" w14:textId="77777777" w:rsidR="00A16F4E" w:rsidRPr="001E79F2" w:rsidRDefault="00A16F4E" w:rsidP="001E79F2">
            <w:pPr>
              <w:pStyle w:val="BodyText"/>
              <w:spacing w:before="120"/>
              <w:rPr>
                <w:rFonts w:cs="Times New Roman"/>
                <w:b/>
                <w:bCs/>
                <w:color w:val="E21951"/>
              </w:rPr>
            </w:pPr>
            <w:r w:rsidRPr="001E79F2">
              <w:rPr>
                <w:rFonts w:cs="Times New Roman"/>
                <w:b/>
                <w:bCs/>
                <w:color w:val="E21951"/>
              </w:rPr>
              <w:t>KC1</w:t>
            </w:r>
          </w:p>
          <w:p w14:paraId="0EAE84AE" w14:textId="77777777" w:rsidR="00A16F4E" w:rsidRPr="001E79F2" w:rsidRDefault="00A16F4E" w:rsidP="00A16F4E">
            <w:pPr>
              <w:pStyle w:val="BodyText"/>
              <w:rPr>
                <w:rFonts w:cs="Times New Roman"/>
                <w:b/>
                <w:bCs/>
                <w:color w:val="E21951"/>
              </w:rPr>
            </w:pPr>
            <w:r w:rsidRPr="001E79F2">
              <w:rPr>
                <w:rFonts w:cs="Times New Roman"/>
                <w:b/>
                <w:bCs/>
                <w:color w:val="E21951"/>
              </w:rPr>
              <w:t>KC2</w:t>
            </w:r>
          </w:p>
          <w:p w14:paraId="5824D1D7" w14:textId="77777777" w:rsidR="00A16F4E" w:rsidRPr="001E79F2" w:rsidRDefault="00A16F4E" w:rsidP="00A16F4E">
            <w:pPr>
              <w:pStyle w:val="BodyText"/>
              <w:rPr>
                <w:rFonts w:cs="Times New Roman"/>
                <w:b/>
                <w:bCs/>
                <w:color w:val="E21951"/>
              </w:rPr>
            </w:pPr>
            <w:r w:rsidRPr="001E79F2">
              <w:rPr>
                <w:rFonts w:cs="Times New Roman"/>
                <w:b/>
                <w:bCs/>
                <w:color w:val="E21951"/>
              </w:rPr>
              <w:t>KC3</w:t>
            </w:r>
          </w:p>
          <w:p w14:paraId="728E02D7" w14:textId="63704701" w:rsidR="002D5C56" w:rsidRPr="004A4E17" w:rsidRDefault="00A16F4E" w:rsidP="001B5D80">
            <w:pPr>
              <w:pStyle w:val="BodyText"/>
              <w:rPr>
                <w:lang w:eastAsia="en-GB"/>
              </w:rPr>
            </w:pPr>
            <w:r w:rsidRPr="001E79F2">
              <w:rPr>
                <w:rFonts w:cs="Times New Roman"/>
                <w:b/>
                <w:bCs/>
                <w:color w:val="E21951"/>
              </w:rPr>
              <w:t>KC5</w:t>
            </w:r>
          </w:p>
        </w:tc>
        <w:tc>
          <w:tcPr>
            <w:tcW w:w="2126" w:type="dxa"/>
            <w:tcMar>
              <w:top w:w="113" w:type="dxa"/>
              <w:bottom w:w="113" w:type="dxa"/>
            </w:tcMar>
          </w:tcPr>
          <w:p w14:paraId="2E79026A" w14:textId="77777777" w:rsidR="00BB6479" w:rsidRPr="00BB6479" w:rsidRDefault="00BB6479" w:rsidP="00D04AD3">
            <w:pPr>
              <w:pStyle w:val="BodyText"/>
              <w:spacing w:after="120"/>
              <w:rPr>
                <w:lang w:eastAsia="en-GB"/>
              </w:rPr>
            </w:pPr>
            <w:r w:rsidRPr="00BB6479">
              <w:rPr>
                <w:i/>
                <w:lang w:eastAsia="en-GB"/>
              </w:rPr>
              <w:t>Actus reus</w:t>
            </w:r>
            <w:r w:rsidRPr="00BB6479">
              <w:rPr>
                <w:lang w:eastAsia="en-GB"/>
              </w:rPr>
              <w:t xml:space="preserve"> as the conduct element of a crime</w:t>
            </w:r>
          </w:p>
          <w:p w14:paraId="735E7226" w14:textId="7C920081" w:rsidR="00BB6479" w:rsidRPr="00BB6479" w:rsidRDefault="00BB6479" w:rsidP="00D04AD3">
            <w:pPr>
              <w:pStyle w:val="BodyText"/>
              <w:spacing w:before="120" w:after="120"/>
              <w:rPr>
                <w:lang w:eastAsia="en-GB"/>
              </w:rPr>
            </w:pPr>
            <w:r w:rsidRPr="00BB6479">
              <w:rPr>
                <w:i/>
                <w:lang w:eastAsia="en-GB"/>
              </w:rPr>
              <w:t>Actus reus</w:t>
            </w:r>
            <w:r w:rsidRPr="00BB6479">
              <w:rPr>
                <w:lang w:eastAsia="en-GB"/>
              </w:rPr>
              <w:t xml:space="preserve"> by omission</w:t>
            </w:r>
          </w:p>
          <w:p w14:paraId="4D0FE472" w14:textId="5BC91671" w:rsidR="00466049" w:rsidRPr="004A4E17" w:rsidRDefault="00BB6479" w:rsidP="00D04AD3">
            <w:pPr>
              <w:pStyle w:val="BodyText"/>
              <w:spacing w:before="120" w:after="120"/>
              <w:rPr>
                <w:lang w:eastAsia="en-GB"/>
              </w:rPr>
            </w:pPr>
            <w:r w:rsidRPr="00BB6479">
              <w:rPr>
                <w:lang w:eastAsia="en-GB"/>
              </w:rPr>
              <w:t>Causation</w:t>
            </w:r>
          </w:p>
        </w:tc>
        <w:tc>
          <w:tcPr>
            <w:tcW w:w="10349" w:type="dxa"/>
            <w:tcMar>
              <w:top w:w="113" w:type="dxa"/>
              <w:bottom w:w="113" w:type="dxa"/>
            </w:tcMar>
          </w:tcPr>
          <w:p w14:paraId="16CDA96A" w14:textId="129C3F7B" w:rsidR="002950EE" w:rsidRDefault="001855CA" w:rsidP="00CB4B62">
            <w:pPr>
              <w:pStyle w:val="BodyText"/>
              <w:rPr>
                <w:lang w:eastAsia="en-GB"/>
              </w:rPr>
            </w:pPr>
            <w:r>
              <w:rPr>
                <w:lang w:eastAsia="en-GB"/>
              </w:rPr>
              <w:t xml:space="preserve">This topic provides an introduction </w:t>
            </w:r>
            <w:r w:rsidR="00CE1CDA">
              <w:rPr>
                <w:lang w:eastAsia="en-GB"/>
              </w:rPr>
              <w:t>for</w:t>
            </w:r>
            <w:r>
              <w:rPr>
                <w:lang w:eastAsia="en-GB"/>
              </w:rPr>
              <w:t xml:space="preserve"> learners</w:t>
            </w:r>
            <w:r w:rsidRPr="001855CA">
              <w:rPr>
                <w:lang w:eastAsia="en-GB"/>
              </w:rPr>
              <w:t xml:space="preserve"> </w:t>
            </w:r>
            <w:r w:rsidR="00CE1CDA">
              <w:rPr>
                <w:lang w:eastAsia="en-GB"/>
              </w:rPr>
              <w:t xml:space="preserve">to </w:t>
            </w:r>
            <w:r w:rsidRPr="001855CA">
              <w:rPr>
                <w:lang w:eastAsia="en-GB"/>
              </w:rPr>
              <w:t>understand the key terms and princip</w:t>
            </w:r>
            <w:r>
              <w:rPr>
                <w:lang w:eastAsia="en-GB"/>
              </w:rPr>
              <w:t xml:space="preserve">les which underpin criminal law before looking at the </w:t>
            </w:r>
            <w:r w:rsidR="00BB6479" w:rsidRPr="000C5FF4">
              <w:rPr>
                <w:lang w:eastAsia="en-GB"/>
              </w:rPr>
              <w:t xml:space="preserve">conduct element of a crime. Learners </w:t>
            </w:r>
            <w:r w:rsidR="001E426E">
              <w:rPr>
                <w:lang w:eastAsia="en-GB"/>
              </w:rPr>
              <w:t xml:space="preserve">should </w:t>
            </w:r>
            <w:r w:rsidR="00BB6479" w:rsidRPr="000C5FF4">
              <w:rPr>
                <w:lang w:eastAsia="en-GB"/>
              </w:rPr>
              <w:t>understand</w:t>
            </w:r>
            <w:r w:rsidR="002950EE">
              <w:rPr>
                <w:lang w:eastAsia="en-GB"/>
              </w:rPr>
              <w:t>:</w:t>
            </w:r>
          </w:p>
          <w:p w14:paraId="0B2196FC" w14:textId="69E004F6" w:rsidR="002950EE" w:rsidRDefault="00BB6479" w:rsidP="00C00FF1">
            <w:pPr>
              <w:pStyle w:val="BodyText"/>
              <w:numPr>
                <w:ilvl w:val="0"/>
                <w:numId w:val="15"/>
              </w:numPr>
              <w:rPr>
                <w:lang w:eastAsia="en-GB"/>
              </w:rPr>
            </w:pPr>
            <w:r w:rsidRPr="000C5FF4">
              <w:rPr>
                <w:lang w:eastAsia="en-GB"/>
              </w:rPr>
              <w:t xml:space="preserve">what constitutes an </w:t>
            </w:r>
            <w:r w:rsidRPr="008533E1">
              <w:rPr>
                <w:i/>
                <w:lang w:eastAsia="en-GB"/>
              </w:rPr>
              <w:t>actus reus</w:t>
            </w:r>
          </w:p>
          <w:p w14:paraId="6CB6BE06" w14:textId="01AD36DD" w:rsidR="002950EE" w:rsidRDefault="00BB6479" w:rsidP="00C00FF1">
            <w:pPr>
              <w:pStyle w:val="BodyText"/>
              <w:numPr>
                <w:ilvl w:val="0"/>
                <w:numId w:val="15"/>
              </w:numPr>
              <w:rPr>
                <w:lang w:eastAsia="en-GB"/>
              </w:rPr>
            </w:pPr>
            <w:r w:rsidRPr="000C5FF4">
              <w:rPr>
                <w:lang w:eastAsia="en-GB"/>
              </w:rPr>
              <w:t>when a failure to act leads to liability</w:t>
            </w:r>
          </w:p>
          <w:p w14:paraId="737A9C11" w14:textId="22A9F207" w:rsidR="00BB6479" w:rsidRDefault="00BB6479" w:rsidP="00C00FF1">
            <w:pPr>
              <w:pStyle w:val="BodyText"/>
              <w:numPr>
                <w:ilvl w:val="0"/>
                <w:numId w:val="15"/>
              </w:numPr>
              <w:rPr>
                <w:lang w:eastAsia="en-GB"/>
              </w:rPr>
            </w:pPr>
            <w:r w:rsidRPr="000C5FF4">
              <w:rPr>
                <w:lang w:eastAsia="en-GB"/>
              </w:rPr>
              <w:t>how the chain of causation is used</w:t>
            </w:r>
            <w:r>
              <w:rPr>
                <w:lang w:eastAsia="en-GB"/>
              </w:rPr>
              <w:t>.</w:t>
            </w:r>
          </w:p>
          <w:p w14:paraId="6285AC3D" w14:textId="6D2F551B" w:rsidR="00632DD6" w:rsidRPr="00CB4B62" w:rsidRDefault="00632DD6" w:rsidP="002950EE">
            <w:pPr>
              <w:pStyle w:val="BodyText"/>
              <w:spacing w:before="120"/>
              <w:rPr>
                <w:kern w:val="3"/>
                <w:lang w:eastAsia="en-GB"/>
              </w:rPr>
            </w:pPr>
            <w:r w:rsidRPr="00F8442A">
              <w:rPr>
                <w:b/>
                <w:kern w:val="3"/>
                <w:lang w:eastAsia="en-GB"/>
              </w:rPr>
              <w:t>Teaching activities</w:t>
            </w:r>
            <w:r w:rsidR="00F8442A" w:rsidRPr="00F8442A">
              <w:rPr>
                <w:b/>
                <w:kern w:val="3"/>
                <w:lang w:eastAsia="en-GB"/>
              </w:rPr>
              <w:t>:</w:t>
            </w:r>
            <w:r>
              <w:rPr>
                <w:kern w:val="3"/>
                <w:lang w:eastAsia="en-GB"/>
              </w:rPr>
              <w:t xml:space="preserve"> </w:t>
            </w:r>
            <w:r w:rsidR="001855CA" w:rsidRPr="00727295">
              <w:rPr>
                <w:kern w:val="3"/>
                <w:lang w:eastAsia="en-GB"/>
              </w:rPr>
              <w:t>intr</w:t>
            </w:r>
            <w:r w:rsidR="001855CA" w:rsidRPr="001855CA">
              <w:rPr>
                <w:kern w:val="3"/>
                <w:lang w:eastAsia="en-GB"/>
              </w:rPr>
              <w:t>oduce the key terms and principles</w:t>
            </w:r>
            <w:r w:rsidR="001855CA">
              <w:rPr>
                <w:kern w:val="3"/>
                <w:lang w:eastAsia="en-GB"/>
              </w:rPr>
              <w:t xml:space="preserve"> in criminal law</w:t>
            </w:r>
            <w:r w:rsidR="001855CA" w:rsidRPr="001855CA">
              <w:rPr>
                <w:kern w:val="3"/>
                <w:lang w:eastAsia="en-GB"/>
              </w:rPr>
              <w:t>, such as the concept of fault, the burden of proof and the role of the state in setting standards by which people must live. This can link back to the criminal justice system (1.2.3). Use media reports to reinforce terms and principles.</w:t>
            </w:r>
            <w:r w:rsidR="001855CA">
              <w:rPr>
                <w:kern w:val="3"/>
                <w:lang w:eastAsia="en-GB"/>
              </w:rPr>
              <w:t xml:space="preserve"> </w:t>
            </w:r>
            <w:r w:rsidR="00727295">
              <w:rPr>
                <w:kern w:val="3"/>
                <w:lang w:eastAsia="en-GB"/>
              </w:rPr>
              <w:t>E</w:t>
            </w:r>
            <w:r>
              <w:rPr>
                <w:kern w:val="3"/>
                <w:lang w:eastAsia="en-GB"/>
              </w:rPr>
              <w:t>xpla</w:t>
            </w:r>
            <w:r w:rsidR="00297EED">
              <w:rPr>
                <w:kern w:val="3"/>
                <w:lang w:eastAsia="en-GB"/>
              </w:rPr>
              <w:t>in the</w:t>
            </w:r>
            <w:r>
              <w:rPr>
                <w:kern w:val="3"/>
                <w:lang w:eastAsia="en-GB"/>
              </w:rPr>
              <w:t xml:space="preserve"> key terms and definitions</w:t>
            </w:r>
            <w:r w:rsidR="001855CA">
              <w:rPr>
                <w:kern w:val="3"/>
                <w:lang w:eastAsia="en-GB"/>
              </w:rPr>
              <w:t xml:space="preserve"> in relation to </w:t>
            </w:r>
            <w:r w:rsidR="001855CA">
              <w:rPr>
                <w:i/>
                <w:kern w:val="3"/>
                <w:lang w:eastAsia="en-GB"/>
              </w:rPr>
              <w:t>actus reus</w:t>
            </w:r>
            <w:r>
              <w:rPr>
                <w:kern w:val="3"/>
                <w:lang w:eastAsia="en-GB"/>
              </w:rPr>
              <w:t xml:space="preserve">. Use cases to illustrate different types of </w:t>
            </w:r>
            <w:r w:rsidRPr="008533E1">
              <w:rPr>
                <w:i/>
                <w:kern w:val="3"/>
                <w:lang w:eastAsia="en-GB"/>
              </w:rPr>
              <w:t>actu</w:t>
            </w:r>
            <w:r w:rsidR="00F8442A" w:rsidRPr="008533E1">
              <w:rPr>
                <w:i/>
                <w:kern w:val="3"/>
                <w:lang w:eastAsia="en-GB"/>
              </w:rPr>
              <w:t>s reus</w:t>
            </w:r>
            <w:r w:rsidR="00F8442A">
              <w:rPr>
                <w:kern w:val="3"/>
                <w:lang w:eastAsia="en-GB"/>
              </w:rPr>
              <w:t xml:space="preserve"> as well to explore when the</w:t>
            </w:r>
            <w:r>
              <w:rPr>
                <w:kern w:val="3"/>
                <w:lang w:eastAsia="en-GB"/>
              </w:rPr>
              <w:t xml:space="preserve"> chain of causation is established and how it can be broken. </w:t>
            </w:r>
            <w:r w:rsidR="00297EED">
              <w:rPr>
                <w:kern w:val="3"/>
                <w:lang w:eastAsia="en-GB"/>
              </w:rPr>
              <w:t>Learners c</w:t>
            </w:r>
            <w:r>
              <w:rPr>
                <w:kern w:val="3"/>
                <w:lang w:eastAsia="en-GB"/>
              </w:rPr>
              <w:t>reat</w:t>
            </w:r>
            <w:r w:rsidR="00297EED">
              <w:rPr>
                <w:kern w:val="3"/>
                <w:lang w:eastAsia="en-GB"/>
              </w:rPr>
              <w:t>e</w:t>
            </w:r>
            <w:r>
              <w:rPr>
                <w:kern w:val="3"/>
                <w:lang w:eastAsia="en-GB"/>
              </w:rPr>
              <w:t xml:space="preserve"> a mind map to summarise this information.</w:t>
            </w:r>
            <w:r w:rsidR="00297EED">
              <w:rPr>
                <w:kern w:val="3"/>
                <w:lang w:eastAsia="en-GB"/>
              </w:rPr>
              <w:t xml:space="preserve"> Provide learners with </w:t>
            </w:r>
            <w:r>
              <w:rPr>
                <w:kern w:val="3"/>
                <w:lang w:eastAsia="en-GB"/>
              </w:rPr>
              <w:t xml:space="preserve">scenarios </w:t>
            </w:r>
            <w:r w:rsidR="00297EED">
              <w:rPr>
                <w:kern w:val="3"/>
                <w:lang w:eastAsia="en-GB"/>
              </w:rPr>
              <w:t xml:space="preserve">and ask them </w:t>
            </w:r>
            <w:r>
              <w:rPr>
                <w:kern w:val="3"/>
                <w:lang w:eastAsia="en-GB"/>
              </w:rPr>
              <w:t xml:space="preserve">to pick out </w:t>
            </w:r>
            <w:r w:rsidRPr="008533E1">
              <w:rPr>
                <w:i/>
                <w:kern w:val="3"/>
                <w:lang w:eastAsia="en-GB"/>
              </w:rPr>
              <w:t>actus reus</w:t>
            </w:r>
            <w:r>
              <w:rPr>
                <w:kern w:val="3"/>
                <w:lang w:eastAsia="en-GB"/>
              </w:rPr>
              <w:t xml:space="preserve"> types and </w:t>
            </w:r>
            <w:r w:rsidR="00297EED">
              <w:rPr>
                <w:kern w:val="3"/>
                <w:lang w:eastAsia="en-GB"/>
              </w:rPr>
              <w:t xml:space="preserve">determine </w:t>
            </w:r>
            <w:r>
              <w:rPr>
                <w:kern w:val="3"/>
                <w:lang w:eastAsia="en-GB"/>
              </w:rPr>
              <w:t>whether a chain of causation remains intact or is broken</w:t>
            </w:r>
            <w:r w:rsidR="00F8442A">
              <w:rPr>
                <w:kern w:val="3"/>
                <w:lang w:eastAsia="en-GB"/>
              </w:rPr>
              <w:t xml:space="preserve">. </w:t>
            </w:r>
            <w:r w:rsidR="00297EED">
              <w:rPr>
                <w:kern w:val="3"/>
                <w:lang w:eastAsia="en-GB"/>
              </w:rPr>
              <w:t>Give learners a q</w:t>
            </w:r>
            <w:r w:rsidR="00F8442A">
              <w:rPr>
                <w:kern w:val="3"/>
                <w:lang w:eastAsia="en-GB"/>
              </w:rPr>
              <w:t>uick quiz on categories of omissions with a definition, an example and a case</w:t>
            </w:r>
            <w:r w:rsidR="003F3B0D">
              <w:rPr>
                <w:kern w:val="3"/>
                <w:lang w:eastAsia="en-GB"/>
              </w:rPr>
              <w:t>.</w:t>
            </w:r>
          </w:p>
          <w:p w14:paraId="21C6DD28" w14:textId="5396B63F" w:rsidR="00F8442A" w:rsidRDefault="00F8442A" w:rsidP="00D04AD3">
            <w:pPr>
              <w:pStyle w:val="BodyText"/>
              <w:spacing w:before="120"/>
              <w:rPr>
                <w:kern w:val="3"/>
                <w:lang w:eastAsia="en-GB"/>
              </w:rPr>
            </w:pPr>
            <w:r w:rsidRPr="00F8442A">
              <w:rPr>
                <w:b/>
                <w:kern w:val="3"/>
                <w:lang w:eastAsia="en-GB"/>
              </w:rPr>
              <w:t>Extension</w:t>
            </w:r>
            <w:r w:rsidR="002D5C56" w:rsidRPr="001E79F2">
              <w:rPr>
                <w:b/>
                <w:kern w:val="3"/>
              </w:rPr>
              <w:t xml:space="preserve"> activity:</w:t>
            </w:r>
            <w:r w:rsidR="002D5C56" w:rsidRPr="00CB4B62">
              <w:rPr>
                <w:kern w:val="3"/>
                <w:lang w:eastAsia="en-GB"/>
              </w:rPr>
              <w:t xml:space="preserve"> in </w:t>
            </w:r>
            <w:r>
              <w:rPr>
                <w:kern w:val="3"/>
                <w:lang w:eastAsia="en-GB"/>
              </w:rPr>
              <w:t>pairs</w:t>
            </w:r>
            <w:r w:rsidR="00297EED">
              <w:rPr>
                <w:kern w:val="3"/>
                <w:lang w:eastAsia="en-GB"/>
              </w:rPr>
              <w:t>, learners</w:t>
            </w:r>
            <w:r w:rsidR="00632DD6">
              <w:rPr>
                <w:kern w:val="3"/>
                <w:lang w:eastAsia="en-GB"/>
              </w:rPr>
              <w:t xml:space="preserve"> explain key facts</w:t>
            </w:r>
            <w:r>
              <w:rPr>
                <w:kern w:val="3"/>
                <w:lang w:eastAsia="en-GB"/>
              </w:rPr>
              <w:t xml:space="preserve"> of a case for other</w:t>
            </w:r>
            <w:r w:rsidR="00632DD6">
              <w:rPr>
                <w:kern w:val="3"/>
                <w:lang w:eastAsia="en-GB"/>
              </w:rPr>
              <w:t xml:space="preserve"> </w:t>
            </w:r>
            <w:r w:rsidR="00832B03">
              <w:rPr>
                <w:kern w:val="3"/>
                <w:lang w:eastAsia="en-GB"/>
              </w:rPr>
              <w:t>learners</w:t>
            </w:r>
            <w:r w:rsidR="00632DD6">
              <w:rPr>
                <w:kern w:val="3"/>
                <w:lang w:eastAsia="en-GB"/>
              </w:rPr>
              <w:t xml:space="preserve"> to </w:t>
            </w:r>
            <w:r>
              <w:rPr>
                <w:kern w:val="3"/>
                <w:lang w:eastAsia="en-GB"/>
              </w:rPr>
              <w:t>discuss</w:t>
            </w:r>
            <w:r w:rsidR="00632DD6">
              <w:rPr>
                <w:kern w:val="3"/>
                <w:lang w:eastAsia="en-GB"/>
              </w:rPr>
              <w:t xml:space="preserve"> whether</w:t>
            </w:r>
            <w:r w:rsidR="002D5C56" w:rsidRPr="00CB4B62">
              <w:rPr>
                <w:kern w:val="3"/>
                <w:lang w:eastAsia="en-GB"/>
              </w:rPr>
              <w:t xml:space="preserve"> the </w:t>
            </w:r>
            <w:r w:rsidR="00632DD6" w:rsidRPr="008533E1">
              <w:rPr>
                <w:i/>
                <w:kern w:val="3"/>
                <w:lang w:eastAsia="en-GB"/>
              </w:rPr>
              <w:t>actus reus</w:t>
            </w:r>
            <w:r w:rsidR="00632DD6">
              <w:rPr>
                <w:kern w:val="3"/>
                <w:lang w:eastAsia="en-GB"/>
              </w:rPr>
              <w:t xml:space="preserve"> has been established.</w:t>
            </w:r>
          </w:p>
          <w:p w14:paraId="54A28B8E" w14:textId="6418CC24" w:rsidR="002D5C56" w:rsidRPr="001E79F2" w:rsidRDefault="00F8442A" w:rsidP="00D04AD3">
            <w:pPr>
              <w:pStyle w:val="BodyText"/>
              <w:spacing w:before="120"/>
              <w:rPr>
                <w:b/>
                <w:kern w:val="3"/>
              </w:rPr>
            </w:pPr>
            <w:r w:rsidRPr="00F8442A">
              <w:rPr>
                <w:b/>
                <w:kern w:val="3"/>
                <w:lang w:eastAsia="en-GB"/>
              </w:rPr>
              <w:t>Independent study:</w:t>
            </w:r>
            <w:r>
              <w:rPr>
                <w:kern w:val="3"/>
                <w:lang w:eastAsia="en-GB"/>
              </w:rPr>
              <w:t xml:space="preserve"> research task on why omissions</w:t>
            </w:r>
            <w:r w:rsidR="002D5C56" w:rsidRPr="00CB4B62">
              <w:rPr>
                <w:kern w:val="3"/>
                <w:lang w:eastAsia="en-GB"/>
              </w:rPr>
              <w:t xml:space="preserve"> are a </w:t>
            </w:r>
            <w:r>
              <w:rPr>
                <w:kern w:val="3"/>
                <w:lang w:eastAsia="en-GB"/>
              </w:rPr>
              <w:t xml:space="preserve">type of </w:t>
            </w:r>
            <w:r w:rsidRPr="008533E1">
              <w:rPr>
                <w:i/>
                <w:kern w:val="3"/>
                <w:lang w:eastAsia="en-GB"/>
              </w:rPr>
              <w:t>actus reus</w:t>
            </w:r>
            <w:r w:rsidR="003F3B0D">
              <w:rPr>
                <w:kern w:val="3"/>
                <w:lang w:eastAsia="en-GB"/>
              </w:rPr>
              <w:t>.</w:t>
            </w:r>
            <w:r w:rsidR="002D5C56" w:rsidRPr="00CB4B62">
              <w:rPr>
                <w:kern w:val="3"/>
                <w:lang w:eastAsia="en-GB"/>
              </w:rPr>
              <w:t xml:space="preserve"> </w:t>
            </w:r>
            <w:r w:rsidR="002D5C56" w:rsidRPr="00CB4B62">
              <w:rPr>
                <w:b/>
                <w:kern w:val="3"/>
                <w:lang w:eastAsia="en-GB"/>
              </w:rPr>
              <w:t>(I)</w:t>
            </w:r>
          </w:p>
          <w:p w14:paraId="0506E17A" w14:textId="1F21B133" w:rsidR="00F8442A" w:rsidRPr="00F8442A" w:rsidRDefault="00F8442A" w:rsidP="00D04AD3">
            <w:pPr>
              <w:pStyle w:val="BodyText"/>
              <w:spacing w:before="120"/>
              <w:rPr>
                <w:b/>
                <w:kern w:val="3"/>
                <w:lang w:eastAsia="en-GB"/>
              </w:rPr>
            </w:pPr>
            <w:r w:rsidRPr="00F8442A">
              <w:rPr>
                <w:b/>
                <w:kern w:val="3"/>
                <w:lang w:eastAsia="en-GB"/>
              </w:rPr>
              <w:t>Useful websites:</w:t>
            </w:r>
          </w:p>
          <w:p w14:paraId="75C31973" w14:textId="517DF2C4" w:rsidR="00F8442A" w:rsidRPr="00832B03" w:rsidRDefault="00000000" w:rsidP="001E79F2">
            <w:pPr>
              <w:spacing w:before="60" w:after="60" w:line="240" w:lineRule="exact"/>
              <w:rPr>
                <w:rStyle w:val="Hyperlink"/>
                <w:rFonts w:ascii="Arial" w:hAnsi="Arial" w:cs="Arial"/>
                <w:color w:val="4A4A4A"/>
                <w:sz w:val="20"/>
                <w:szCs w:val="20"/>
              </w:rPr>
            </w:pPr>
            <w:hyperlink r:id="rId106" w:history="1">
              <w:r w:rsidR="001E79F2" w:rsidRPr="00832B03">
                <w:rPr>
                  <w:rStyle w:val="Hyperlink"/>
                  <w:rFonts w:ascii="Arial" w:hAnsi="Arial" w:cs="Arial"/>
                  <w:color w:val="4A4A4A"/>
                  <w:sz w:val="20"/>
                  <w:szCs w:val="20"/>
                </w:rPr>
                <w:t>www.e-lawresources.co.uk/</w:t>
              </w:r>
            </w:hyperlink>
          </w:p>
          <w:p w14:paraId="72A2ADC1" w14:textId="74CC1980" w:rsidR="00F8442A" w:rsidRPr="00832B03" w:rsidRDefault="00000000" w:rsidP="001E79F2">
            <w:pPr>
              <w:spacing w:before="60" w:after="60" w:line="240" w:lineRule="exact"/>
              <w:rPr>
                <w:rStyle w:val="Hyperlink"/>
                <w:rFonts w:ascii="Arial" w:hAnsi="Arial" w:cs="Arial"/>
                <w:color w:val="4A4A4A"/>
                <w:sz w:val="20"/>
                <w:szCs w:val="20"/>
              </w:rPr>
            </w:pPr>
            <w:hyperlink r:id="rId107" w:history="1">
              <w:r w:rsidR="001E79F2" w:rsidRPr="00832B03">
                <w:rPr>
                  <w:rStyle w:val="Hyperlink"/>
                  <w:rFonts w:ascii="Arial" w:hAnsi="Arial" w:cs="Arial"/>
                  <w:color w:val="4A4A4A"/>
                  <w:sz w:val="20"/>
                  <w:szCs w:val="20"/>
                </w:rPr>
                <w:t>www.youtube.com/watch?v=vWUneXx4TH4</w:t>
              </w:r>
            </w:hyperlink>
          </w:p>
          <w:p w14:paraId="75BBCA71" w14:textId="3CF21626" w:rsidR="002D5C56" w:rsidRPr="00B57333" w:rsidRDefault="00000000" w:rsidP="00D04AD3">
            <w:pPr>
              <w:spacing w:before="60" w:line="240" w:lineRule="exact"/>
              <w:rPr>
                <w:kern w:val="3"/>
              </w:rPr>
            </w:pPr>
            <w:hyperlink r:id="rId108" w:history="1">
              <w:r w:rsidR="001E79F2" w:rsidRPr="00832B03">
                <w:rPr>
                  <w:rStyle w:val="Hyperlink"/>
                  <w:rFonts w:ascii="Arial" w:hAnsi="Arial" w:cs="Arial"/>
                  <w:color w:val="4A4A4A"/>
                  <w:sz w:val="20"/>
                  <w:szCs w:val="20"/>
                </w:rPr>
                <w:t>www.youtube.com/watch?v=vOM7vNPYW-s</w:t>
              </w:r>
            </w:hyperlink>
          </w:p>
        </w:tc>
      </w:tr>
      <w:tr w:rsidR="00466049" w:rsidRPr="004A4E17" w14:paraId="23B32B9B" w14:textId="77777777" w:rsidTr="001478E0">
        <w:tblPrEx>
          <w:tblCellMar>
            <w:top w:w="0" w:type="dxa"/>
            <w:bottom w:w="0" w:type="dxa"/>
          </w:tblCellMar>
        </w:tblPrEx>
        <w:tc>
          <w:tcPr>
            <w:tcW w:w="2126" w:type="dxa"/>
            <w:tcMar>
              <w:top w:w="113" w:type="dxa"/>
              <w:bottom w:w="113" w:type="dxa"/>
            </w:tcMar>
          </w:tcPr>
          <w:p w14:paraId="1AFAE2DD" w14:textId="11251AAE" w:rsidR="00466049" w:rsidRDefault="00A16F4E" w:rsidP="001B5D80">
            <w:pPr>
              <w:pStyle w:val="BodyText"/>
              <w:rPr>
                <w:lang w:eastAsia="en-GB"/>
              </w:rPr>
            </w:pPr>
            <w:r w:rsidRPr="000C5FF4">
              <w:rPr>
                <w:lang w:eastAsia="en-GB"/>
              </w:rPr>
              <w:t>2.</w:t>
            </w:r>
            <w:r w:rsidR="00F84D7F">
              <w:rPr>
                <w:lang w:eastAsia="en-GB"/>
              </w:rPr>
              <w:t>1</w:t>
            </w:r>
            <w:r w:rsidRPr="000C5FF4">
              <w:rPr>
                <w:lang w:eastAsia="en-GB"/>
              </w:rPr>
              <w:t xml:space="preserve">.2 </w:t>
            </w:r>
            <w:r w:rsidRPr="008533E1">
              <w:rPr>
                <w:i/>
                <w:lang w:eastAsia="en-GB"/>
              </w:rPr>
              <w:t>M</w:t>
            </w:r>
            <w:r w:rsidR="008533E1" w:rsidRPr="008533E1">
              <w:rPr>
                <w:i/>
                <w:lang w:eastAsia="en-GB"/>
              </w:rPr>
              <w:t>ens r</w:t>
            </w:r>
            <w:r w:rsidRPr="008533E1">
              <w:rPr>
                <w:i/>
                <w:lang w:eastAsia="en-GB"/>
              </w:rPr>
              <w:t>ea</w:t>
            </w:r>
          </w:p>
          <w:p w14:paraId="2DCD143C" w14:textId="77777777" w:rsidR="0002551B" w:rsidRPr="001E79F2" w:rsidRDefault="0002551B" w:rsidP="001E79F2">
            <w:pPr>
              <w:pStyle w:val="BodyText"/>
              <w:spacing w:before="120"/>
              <w:rPr>
                <w:rFonts w:cs="Times New Roman"/>
                <w:b/>
                <w:bCs/>
                <w:color w:val="E21951"/>
              </w:rPr>
            </w:pPr>
            <w:r w:rsidRPr="001E79F2">
              <w:rPr>
                <w:rFonts w:cs="Times New Roman"/>
                <w:b/>
                <w:bCs/>
                <w:color w:val="E21951"/>
              </w:rPr>
              <w:t>KC1</w:t>
            </w:r>
          </w:p>
          <w:p w14:paraId="2F8E0981" w14:textId="77777777" w:rsidR="0002551B" w:rsidRPr="001E79F2" w:rsidRDefault="0002551B" w:rsidP="0002551B">
            <w:pPr>
              <w:pStyle w:val="BodyText"/>
              <w:rPr>
                <w:rFonts w:cs="Times New Roman"/>
                <w:b/>
                <w:bCs/>
                <w:color w:val="E21951"/>
              </w:rPr>
            </w:pPr>
            <w:r w:rsidRPr="001E79F2">
              <w:rPr>
                <w:rFonts w:cs="Times New Roman"/>
                <w:b/>
                <w:bCs/>
                <w:color w:val="E21951"/>
              </w:rPr>
              <w:t>KC2</w:t>
            </w:r>
          </w:p>
          <w:p w14:paraId="770F6D2E" w14:textId="77777777" w:rsidR="0002551B" w:rsidRPr="001E79F2" w:rsidRDefault="0002551B" w:rsidP="0002551B">
            <w:pPr>
              <w:pStyle w:val="BodyText"/>
              <w:rPr>
                <w:rFonts w:cs="Times New Roman"/>
                <w:b/>
                <w:bCs/>
                <w:color w:val="E21951"/>
              </w:rPr>
            </w:pPr>
            <w:r w:rsidRPr="001E79F2">
              <w:rPr>
                <w:rFonts w:cs="Times New Roman"/>
                <w:b/>
                <w:bCs/>
                <w:color w:val="E21951"/>
              </w:rPr>
              <w:t>KC3</w:t>
            </w:r>
          </w:p>
          <w:p w14:paraId="324E8D90" w14:textId="7BF44B3A" w:rsidR="00CB4B62" w:rsidRPr="004A4E17" w:rsidRDefault="0002551B" w:rsidP="001B5D80">
            <w:pPr>
              <w:pStyle w:val="BodyText"/>
              <w:rPr>
                <w:lang w:eastAsia="en-GB"/>
              </w:rPr>
            </w:pPr>
            <w:r w:rsidRPr="001E79F2">
              <w:rPr>
                <w:rFonts w:cs="Times New Roman"/>
                <w:b/>
                <w:bCs/>
                <w:color w:val="E21951"/>
              </w:rPr>
              <w:t>KC5</w:t>
            </w:r>
          </w:p>
        </w:tc>
        <w:tc>
          <w:tcPr>
            <w:tcW w:w="2126" w:type="dxa"/>
            <w:tcMar>
              <w:top w:w="113" w:type="dxa"/>
              <w:bottom w:w="113" w:type="dxa"/>
            </w:tcMar>
          </w:tcPr>
          <w:p w14:paraId="7C6D812D" w14:textId="77777777" w:rsidR="00BB6479" w:rsidRPr="00BB6479" w:rsidRDefault="00BB6479" w:rsidP="00D04AD3">
            <w:pPr>
              <w:pStyle w:val="BodyText"/>
              <w:spacing w:after="120"/>
              <w:rPr>
                <w:lang w:eastAsia="en-GB"/>
              </w:rPr>
            </w:pPr>
            <w:r w:rsidRPr="00BB6479">
              <w:rPr>
                <w:i/>
                <w:lang w:eastAsia="en-GB"/>
              </w:rPr>
              <w:t>Mens rea</w:t>
            </w:r>
            <w:r w:rsidRPr="00BB6479">
              <w:rPr>
                <w:lang w:eastAsia="en-GB"/>
              </w:rPr>
              <w:t xml:space="preserve"> as the mental element of a crime</w:t>
            </w:r>
          </w:p>
          <w:p w14:paraId="1001A598" w14:textId="078A2EAA" w:rsidR="00BB6479" w:rsidRDefault="00BB6479" w:rsidP="00D04AD3">
            <w:pPr>
              <w:pStyle w:val="BodyText"/>
              <w:spacing w:before="120" w:after="120"/>
              <w:rPr>
                <w:lang w:eastAsia="en-GB"/>
              </w:rPr>
            </w:pPr>
            <w:r w:rsidRPr="00BB6479">
              <w:rPr>
                <w:lang w:eastAsia="en-GB"/>
              </w:rPr>
              <w:t>Intention – direct and indirect/oblique</w:t>
            </w:r>
          </w:p>
          <w:p w14:paraId="0A99A715" w14:textId="49DBB6D3" w:rsidR="00466049" w:rsidRPr="004A4E17" w:rsidRDefault="00BB6479" w:rsidP="00D04AD3">
            <w:pPr>
              <w:pStyle w:val="BodyText"/>
              <w:spacing w:before="120" w:after="120"/>
              <w:rPr>
                <w:lang w:eastAsia="en-GB"/>
              </w:rPr>
            </w:pPr>
            <w:r w:rsidRPr="00BB6479">
              <w:rPr>
                <w:lang w:eastAsia="en-GB"/>
              </w:rPr>
              <w:t>Recklessness</w:t>
            </w:r>
          </w:p>
        </w:tc>
        <w:tc>
          <w:tcPr>
            <w:tcW w:w="10349" w:type="dxa"/>
            <w:tcMar>
              <w:top w:w="113" w:type="dxa"/>
              <w:bottom w:w="113" w:type="dxa"/>
            </w:tcMar>
          </w:tcPr>
          <w:p w14:paraId="3A5EBB75" w14:textId="044C3102" w:rsidR="00BB6479" w:rsidRDefault="00BB6479" w:rsidP="00CB4B62">
            <w:pPr>
              <w:pStyle w:val="BodyText"/>
              <w:rPr>
                <w:lang w:eastAsia="en-GB"/>
              </w:rPr>
            </w:pPr>
            <w:r>
              <w:rPr>
                <w:lang w:eastAsia="en-GB"/>
              </w:rPr>
              <w:t>T</w:t>
            </w:r>
            <w:r w:rsidRPr="000C5FF4">
              <w:rPr>
                <w:lang w:eastAsia="en-GB"/>
              </w:rPr>
              <w:t xml:space="preserve">his </w:t>
            </w:r>
            <w:r>
              <w:rPr>
                <w:lang w:eastAsia="en-GB"/>
              </w:rPr>
              <w:t>topic</w:t>
            </w:r>
            <w:r w:rsidRPr="000C5FF4">
              <w:rPr>
                <w:lang w:eastAsia="en-GB"/>
              </w:rPr>
              <w:t xml:space="preserve"> explores </w:t>
            </w:r>
            <w:r w:rsidRPr="008533E1">
              <w:rPr>
                <w:i/>
                <w:lang w:eastAsia="en-GB"/>
              </w:rPr>
              <w:t>mens rea</w:t>
            </w:r>
            <w:r w:rsidRPr="000C5FF4">
              <w:rPr>
                <w:lang w:eastAsia="en-GB"/>
              </w:rPr>
              <w:t xml:space="preserve"> – the mental element of a crime and its links to the way in which blame is allocated. Learners </w:t>
            </w:r>
            <w:r w:rsidR="001E426E">
              <w:rPr>
                <w:lang w:eastAsia="en-GB"/>
              </w:rPr>
              <w:t xml:space="preserve">should </w:t>
            </w:r>
            <w:r w:rsidRPr="000C5FF4">
              <w:rPr>
                <w:lang w:eastAsia="en-GB"/>
              </w:rPr>
              <w:t xml:space="preserve">understand the importance of </w:t>
            </w:r>
            <w:r w:rsidRPr="00297EED">
              <w:rPr>
                <w:i/>
                <w:lang w:eastAsia="en-GB"/>
              </w:rPr>
              <w:t>mens rea</w:t>
            </w:r>
            <w:r w:rsidRPr="000C5FF4">
              <w:rPr>
                <w:lang w:eastAsia="en-GB"/>
              </w:rPr>
              <w:t xml:space="preserve"> and the two most common levels in intention and recklessness</w:t>
            </w:r>
            <w:r>
              <w:rPr>
                <w:lang w:eastAsia="en-GB"/>
              </w:rPr>
              <w:t>.</w:t>
            </w:r>
          </w:p>
          <w:p w14:paraId="71D801A5" w14:textId="30FA5404" w:rsidR="003749E5" w:rsidRDefault="003749E5" w:rsidP="00D04AD3">
            <w:pPr>
              <w:pStyle w:val="BodyText"/>
              <w:spacing w:before="120"/>
              <w:rPr>
                <w:kern w:val="3"/>
                <w:lang w:eastAsia="en-GB"/>
              </w:rPr>
            </w:pPr>
            <w:r w:rsidRPr="003749E5">
              <w:rPr>
                <w:b/>
                <w:kern w:val="3"/>
                <w:lang w:eastAsia="en-GB"/>
              </w:rPr>
              <w:t>Teaching activities:</w:t>
            </w:r>
            <w:r w:rsidR="00555553">
              <w:rPr>
                <w:kern w:val="3"/>
                <w:lang w:eastAsia="en-GB"/>
              </w:rPr>
              <w:t xml:space="preserve"> </w:t>
            </w:r>
            <w:r w:rsidR="00AC3944" w:rsidRPr="00AC3944">
              <w:rPr>
                <w:kern w:val="3"/>
                <w:lang w:eastAsia="en-GB"/>
              </w:rPr>
              <w:t>expla</w:t>
            </w:r>
            <w:r w:rsidR="00297EED">
              <w:rPr>
                <w:kern w:val="3"/>
                <w:lang w:eastAsia="en-GB"/>
              </w:rPr>
              <w:t xml:space="preserve">in </w:t>
            </w:r>
            <w:r w:rsidR="001E426E">
              <w:rPr>
                <w:kern w:val="3"/>
                <w:lang w:eastAsia="en-GB"/>
              </w:rPr>
              <w:t xml:space="preserve">the </w:t>
            </w:r>
            <w:r w:rsidR="00AC3944" w:rsidRPr="00AC3944">
              <w:rPr>
                <w:kern w:val="3"/>
                <w:lang w:eastAsia="en-GB"/>
              </w:rPr>
              <w:t xml:space="preserve">key terms and definitions. Use cases to illustrate different </w:t>
            </w:r>
            <w:r w:rsidR="00AC3944">
              <w:rPr>
                <w:kern w:val="3"/>
                <w:lang w:eastAsia="en-GB"/>
              </w:rPr>
              <w:t xml:space="preserve">levels of </w:t>
            </w:r>
            <w:r w:rsidR="00AC3944" w:rsidRPr="008533E1">
              <w:rPr>
                <w:i/>
                <w:kern w:val="3"/>
                <w:lang w:eastAsia="en-GB"/>
              </w:rPr>
              <w:t>mens rea</w:t>
            </w:r>
            <w:r w:rsidR="00AC3944">
              <w:rPr>
                <w:kern w:val="3"/>
                <w:lang w:eastAsia="en-GB"/>
              </w:rPr>
              <w:t xml:space="preserve"> and the relevant tests. </w:t>
            </w:r>
            <w:r w:rsidR="00297EED">
              <w:rPr>
                <w:kern w:val="3"/>
                <w:lang w:eastAsia="en-GB"/>
              </w:rPr>
              <w:t>Learners c</w:t>
            </w:r>
            <w:r w:rsidR="00AC3944">
              <w:rPr>
                <w:kern w:val="3"/>
                <w:lang w:eastAsia="en-GB"/>
              </w:rPr>
              <w:t>reat</w:t>
            </w:r>
            <w:r w:rsidR="00297EED">
              <w:rPr>
                <w:kern w:val="3"/>
                <w:lang w:eastAsia="en-GB"/>
              </w:rPr>
              <w:t xml:space="preserve">e </w:t>
            </w:r>
            <w:r w:rsidR="00AC3944">
              <w:rPr>
                <w:kern w:val="3"/>
                <w:lang w:eastAsia="en-GB"/>
              </w:rPr>
              <w:t>a table</w:t>
            </w:r>
            <w:r w:rsidR="00AC3944" w:rsidRPr="00AC3944">
              <w:rPr>
                <w:kern w:val="3"/>
                <w:lang w:eastAsia="en-GB"/>
              </w:rPr>
              <w:t xml:space="preserve"> to summarise this information. </w:t>
            </w:r>
            <w:r w:rsidR="00A26F52">
              <w:rPr>
                <w:kern w:val="3"/>
                <w:lang w:eastAsia="en-GB"/>
              </w:rPr>
              <w:t>Give l</w:t>
            </w:r>
            <w:r w:rsidR="00297EED">
              <w:rPr>
                <w:kern w:val="3"/>
                <w:lang w:eastAsia="en-GB"/>
              </w:rPr>
              <w:t xml:space="preserve">earners </w:t>
            </w:r>
            <w:r w:rsidR="00AC3944" w:rsidRPr="00AC3944">
              <w:rPr>
                <w:kern w:val="3"/>
                <w:lang w:eastAsia="en-GB"/>
              </w:rPr>
              <w:t>scenar</w:t>
            </w:r>
            <w:r w:rsidR="00AC3944">
              <w:rPr>
                <w:kern w:val="3"/>
                <w:lang w:eastAsia="en-GB"/>
              </w:rPr>
              <w:t xml:space="preserve">ios to pick out levels of </w:t>
            </w:r>
            <w:r w:rsidR="00AC3944" w:rsidRPr="008533E1">
              <w:rPr>
                <w:i/>
                <w:kern w:val="3"/>
                <w:lang w:eastAsia="en-GB"/>
              </w:rPr>
              <w:t>mens rea</w:t>
            </w:r>
            <w:r w:rsidR="00AC3944" w:rsidRPr="00AC3944">
              <w:rPr>
                <w:kern w:val="3"/>
                <w:lang w:eastAsia="en-GB"/>
              </w:rPr>
              <w:t xml:space="preserve"> and whether </w:t>
            </w:r>
            <w:r w:rsidR="00AC3944">
              <w:rPr>
                <w:kern w:val="3"/>
                <w:lang w:eastAsia="en-GB"/>
              </w:rPr>
              <w:t>the relevant t</w:t>
            </w:r>
            <w:r w:rsidR="004877B7">
              <w:rPr>
                <w:kern w:val="3"/>
                <w:lang w:eastAsia="en-GB"/>
              </w:rPr>
              <w:t>9</w:t>
            </w:r>
            <w:r w:rsidR="00AC3944">
              <w:rPr>
                <w:kern w:val="3"/>
                <w:lang w:eastAsia="en-GB"/>
              </w:rPr>
              <w:t xml:space="preserve">ests have been met. </w:t>
            </w:r>
            <w:r w:rsidR="00297EED">
              <w:rPr>
                <w:kern w:val="3"/>
                <w:lang w:eastAsia="en-GB"/>
              </w:rPr>
              <w:t>Provide learners with a m</w:t>
            </w:r>
            <w:r w:rsidR="00AC3944">
              <w:rPr>
                <w:kern w:val="3"/>
                <w:lang w:eastAsia="en-GB"/>
              </w:rPr>
              <w:t xml:space="preserve">atching exercise between levels of </w:t>
            </w:r>
            <w:r w:rsidR="00AC3944" w:rsidRPr="008533E1">
              <w:rPr>
                <w:i/>
                <w:kern w:val="3"/>
                <w:lang w:eastAsia="en-GB"/>
              </w:rPr>
              <w:t>mens rea</w:t>
            </w:r>
            <w:r w:rsidR="00AC3944">
              <w:rPr>
                <w:kern w:val="3"/>
                <w:lang w:eastAsia="en-GB"/>
              </w:rPr>
              <w:t xml:space="preserve"> and the leading cases. Work on case notes – key facts and legal importance</w:t>
            </w:r>
            <w:r w:rsidR="003F3B0D">
              <w:rPr>
                <w:kern w:val="3"/>
                <w:lang w:eastAsia="en-GB"/>
              </w:rPr>
              <w:t>.</w:t>
            </w:r>
          </w:p>
          <w:p w14:paraId="37858218" w14:textId="19C966F5" w:rsidR="00AC3944" w:rsidRPr="00AC3944" w:rsidRDefault="00AC3944" w:rsidP="00D04AD3">
            <w:pPr>
              <w:pStyle w:val="BodyText"/>
              <w:spacing w:before="120"/>
              <w:rPr>
                <w:kern w:val="3"/>
                <w:lang w:eastAsia="en-GB"/>
              </w:rPr>
            </w:pPr>
            <w:r w:rsidRPr="00AC3944">
              <w:rPr>
                <w:b/>
                <w:kern w:val="3"/>
                <w:lang w:eastAsia="en-GB"/>
              </w:rPr>
              <w:lastRenderedPageBreak/>
              <w:t xml:space="preserve">Extension activity: </w:t>
            </w:r>
            <w:r>
              <w:rPr>
                <w:kern w:val="3"/>
                <w:lang w:eastAsia="en-GB"/>
              </w:rPr>
              <w:t>revision mind map pulling together both elements of a crime</w:t>
            </w:r>
            <w:r w:rsidR="003F3B0D">
              <w:rPr>
                <w:kern w:val="3"/>
                <w:lang w:eastAsia="en-GB"/>
              </w:rPr>
              <w:t>.</w:t>
            </w:r>
          </w:p>
          <w:p w14:paraId="4DCC5A23" w14:textId="069539EB" w:rsidR="00AC3944" w:rsidRPr="003F3B0D" w:rsidRDefault="00AC3944" w:rsidP="00D04AD3">
            <w:pPr>
              <w:pStyle w:val="BodyText"/>
              <w:spacing w:before="120"/>
              <w:rPr>
                <w:b/>
                <w:kern w:val="3"/>
                <w:lang w:eastAsia="en-GB"/>
              </w:rPr>
            </w:pPr>
            <w:r w:rsidRPr="00AC3944">
              <w:rPr>
                <w:b/>
                <w:kern w:val="3"/>
                <w:lang w:eastAsia="en-GB"/>
              </w:rPr>
              <w:t>Independent study:</w:t>
            </w:r>
            <w:r w:rsidR="00741C28">
              <w:rPr>
                <w:kern w:val="3"/>
                <w:lang w:eastAsia="en-GB"/>
              </w:rPr>
              <w:t xml:space="preserve"> </w:t>
            </w:r>
            <w:r w:rsidRPr="00AC3944">
              <w:rPr>
                <w:kern w:val="3"/>
                <w:lang w:eastAsia="en-GB"/>
              </w:rPr>
              <w:t xml:space="preserve">research task on the difficulties of establishing </w:t>
            </w:r>
            <w:r w:rsidRPr="008533E1">
              <w:rPr>
                <w:i/>
                <w:kern w:val="3"/>
                <w:lang w:eastAsia="en-GB"/>
              </w:rPr>
              <w:t>mens rea</w:t>
            </w:r>
            <w:r w:rsidRPr="00AC3944">
              <w:rPr>
                <w:kern w:val="3"/>
                <w:lang w:eastAsia="en-GB"/>
              </w:rPr>
              <w:t xml:space="preserve"> and its importance for proving a case and justifying punishment</w:t>
            </w:r>
            <w:r w:rsidR="003F3B0D">
              <w:rPr>
                <w:kern w:val="3"/>
                <w:lang w:eastAsia="en-GB"/>
              </w:rPr>
              <w:t xml:space="preserve">. </w:t>
            </w:r>
            <w:r w:rsidR="003F3B0D">
              <w:rPr>
                <w:b/>
                <w:kern w:val="3"/>
                <w:lang w:eastAsia="en-GB"/>
              </w:rPr>
              <w:t>(I)</w:t>
            </w:r>
          </w:p>
          <w:p w14:paraId="503254BB" w14:textId="626C59DD" w:rsidR="00466049" w:rsidRDefault="00AC3944" w:rsidP="00D04AD3">
            <w:pPr>
              <w:pStyle w:val="BodyText"/>
              <w:spacing w:before="120"/>
              <w:rPr>
                <w:kern w:val="3"/>
                <w:lang w:eastAsia="en-GB"/>
              </w:rPr>
            </w:pPr>
            <w:r w:rsidRPr="00AC3944">
              <w:rPr>
                <w:b/>
                <w:kern w:val="3"/>
                <w:lang w:eastAsia="en-GB"/>
              </w:rPr>
              <w:t>Useful websites:</w:t>
            </w:r>
          </w:p>
          <w:p w14:paraId="29518BD0" w14:textId="388AF494" w:rsidR="00AC3944" w:rsidRPr="00741C28" w:rsidRDefault="00000000" w:rsidP="001E79F2">
            <w:pPr>
              <w:spacing w:before="60" w:after="60" w:line="240" w:lineRule="exact"/>
              <w:rPr>
                <w:rStyle w:val="Hyperlink"/>
                <w:rFonts w:ascii="Arial" w:hAnsi="Arial" w:cs="Arial"/>
                <w:color w:val="4A4A4A"/>
                <w:sz w:val="20"/>
                <w:szCs w:val="20"/>
              </w:rPr>
            </w:pPr>
            <w:hyperlink r:id="rId109" w:history="1">
              <w:r w:rsidR="001E79F2" w:rsidRPr="00741C28">
                <w:rPr>
                  <w:rStyle w:val="Hyperlink"/>
                  <w:rFonts w:ascii="Arial" w:hAnsi="Arial" w:cs="Arial"/>
                  <w:color w:val="4A4A4A"/>
                  <w:sz w:val="20"/>
                  <w:szCs w:val="20"/>
                </w:rPr>
                <w:t>www.e-lawresources.co.uk/</w:t>
              </w:r>
            </w:hyperlink>
          </w:p>
          <w:p w14:paraId="36723F9E" w14:textId="7ABA584C" w:rsidR="00815DB8" w:rsidRPr="00741C28" w:rsidRDefault="00000000" w:rsidP="001E79F2">
            <w:pPr>
              <w:spacing w:before="60" w:after="60" w:line="240" w:lineRule="exact"/>
              <w:rPr>
                <w:rStyle w:val="Hyperlink"/>
                <w:rFonts w:ascii="Arial" w:hAnsi="Arial" w:cs="Arial"/>
                <w:color w:val="4A4A4A"/>
                <w:sz w:val="20"/>
                <w:szCs w:val="20"/>
              </w:rPr>
            </w:pPr>
            <w:hyperlink r:id="rId110" w:history="1">
              <w:r w:rsidR="001E79F2" w:rsidRPr="00741C28">
                <w:rPr>
                  <w:rStyle w:val="Hyperlink"/>
                  <w:rFonts w:ascii="Arial" w:hAnsi="Arial" w:cs="Arial"/>
                  <w:color w:val="4A4A4A"/>
                  <w:sz w:val="20"/>
                  <w:szCs w:val="20"/>
                </w:rPr>
                <w:t>www.youtube.com/watch?v=bcnUo-iIoSs</w:t>
              </w:r>
            </w:hyperlink>
          </w:p>
          <w:p w14:paraId="43AB74F8" w14:textId="5CCA92BE" w:rsidR="00466049" w:rsidRPr="004A4E17" w:rsidRDefault="00000000" w:rsidP="00D04AD3">
            <w:pPr>
              <w:spacing w:before="60" w:line="240" w:lineRule="exact"/>
            </w:pPr>
            <w:hyperlink r:id="rId111" w:history="1">
              <w:r w:rsidR="001E79F2" w:rsidRPr="00741C28">
                <w:rPr>
                  <w:rStyle w:val="Hyperlink"/>
                  <w:rFonts w:ascii="Arial" w:hAnsi="Arial" w:cs="Arial"/>
                  <w:color w:val="4A4A4A"/>
                  <w:sz w:val="20"/>
                  <w:szCs w:val="20"/>
                </w:rPr>
                <w:t>www.youtube.com/watch?v=3nOkJtr-SzA</w:t>
              </w:r>
            </w:hyperlink>
          </w:p>
        </w:tc>
      </w:tr>
      <w:tr w:rsidR="00F84D7F" w:rsidRPr="004A4E17" w14:paraId="06F9F2B8" w14:textId="77777777" w:rsidTr="00890FDA">
        <w:tblPrEx>
          <w:tblCellMar>
            <w:top w:w="0" w:type="dxa"/>
            <w:bottom w:w="0" w:type="dxa"/>
          </w:tblCellMar>
        </w:tblPrEx>
        <w:trPr>
          <w:trHeight w:val="20"/>
        </w:trPr>
        <w:tc>
          <w:tcPr>
            <w:tcW w:w="14601" w:type="dxa"/>
            <w:gridSpan w:val="3"/>
            <w:tcBorders>
              <w:bottom w:val="single" w:sz="4" w:space="0" w:color="E21951"/>
            </w:tcBorders>
            <w:tcMar>
              <w:top w:w="113" w:type="dxa"/>
              <w:bottom w:w="113" w:type="dxa"/>
            </w:tcMar>
          </w:tcPr>
          <w:p w14:paraId="576CE0D3" w14:textId="59DF6C5A" w:rsidR="00F84D7F" w:rsidRPr="003749E5" w:rsidRDefault="00F84D7F" w:rsidP="00890FDA">
            <w:pPr>
              <w:spacing w:line="240" w:lineRule="exact"/>
              <w:rPr>
                <w:b/>
                <w:kern w:val="3"/>
                <w:lang w:eastAsia="en-GB"/>
              </w:rPr>
            </w:pPr>
            <w:r w:rsidRPr="00F84D7F">
              <w:rPr>
                <w:rFonts w:ascii="Arial" w:hAnsi="Arial" w:cs="Arial"/>
                <w:b/>
                <w:sz w:val="20"/>
                <w:szCs w:val="20"/>
              </w:rPr>
              <w:lastRenderedPageBreak/>
              <w:t>2.2 Offences against property</w:t>
            </w:r>
          </w:p>
        </w:tc>
      </w:tr>
      <w:tr w:rsidR="00466049" w:rsidRPr="004A4E17" w14:paraId="54E4A4DF" w14:textId="77777777" w:rsidTr="00616DB1">
        <w:tblPrEx>
          <w:tblCellMar>
            <w:top w:w="0" w:type="dxa"/>
            <w:bottom w:w="0" w:type="dxa"/>
          </w:tblCellMar>
        </w:tblPrEx>
        <w:tc>
          <w:tcPr>
            <w:tcW w:w="2126" w:type="dxa"/>
            <w:tcMar>
              <w:top w:w="113" w:type="dxa"/>
              <w:bottom w:w="113" w:type="dxa"/>
            </w:tcMar>
          </w:tcPr>
          <w:p w14:paraId="534356BD" w14:textId="77777777" w:rsidR="00DA154A" w:rsidRPr="000C5FF4" w:rsidRDefault="00DA154A" w:rsidP="00DA154A">
            <w:pPr>
              <w:pStyle w:val="BodyText"/>
              <w:rPr>
                <w:lang w:eastAsia="en-GB"/>
              </w:rPr>
            </w:pPr>
            <w:r w:rsidRPr="000C5FF4">
              <w:rPr>
                <w:lang w:eastAsia="en-GB"/>
              </w:rPr>
              <w:t>2.2.1 Theft as defined in s1 Theft Act 1968</w:t>
            </w:r>
          </w:p>
          <w:p w14:paraId="597779F3" w14:textId="77777777" w:rsidR="00DA154A" w:rsidRPr="00F02928" w:rsidRDefault="00DA154A" w:rsidP="00F02928">
            <w:pPr>
              <w:pStyle w:val="BodyText"/>
              <w:spacing w:before="120"/>
              <w:rPr>
                <w:rFonts w:cs="Times New Roman"/>
                <w:b/>
                <w:bCs/>
                <w:color w:val="E21951"/>
              </w:rPr>
            </w:pPr>
            <w:r w:rsidRPr="00F02928">
              <w:rPr>
                <w:rFonts w:cs="Times New Roman"/>
                <w:b/>
                <w:bCs/>
                <w:color w:val="E21951"/>
              </w:rPr>
              <w:t>KC2</w:t>
            </w:r>
          </w:p>
          <w:p w14:paraId="578E4F5E" w14:textId="77777777" w:rsidR="00DA154A" w:rsidRPr="00F02928" w:rsidRDefault="00DA154A" w:rsidP="00DA154A">
            <w:pPr>
              <w:pStyle w:val="BodyText"/>
              <w:rPr>
                <w:rFonts w:cs="Times New Roman"/>
                <w:b/>
                <w:bCs/>
                <w:color w:val="E21951"/>
              </w:rPr>
            </w:pPr>
            <w:r w:rsidRPr="00F02928">
              <w:rPr>
                <w:rFonts w:cs="Times New Roman"/>
                <w:b/>
                <w:bCs/>
                <w:color w:val="E21951"/>
              </w:rPr>
              <w:t>KC3</w:t>
            </w:r>
          </w:p>
          <w:p w14:paraId="105C5CEF" w14:textId="7627C366" w:rsidR="00671A4B" w:rsidRPr="00F02928" w:rsidRDefault="00DA154A" w:rsidP="001B5D80">
            <w:pPr>
              <w:pStyle w:val="BodyText"/>
              <w:rPr>
                <w:color w:val="00B0F0"/>
              </w:rPr>
            </w:pPr>
            <w:r w:rsidRPr="00F02928">
              <w:rPr>
                <w:rFonts w:cs="Times New Roman"/>
                <w:b/>
                <w:bCs/>
                <w:color w:val="E21951"/>
              </w:rPr>
              <w:t>KC5</w:t>
            </w:r>
          </w:p>
        </w:tc>
        <w:tc>
          <w:tcPr>
            <w:tcW w:w="2126" w:type="dxa"/>
            <w:tcMar>
              <w:top w:w="113" w:type="dxa"/>
              <w:bottom w:w="113" w:type="dxa"/>
            </w:tcMar>
          </w:tcPr>
          <w:p w14:paraId="4CCD2EF3" w14:textId="77777777" w:rsidR="00BB6479" w:rsidRPr="00BB6479" w:rsidRDefault="00BB6479" w:rsidP="00D04AD3">
            <w:pPr>
              <w:pStyle w:val="BodyText"/>
              <w:spacing w:after="120"/>
              <w:rPr>
                <w:lang w:eastAsia="en-GB"/>
              </w:rPr>
            </w:pPr>
            <w:r w:rsidRPr="00BB6479">
              <w:rPr>
                <w:lang w:eastAsia="en-GB"/>
              </w:rPr>
              <w:t>s2 – dishonesty</w:t>
            </w:r>
          </w:p>
          <w:p w14:paraId="768EEEF3" w14:textId="66244ECD" w:rsidR="00BB6479" w:rsidRPr="00BB6479" w:rsidRDefault="00BB6479" w:rsidP="00D04AD3">
            <w:pPr>
              <w:pStyle w:val="BodyText"/>
              <w:spacing w:before="120" w:after="120"/>
              <w:rPr>
                <w:lang w:eastAsia="en-GB"/>
              </w:rPr>
            </w:pPr>
            <w:r w:rsidRPr="00BB6479">
              <w:rPr>
                <w:lang w:eastAsia="en-GB"/>
              </w:rPr>
              <w:t>s3 – appropriation</w:t>
            </w:r>
          </w:p>
          <w:p w14:paraId="6471D5D7" w14:textId="2595E0E1" w:rsidR="00BB6479" w:rsidRPr="00BB6479" w:rsidRDefault="00BB6479" w:rsidP="00D04AD3">
            <w:pPr>
              <w:pStyle w:val="BodyText"/>
              <w:spacing w:before="120" w:after="120"/>
              <w:rPr>
                <w:lang w:eastAsia="en-GB"/>
              </w:rPr>
            </w:pPr>
            <w:r w:rsidRPr="00BB6479">
              <w:rPr>
                <w:lang w:eastAsia="en-GB"/>
              </w:rPr>
              <w:t>s4 – property</w:t>
            </w:r>
          </w:p>
          <w:p w14:paraId="7E2572CB" w14:textId="2CAC376F" w:rsidR="00BB6479" w:rsidRPr="00BB6479" w:rsidRDefault="00BB6479" w:rsidP="00D04AD3">
            <w:pPr>
              <w:pStyle w:val="BodyText"/>
              <w:spacing w:before="120" w:after="120"/>
              <w:rPr>
                <w:lang w:eastAsia="en-GB"/>
              </w:rPr>
            </w:pPr>
            <w:r w:rsidRPr="00BB6479">
              <w:rPr>
                <w:lang w:eastAsia="en-GB"/>
              </w:rPr>
              <w:t>s5 – belonging to another</w:t>
            </w:r>
          </w:p>
          <w:p w14:paraId="7DB1BFD7" w14:textId="10F30943" w:rsidR="00BB6479" w:rsidRPr="00BB6479" w:rsidRDefault="00BB6479" w:rsidP="00D04AD3">
            <w:pPr>
              <w:pStyle w:val="BodyText"/>
              <w:spacing w:before="120" w:after="120"/>
              <w:rPr>
                <w:lang w:eastAsia="en-GB"/>
              </w:rPr>
            </w:pPr>
            <w:r w:rsidRPr="00BB6479">
              <w:rPr>
                <w:lang w:eastAsia="en-GB"/>
              </w:rPr>
              <w:t>s6 – intention to permanently deprive</w:t>
            </w:r>
          </w:p>
          <w:p w14:paraId="4266073A" w14:textId="47191068" w:rsidR="00466049" w:rsidRPr="00F02928" w:rsidRDefault="00BB6479" w:rsidP="00D04AD3">
            <w:pPr>
              <w:pStyle w:val="BodyText"/>
              <w:spacing w:before="120" w:after="120"/>
              <w:rPr>
                <w:lang w:eastAsia="en-GB"/>
              </w:rPr>
            </w:pPr>
            <w:r w:rsidRPr="00BB6479">
              <w:rPr>
                <w:lang w:eastAsia="en-GB"/>
              </w:rPr>
              <w:t>s7 – sentencing</w:t>
            </w:r>
          </w:p>
        </w:tc>
        <w:tc>
          <w:tcPr>
            <w:tcW w:w="10349" w:type="dxa"/>
            <w:tcMar>
              <w:top w:w="113" w:type="dxa"/>
              <w:bottom w:w="113" w:type="dxa"/>
            </w:tcMar>
          </w:tcPr>
          <w:p w14:paraId="39396412" w14:textId="1BE294BB" w:rsidR="00BB6479" w:rsidRDefault="00BB6479" w:rsidP="00671A4B">
            <w:pPr>
              <w:pStyle w:val="BodyText"/>
              <w:rPr>
                <w:b/>
                <w:kern w:val="3"/>
                <w:lang w:eastAsia="en-GB"/>
              </w:rPr>
            </w:pPr>
            <w:r>
              <w:rPr>
                <w:lang w:eastAsia="en-GB"/>
              </w:rPr>
              <w:t>This topic explores</w:t>
            </w:r>
            <w:r w:rsidRPr="000C5FF4">
              <w:rPr>
                <w:lang w:eastAsia="en-GB"/>
              </w:rPr>
              <w:t xml:space="preserve"> the law of theft – t</w:t>
            </w:r>
            <w:r>
              <w:rPr>
                <w:lang w:eastAsia="en-GB"/>
              </w:rPr>
              <w:t>he most common property offence</w:t>
            </w:r>
            <w:r w:rsidRPr="000C5FF4">
              <w:rPr>
                <w:lang w:eastAsia="en-GB"/>
              </w:rPr>
              <w:t xml:space="preserve"> and the one which underpins several other offences to be explored in the course. Learners </w:t>
            </w:r>
            <w:r w:rsidR="001E426E">
              <w:rPr>
                <w:lang w:eastAsia="en-GB"/>
              </w:rPr>
              <w:t xml:space="preserve">should </w:t>
            </w:r>
            <w:r>
              <w:rPr>
                <w:lang w:eastAsia="en-GB"/>
              </w:rPr>
              <w:t>understand</w:t>
            </w:r>
            <w:r w:rsidR="001E426E">
              <w:rPr>
                <w:lang w:eastAsia="en-GB"/>
              </w:rPr>
              <w:t xml:space="preserve"> </w:t>
            </w:r>
            <w:r>
              <w:rPr>
                <w:lang w:eastAsia="en-GB"/>
              </w:rPr>
              <w:t>how</w:t>
            </w:r>
            <w:r w:rsidRPr="000C5FF4">
              <w:rPr>
                <w:lang w:eastAsia="en-GB"/>
              </w:rPr>
              <w:t xml:space="preserve"> the offence of theft as found in s1 Theft Act 1968 is defined and applied, including the maximum sentence on conviction. Learners </w:t>
            </w:r>
            <w:r w:rsidR="00304451">
              <w:rPr>
                <w:lang w:eastAsia="en-GB"/>
              </w:rPr>
              <w:t>should</w:t>
            </w:r>
            <w:r w:rsidRPr="000C5FF4">
              <w:rPr>
                <w:lang w:eastAsia="en-GB"/>
              </w:rPr>
              <w:t xml:space="preserve"> </w:t>
            </w:r>
            <w:r w:rsidR="001E426E">
              <w:rPr>
                <w:lang w:eastAsia="en-GB"/>
              </w:rPr>
              <w:t>be able</w:t>
            </w:r>
            <w:r w:rsidRPr="000C5FF4">
              <w:rPr>
                <w:lang w:eastAsia="en-GB"/>
              </w:rPr>
              <w:t xml:space="preserve"> to apply the </w:t>
            </w:r>
            <w:r w:rsidRPr="00006B9D">
              <w:rPr>
                <w:i/>
                <w:lang w:eastAsia="en-GB"/>
              </w:rPr>
              <w:t>actus reus</w:t>
            </w:r>
            <w:r w:rsidRPr="000C5FF4">
              <w:rPr>
                <w:lang w:eastAsia="en-GB"/>
              </w:rPr>
              <w:t xml:space="preserve"> and </w:t>
            </w:r>
            <w:r w:rsidRPr="00006B9D">
              <w:rPr>
                <w:i/>
                <w:lang w:eastAsia="en-GB"/>
              </w:rPr>
              <w:t>mens rea</w:t>
            </w:r>
            <w:r w:rsidRPr="000C5FF4">
              <w:rPr>
                <w:lang w:eastAsia="en-GB"/>
              </w:rPr>
              <w:t xml:space="preserve"> to scenarios and evaluate the issue</w:t>
            </w:r>
            <w:r w:rsidR="001E426E">
              <w:rPr>
                <w:lang w:eastAsia="en-GB"/>
              </w:rPr>
              <w:t>s</w:t>
            </w:r>
            <w:r w:rsidRPr="000C5FF4">
              <w:rPr>
                <w:lang w:eastAsia="en-GB"/>
              </w:rPr>
              <w:t xml:space="preserve"> which lie behind the law.</w:t>
            </w:r>
          </w:p>
          <w:p w14:paraId="61610FF4" w14:textId="2A7D1F1B" w:rsidR="00815DB8" w:rsidRDefault="004E0EBB" w:rsidP="00D04AD3">
            <w:pPr>
              <w:pStyle w:val="BodyText"/>
              <w:spacing w:before="120"/>
              <w:rPr>
                <w:kern w:val="3"/>
                <w:lang w:eastAsia="en-GB"/>
              </w:rPr>
            </w:pPr>
            <w:r w:rsidRPr="004E0EBB">
              <w:rPr>
                <w:b/>
                <w:kern w:val="3"/>
                <w:lang w:eastAsia="en-GB"/>
              </w:rPr>
              <w:t>Teaching</w:t>
            </w:r>
            <w:r w:rsidR="00815DB8" w:rsidRPr="004E0EBB">
              <w:rPr>
                <w:b/>
                <w:kern w:val="3"/>
                <w:lang w:eastAsia="en-GB"/>
              </w:rPr>
              <w:t xml:space="preserve"> activities</w:t>
            </w:r>
            <w:r w:rsidRPr="004E0EBB">
              <w:rPr>
                <w:b/>
                <w:kern w:val="3"/>
                <w:lang w:eastAsia="en-GB"/>
              </w:rPr>
              <w:t>:</w:t>
            </w:r>
            <w:r>
              <w:rPr>
                <w:kern w:val="3"/>
                <w:lang w:eastAsia="en-GB"/>
              </w:rPr>
              <w:t xml:space="preserve"> </w:t>
            </w:r>
            <w:r w:rsidR="00006B9D">
              <w:rPr>
                <w:kern w:val="3"/>
                <w:lang w:eastAsia="en-GB"/>
              </w:rPr>
              <w:t>l</w:t>
            </w:r>
            <w:r w:rsidR="004C4665">
              <w:rPr>
                <w:kern w:val="3"/>
                <w:lang w:eastAsia="en-GB"/>
              </w:rPr>
              <w:t xml:space="preserve">earners create </w:t>
            </w:r>
            <w:r w:rsidR="00815DB8">
              <w:rPr>
                <w:kern w:val="3"/>
                <w:lang w:eastAsia="en-GB"/>
              </w:rPr>
              <w:t xml:space="preserve">a </w:t>
            </w:r>
            <w:r w:rsidR="007F77EA">
              <w:rPr>
                <w:kern w:val="3"/>
                <w:lang w:eastAsia="en-GB"/>
              </w:rPr>
              <w:t>Venn diagram of the distribution</w:t>
            </w:r>
            <w:r>
              <w:rPr>
                <w:kern w:val="3"/>
                <w:lang w:eastAsia="en-GB"/>
              </w:rPr>
              <w:t xml:space="preserve"> between </w:t>
            </w:r>
            <w:r w:rsidRPr="00006B9D">
              <w:rPr>
                <w:i/>
                <w:kern w:val="3"/>
                <w:lang w:eastAsia="en-GB"/>
              </w:rPr>
              <w:t>actus reus</w:t>
            </w:r>
            <w:r>
              <w:rPr>
                <w:kern w:val="3"/>
                <w:lang w:eastAsia="en-GB"/>
              </w:rPr>
              <w:t xml:space="preserve"> and </w:t>
            </w:r>
            <w:r w:rsidRPr="00006B9D">
              <w:rPr>
                <w:i/>
                <w:kern w:val="3"/>
                <w:lang w:eastAsia="en-GB"/>
              </w:rPr>
              <w:t>mens rea</w:t>
            </w:r>
            <w:r>
              <w:rPr>
                <w:kern w:val="3"/>
                <w:lang w:eastAsia="en-GB"/>
              </w:rPr>
              <w:t xml:space="preserve"> elements </w:t>
            </w:r>
            <w:r w:rsidR="00B9728C">
              <w:rPr>
                <w:kern w:val="3"/>
                <w:lang w:eastAsia="en-GB"/>
              </w:rPr>
              <w:t>alongside</w:t>
            </w:r>
            <w:r>
              <w:rPr>
                <w:kern w:val="3"/>
                <w:lang w:eastAsia="en-GB"/>
              </w:rPr>
              <w:t xml:space="preserve"> the charge </w:t>
            </w:r>
            <w:r w:rsidR="00780536">
              <w:rPr>
                <w:kern w:val="3"/>
                <w:lang w:eastAsia="en-GB"/>
              </w:rPr>
              <w:t xml:space="preserve">indicating </w:t>
            </w:r>
            <w:r>
              <w:rPr>
                <w:kern w:val="3"/>
                <w:lang w:eastAsia="en-GB"/>
              </w:rPr>
              <w:t>with arrows how each de</w:t>
            </w:r>
            <w:r w:rsidR="00B9728C">
              <w:rPr>
                <w:kern w:val="3"/>
                <w:lang w:eastAsia="en-GB"/>
              </w:rPr>
              <w:t>fini</w:t>
            </w:r>
            <w:r>
              <w:rPr>
                <w:kern w:val="3"/>
                <w:lang w:eastAsia="en-GB"/>
              </w:rPr>
              <w:t>tion section fits in. Explor</w:t>
            </w:r>
            <w:r w:rsidR="00304451">
              <w:rPr>
                <w:kern w:val="3"/>
                <w:lang w:eastAsia="en-GB"/>
              </w:rPr>
              <w:t>e</w:t>
            </w:r>
            <w:r>
              <w:rPr>
                <w:kern w:val="3"/>
                <w:lang w:eastAsia="en-GB"/>
              </w:rPr>
              <w:t xml:space="preserve"> key definitions using statute and case </w:t>
            </w:r>
            <w:r w:rsidR="00B9728C">
              <w:rPr>
                <w:kern w:val="3"/>
                <w:lang w:eastAsia="en-GB"/>
              </w:rPr>
              <w:t>law by</w:t>
            </w:r>
            <w:r>
              <w:rPr>
                <w:kern w:val="3"/>
                <w:lang w:eastAsia="en-GB"/>
              </w:rPr>
              <w:t xml:space="preserve"> applying law to </w:t>
            </w:r>
            <w:r w:rsidR="00B9728C">
              <w:rPr>
                <w:kern w:val="3"/>
                <w:lang w:eastAsia="en-GB"/>
              </w:rPr>
              <w:t>scenarios</w:t>
            </w:r>
            <w:r>
              <w:rPr>
                <w:kern w:val="3"/>
                <w:lang w:eastAsia="en-GB"/>
              </w:rPr>
              <w:t xml:space="preserve">. </w:t>
            </w:r>
            <w:r w:rsidR="00911514">
              <w:rPr>
                <w:kern w:val="3"/>
                <w:lang w:eastAsia="en-GB"/>
              </w:rPr>
              <w:t xml:space="preserve">Use </w:t>
            </w:r>
            <w:r w:rsidR="00304451">
              <w:rPr>
                <w:kern w:val="3"/>
                <w:lang w:eastAsia="en-GB"/>
              </w:rPr>
              <w:t xml:space="preserve">and discuss </w:t>
            </w:r>
            <w:r w:rsidR="00911514">
              <w:rPr>
                <w:kern w:val="3"/>
                <w:lang w:eastAsia="en-GB"/>
              </w:rPr>
              <w:t>local or national news case</w:t>
            </w:r>
            <w:r w:rsidR="00304451">
              <w:rPr>
                <w:kern w:val="3"/>
                <w:lang w:eastAsia="en-GB"/>
              </w:rPr>
              <w:t>s</w:t>
            </w:r>
            <w:r w:rsidR="00911514">
              <w:rPr>
                <w:kern w:val="3"/>
                <w:lang w:eastAsia="en-GB"/>
              </w:rPr>
              <w:t xml:space="preserve"> </w:t>
            </w:r>
            <w:r w:rsidR="00780536">
              <w:rPr>
                <w:kern w:val="3"/>
                <w:lang w:eastAsia="en-GB"/>
              </w:rPr>
              <w:t>discussing</w:t>
            </w:r>
            <w:r w:rsidR="00911514">
              <w:rPr>
                <w:kern w:val="3"/>
                <w:lang w:eastAsia="en-GB"/>
              </w:rPr>
              <w:t xml:space="preserve"> how the definition applies to the facts. </w:t>
            </w:r>
            <w:r w:rsidR="00304451">
              <w:rPr>
                <w:kern w:val="3"/>
                <w:lang w:eastAsia="en-GB"/>
              </w:rPr>
              <w:t>Give learners a m</w:t>
            </w:r>
            <w:r w:rsidR="00B9728C">
              <w:rPr>
                <w:kern w:val="3"/>
                <w:lang w:eastAsia="en-GB"/>
              </w:rPr>
              <w:t>atching</w:t>
            </w:r>
            <w:r>
              <w:rPr>
                <w:kern w:val="3"/>
                <w:lang w:eastAsia="en-GB"/>
              </w:rPr>
              <w:t xml:space="preserve"> exercise of cases to </w:t>
            </w:r>
            <w:r w:rsidRPr="00006B9D">
              <w:rPr>
                <w:i/>
                <w:kern w:val="3"/>
                <w:lang w:eastAsia="en-GB"/>
              </w:rPr>
              <w:t>actus reus</w:t>
            </w:r>
            <w:r>
              <w:rPr>
                <w:kern w:val="3"/>
                <w:lang w:eastAsia="en-GB"/>
              </w:rPr>
              <w:t xml:space="preserve"> or </w:t>
            </w:r>
            <w:r w:rsidRPr="00006B9D">
              <w:rPr>
                <w:i/>
                <w:kern w:val="3"/>
                <w:lang w:eastAsia="en-GB"/>
              </w:rPr>
              <w:t>mens rea</w:t>
            </w:r>
            <w:r w:rsidR="00B9728C">
              <w:rPr>
                <w:kern w:val="3"/>
                <w:lang w:eastAsia="en-GB"/>
              </w:rPr>
              <w:t xml:space="preserve"> elements</w:t>
            </w:r>
            <w:r>
              <w:rPr>
                <w:kern w:val="3"/>
                <w:lang w:eastAsia="en-GB"/>
              </w:rPr>
              <w:t xml:space="preserve">. Pair </w:t>
            </w:r>
            <w:r w:rsidR="00B9728C">
              <w:rPr>
                <w:kern w:val="3"/>
                <w:lang w:eastAsia="en-GB"/>
              </w:rPr>
              <w:t>ping pong</w:t>
            </w:r>
            <w:r>
              <w:rPr>
                <w:kern w:val="3"/>
                <w:lang w:eastAsia="en-GB"/>
              </w:rPr>
              <w:t xml:space="preserve"> – describe the case facts, name the case, give the relevant section o</w:t>
            </w:r>
            <w:r w:rsidR="00B9728C">
              <w:rPr>
                <w:kern w:val="3"/>
                <w:lang w:eastAsia="en-GB"/>
              </w:rPr>
              <w:t>f</w:t>
            </w:r>
            <w:r>
              <w:rPr>
                <w:kern w:val="3"/>
                <w:lang w:eastAsia="en-GB"/>
              </w:rPr>
              <w:t xml:space="preserve"> the Theft Act 1968, give the reason the case is important</w:t>
            </w:r>
            <w:r w:rsidR="003F3B0D">
              <w:rPr>
                <w:kern w:val="3"/>
                <w:lang w:eastAsia="en-GB"/>
              </w:rPr>
              <w:t>.</w:t>
            </w:r>
          </w:p>
          <w:p w14:paraId="7E70DD72" w14:textId="1D1F1CD0" w:rsidR="004E0EBB" w:rsidRDefault="004E0EBB" w:rsidP="00D04AD3">
            <w:pPr>
              <w:pStyle w:val="BodyText"/>
              <w:spacing w:before="120"/>
              <w:rPr>
                <w:kern w:val="3"/>
                <w:lang w:eastAsia="en-GB"/>
              </w:rPr>
            </w:pPr>
            <w:r w:rsidRPr="00B9728C">
              <w:rPr>
                <w:b/>
                <w:kern w:val="3"/>
                <w:lang w:eastAsia="en-GB"/>
              </w:rPr>
              <w:t>Extension activity:</w:t>
            </w:r>
            <w:r>
              <w:rPr>
                <w:kern w:val="3"/>
                <w:lang w:eastAsia="en-GB"/>
              </w:rPr>
              <w:t xml:space="preserve"> </w:t>
            </w:r>
            <w:r w:rsidR="00834C66">
              <w:rPr>
                <w:kern w:val="3"/>
                <w:lang w:eastAsia="en-GB"/>
              </w:rPr>
              <w:t xml:space="preserve">set learners an </w:t>
            </w:r>
            <w:r w:rsidR="00F02928">
              <w:rPr>
                <w:kern w:val="3"/>
                <w:lang w:eastAsia="en-GB"/>
              </w:rPr>
              <w:t>e</w:t>
            </w:r>
            <w:r>
              <w:rPr>
                <w:kern w:val="3"/>
                <w:lang w:eastAsia="en-GB"/>
              </w:rPr>
              <w:t xml:space="preserve">valuative </w:t>
            </w:r>
            <w:r w:rsidR="00B9728C">
              <w:rPr>
                <w:kern w:val="3"/>
                <w:lang w:eastAsia="en-GB"/>
              </w:rPr>
              <w:t>writing</w:t>
            </w:r>
            <w:r>
              <w:rPr>
                <w:kern w:val="3"/>
                <w:lang w:eastAsia="en-GB"/>
              </w:rPr>
              <w:t xml:space="preserve"> </w:t>
            </w:r>
            <w:r w:rsidR="00834C66">
              <w:rPr>
                <w:kern w:val="3"/>
                <w:lang w:eastAsia="en-GB"/>
              </w:rPr>
              <w:t xml:space="preserve">task </w:t>
            </w:r>
            <w:r>
              <w:rPr>
                <w:kern w:val="3"/>
                <w:lang w:eastAsia="en-GB"/>
              </w:rPr>
              <w:t>on how well the law of theft works</w:t>
            </w:r>
            <w:r w:rsidR="00780536">
              <w:rPr>
                <w:kern w:val="3"/>
                <w:lang w:eastAsia="en-GB"/>
              </w:rPr>
              <w:t>,</w:t>
            </w:r>
            <w:r>
              <w:rPr>
                <w:kern w:val="3"/>
                <w:lang w:eastAsia="en-GB"/>
              </w:rPr>
              <w:t xml:space="preserve"> </w:t>
            </w:r>
            <w:r w:rsidR="00B9728C">
              <w:rPr>
                <w:kern w:val="3"/>
                <w:lang w:eastAsia="en-GB"/>
              </w:rPr>
              <w:t>especially</w:t>
            </w:r>
            <w:r>
              <w:rPr>
                <w:kern w:val="3"/>
                <w:lang w:eastAsia="en-GB"/>
              </w:rPr>
              <w:t xml:space="preserve"> in </w:t>
            </w:r>
            <w:r w:rsidR="00B9728C">
              <w:rPr>
                <w:kern w:val="3"/>
                <w:lang w:eastAsia="en-GB"/>
              </w:rPr>
              <w:t>relation</w:t>
            </w:r>
            <w:r>
              <w:rPr>
                <w:kern w:val="3"/>
                <w:lang w:eastAsia="en-GB"/>
              </w:rPr>
              <w:t xml:space="preserve"> to </w:t>
            </w:r>
            <w:r w:rsidR="00B9728C">
              <w:rPr>
                <w:kern w:val="3"/>
                <w:lang w:eastAsia="en-GB"/>
              </w:rPr>
              <w:t>appropriation</w:t>
            </w:r>
            <w:r>
              <w:rPr>
                <w:kern w:val="3"/>
                <w:lang w:eastAsia="en-GB"/>
              </w:rPr>
              <w:t xml:space="preserve"> and </w:t>
            </w:r>
            <w:r w:rsidR="00B9728C">
              <w:rPr>
                <w:kern w:val="3"/>
                <w:lang w:eastAsia="en-GB"/>
              </w:rPr>
              <w:t>dishonesty</w:t>
            </w:r>
            <w:r w:rsidR="003F3B0D">
              <w:rPr>
                <w:kern w:val="3"/>
                <w:lang w:eastAsia="en-GB"/>
              </w:rPr>
              <w:t>.</w:t>
            </w:r>
          </w:p>
          <w:p w14:paraId="668C3BC7" w14:textId="25C3F59D" w:rsidR="00671A4B" w:rsidRDefault="004E0EBB" w:rsidP="00D04AD3">
            <w:pPr>
              <w:pStyle w:val="BodyText"/>
              <w:spacing w:before="120"/>
              <w:rPr>
                <w:b/>
                <w:kern w:val="3"/>
                <w:lang w:eastAsia="en-GB"/>
              </w:rPr>
            </w:pPr>
            <w:r w:rsidRPr="00B9728C">
              <w:rPr>
                <w:b/>
                <w:kern w:val="3"/>
                <w:lang w:eastAsia="en-GB"/>
              </w:rPr>
              <w:t>Indepe</w:t>
            </w:r>
            <w:r w:rsidR="00B9728C">
              <w:rPr>
                <w:b/>
                <w:kern w:val="3"/>
                <w:lang w:eastAsia="en-GB"/>
              </w:rPr>
              <w:t>n</w:t>
            </w:r>
            <w:r w:rsidRPr="00B9728C">
              <w:rPr>
                <w:b/>
                <w:kern w:val="3"/>
                <w:lang w:eastAsia="en-GB"/>
              </w:rPr>
              <w:t>d</w:t>
            </w:r>
            <w:r w:rsidR="00B9728C" w:rsidRPr="00B9728C">
              <w:rPr>
                <w:b/>
                <w:kern w:val="3"/>
                <w:lang w:eastAsia="en-GB"/>
              </w:rPr>
              <w:t>en</w:t>
            </w:r>
            <w:r w:rsidRPr="00B9728C">
              <w:rPr>
                <w:b/>
                <w:kern w:val="3"/>
                <w:lang w:eastAsia="en-GB"/>
              </w:rPr>
              <w:t>t study:</w:t>
            </w:r>
            <w:r>
              <w:rPr>
                <w:kern w:val="3"/>
                <w:lang w:eastAsia="en-GB"/>
              </w:rPr>
              <w:t xml:space="preserve"> </w:t>
            </w:r>
            <w:r w:rsidR="00834C66">
              <w:rPr>
                <w:kern w:val="3"/>
                <w:lang w:eastAsia="en-GB"/>
              </w:rPr>
              <w:t xml:space="preserve">learners </w:t>
            </w:r>
            <w:r>
              <w:rPr>
                <w:kern w:val="3"/>
                <w:lang w:eastAsia="en-GB"/>
              </w:rPr>
              <w:t>re</w:t>
            </w:r>
            <w:r w:rsidR="00B9728C">
              <w:rPr>
                <w:kern w:val="3"/>
                <w:lang w:eastAsia="en-GB"/>
              </w:rPr>
              <w:t>sear</w:t>
            </w:r>
            <w:r>
              <w:rPr>
                <w:kern w:val="3"/>
                <w:lang w:eastAsia="en-GB"/>
              </w:rPr>
              <w:t xml:space="preserve">ch </w:t>
            </w:r>
            <w:r w:rsidR="00B9728C">
              <w:rPr>
                <w:kern w:val="3"/>
                <w:lang w:eastAsia="en-GB"/>
              </w:rPr>
              <w:t>how the</w:t>
            </w:r>
            <w:r>
              <w:rPr>
                <w:kern w:val="3"/>
                <w:lang w:eastAsia="en-GB"/>
              </w:rPr>
              <w:t xml:space="preserve"> la</w:t>
            </w:r>
            <w:r w:rsidR="00B9728C">
              <w:rPr>
                <w:kern w:val="3"/>
                <w:lang w:eastAsia="en-GB"/>
              </w:rPr>
              <w:t>w of dishonesty</w:t>
            </w:r>
            <w:r>
              <w:rPr>
                <w:kern w:val="3"/>
                <w:lang w:eastAsia="en-GB"/>
              </w:rPr>
              <w:t xml:space="preserve"> ha</w:t>
            </w:r>
            <w:r w:rsidR="00B9728C">
              <w:rPr>
                <w:kern w:val="3"/>
                <w:lang w:eastAsia="en-GB"/>
              </w:rPr>
              <w:t>s</w:t>
            </w:r>
            <w:r>
              <w:rPr>
                <w:kern w:val="3"/>
                <w:lang w:eastAsia="en-GB"/>
              </w:rPr>
              <w:t xml:space="preserve"> </w:t>
            </w:r>
            <w:r w:rsidR="00B9728C">
              <w:rPr>
                <w:kern w:val="3"/>
                <w:lang w:eastAsia="en-GB"/>
              </w:rPr>
              <w:t>changed</w:t>
            </w:r>
            <w:r>
              <w:rPr>
                <w:kern w:val="3"/>
                <w:lang w:eastAsia="en-GB"/>
              </w:rPr>
              <w:t xml:space="preserve"> and why this is important</w:t>
            </w:r>
            <w:r w:rsidR="00671A4B" w:rsidRPr="00671A4B">
              <w:rPr>
                <w:kern w:val="3"/>
                <w:lang w:eastAsia="en-GB"/>
              </w:rPr>
              <w:t xml:space="preserve">. </w:t>
            </w:r>
            <w:r w:rsidR="00671A4B" w:rsidRPr="005C6BD2">
              <w:rPr>
                <w:b/>
                <w:kern w:val="3"/>
                <w:lang w:eastAsia="en-GB"/>
              </w:rPr>
              <w:t>(I)</w:t>
            </w:r>
          </w:p>
          <w:p w14:paraId="6EEDA1F4" w14:textId="2E30CE0E" w:rsidR="004E0EBB" w:rsidRPr="00B9728C" w:rsidRDefault="00B9728C" w:rsidP="00D04AD3">
            <w:pPr>
              <w:pStyle w:val="BodyText"/>
              <w:spacing w:before="120"/>
              <w:rPr>
                <w:b/>
                <w:kern w:val="3"/>
                <w:lang w:eastAsia="en-GB"/>
              </w:rPr>
            </w:pPr>
            <w:r w:rsidRPr="00B9728C">
              <w:rPr>
                <w:b/>
                <w:kern w:val="3"/>
                <w:lang w:eastAsia="en-GB"/>
              </w:rPr>
              <w:t>Useful</w:t>
            </w:r>
            <w:r w:rsidR="004E0EBB" w:rsidRPr="00B9728C">
              <w:rPr>
                <w:b/>
                <w:kern w:val="3"/>
                <w:lang w:eastAsia="en-GB"/>
              </w:rPr>
              <w:t xml:space="preserve"> websites:</w:t>
            </w:r>
          </w:p>
          <w:p w14:paraId="2D6B084D" w14:textId="689DD0B7" w:rsidR="004E0EBB" w:rsidRPr="00F867C5" w:rsidRDefault="00000000" w:rsidP="00F02928">
            <w:pPr>
              <w:spacing w:before="60" w:after="60" w:line="240" w:lineRule="exact"/>
              <w:rPr>
                <w:rStyle w:val="Hyperlink"/>
                <w:rFonts w:ascii="Arial" w:hAnsi="Arial" w:cs="Arial"/>
                <w:color w:val="4A4A4A"/>
                <w:sz w:val="20"/>
                <w:szCs w:val="20"/>
              </w:rPr>
            </w:pPr>
            <w:hyperlink r:id="rId112" w:history="1">
              <w:r w:rsidR="00F02928" w:rsidRPr="00F867C5">
                <w:rPr>
                  <w:rStyle w:val="Hyperlink"/>
                  <w:rFonts w:ascii="Arial" w:hAnsi="Arial" w:cs="Arial"/>
                  <w:color w:val="4A4A4A"/>
                  <w:sz w:val="20"/>
                  <w:szCs w:val="20"/>
                </w:rPr>
                <w:t>www.legislation.gov.uk/ukpga/1968/60/contents</w:t>
              </w:r>
            </w:hyperlink>
          </w:p>
          <w:p w14:paraId="7A39E756" w14:textId="3E6F4A8E" w:rsidR="004E0EBB" w:rsidRPr="00F867C5" w:rsidRDefault="00000000" w:rsidP="00F02928">
            <w:pPr>
              <w:spacing w:before="60" w:after="60" w:line="240" w:lineRule="exact"/>
              <w:rPr>
                <w:rStyle w:val="Hyperlink"/>
                <w:rFonts w:ascii="Arial" w:hAnsi="Arial" w:cs="Arial"/>
                <w:color w:val="4A4A4A"/>
                <w:sz w:val="20"/>
                <w:szCs w:val="20"/>
              </w:rPr>
            </w:pPr>
            <w:hyperlink r:id="rId113" w:history="1">
              <w:r w:rsidR="00F02928" w:rsidRPr="00F867C5">
                <w:rPr>
                  <w:rStyle w:val="Hyperlink"/>
                  <w:rFonts w:ascii="Arial" w:hAnsi="Arial" w:cs="Arial"/>
                  <w:color w:val="4A4A4A"/>
                  <w:sz w:val="20"/>
                  <w:szCs w:val="20"/>
                </w:rPr>
                <w:t>www.e-lawresources.co.uk/</w:t>
              </w:r>
            </w:hyperlink>
          </w:p>
          <w:p w14:paraId="08BA99BF" w14:textId="4D00C059" w:rsidR="00717869" w:rsidRPr="00F867C5" w:rsidRDefault="00000000" w:rsidP="00F02928">
            <w:pPr>
              <w:spacing w:before="60" w:after="60" w:line="240" w:lineRule="exact"/>
              <w:rPr>
                <w:rStyle w:val="Hyperlink"/>
                <w:rFonts w:ascii="Arial" w:hAnsi="Arial" w:cs="Arial"/>
                <w:color w:val="4A4A4A"/>
                <w:sz w:val="20"/>
                <w:szCs w:val="20"/>
              </w:rPr>
            </w:pPr>
            <w:hyperlink r:id="rId114" w:history="1">
              <w:r w:rsidR="00F02928" w:rsidRPr="00F867C5">
                <w:rPr>
                  <w:rStyle w:val="Hyperlink"/>
                  <w:rFonts w:ascii="Arial" w:hAnsi="Arial" w:cs="Arial"/>
                  <w:color w:val="4A4A4A"/>
                  <w:sz w:val="20"/>
                  <w:szCs w:val="20"/>
                </w:rPr>
                <w:t>www.cps.gov.uk/cps/news/update-cps-case-redefines-legal-test-dishonesty-criminal-law</w:t>
              </w:r>
            </w:hyperlink>
          </w:p>
          <w:p w14:paraId="5F302412" w14:textId="408B196D" w:rsidR="00466049" w:rsidRPr="00F02928" w:rsidRDefault="00000000" w:rsidP="00D04AD3">
            <w:pPr>
              <w:spacing w:before="60" w:line="240" w:lineRule="exact"/>
            </w:pPr>
            <w:hyperlink r:id="rId115" w:history="1">
              <w:r w:rsidR="00F02928" w:rsidRPr="00F867C5">
                <w:rPr>
                  <w:rStyle w:val="Hyperlink"/>
                  <w:rFonts w:ascii="Arial" w:hAnsi="Arial" w:cs="Arial"/>
                  <w:color w:val="4A4A4A"/>
                  <w:sz w:val="20"/>
                  <w:szCs w:val="20"/>
                </w:rPr>
                <w:t>www.youtube.com/watch?v=801HcxYy8Hg</w:t>
              </w:r>
            </w:hyperlink>
          </w:p>
        </w:tc>
      </w:tr>
      <w:tr w:rsidR="00466049" w:rsidRPr="004A4E17" w14:paraId="4DD4BF07" w14:textId="77777777" w:rsidTr="001478E0">
        <w:tc>
          <w:tcPr>
            <w:tcW w:w="2126" w:type="dxa"/>
            <w:tcMar>
              <w:top w:w="113" w:type="dxa"/>
              <w:bottom w:w="113" w:type="dxa"/>
            </w:tcMar>
          </w:tcPr>
          <w:p w14:paraId="60BDCDC5" w14:textId="79A904CF" w:rsidR="00466049" w:rsidRPr="000C5FF4" w:rsidRDefault="0002551B" w:rsidP="001B5D80">
            <w:pPr>
              <w:pStyle w:val="BodyText"/>
              <w:rPr>
                <w:lang w:eastAsia="en-GB"/>
              </w:rPr>
            </w:pPr>
            <w:r w:rsidRPr="000C5FF4">
              <w:rPr>
                <w:lang w:eastAsia="en-GB"/>
              </w:rPr>
              <w:t>2.2.2 Robbery as defined in s8 Theft Act 1968</w:t>
            </w:r>
          </w:p>
          <w:p w14:paraId="49CDAE5F" w14:textId="77777777" w:rsidR="005C5367" w:rsidRPr="005C5367" w:rsidRDefault="005C5367" w:rsidP="00F02928">
            <w:pPr>
              <w:pStyle w:val="BodyText"/>
              <w:spacing w:before="120"/>
              <w:rPr>
                <w:rFonts w:cs="Times New Roman"/>
                <w:b/>
                <w:bCs/>
                <w:color w:val="E21951"/>
              </w:rPr>
            </w:pPr>
            <w:r w:rsidRPr="005C5367">
              <w:rPr>
                <w:rFonts w:cs="Times New Roman"/>
                <w:b/>
                <w:bCs/>
                <w:color w:val="E21951"/>
              </w:rPr>
              <w:lastRenderedPageBreak/>
              <w:t>KC2</w:t>
            </w:r>
          </w:p>
          <w:p w14:paraId="72A73FC3" w14:textId="77777777" w:rsidR="005C5367" w:rsidRPr="005C5367" w:rsidRDefault="005C5367" w:rsidP="005C5367">
            <w:pPr>
              <w:pStyle w:val="BodyText"/>
              <w:rPr>
                <w:rFonts w:cs="Times New Roman"/>
                <w:b/>
                <w:bCs/>
                <w:color w:val="E21951"/>
              </w:rPr>
            </w:pPr>
            <w:r w:rsidRPr="005C5367">
              <w:rPr>
                <w:rFonts w:cs="Times New Roman"/>
                <w:b/>
                <w:bCs/>
                <w:color w:val="E21951"/>
              </w:rPr>
              <w:t>KC3</w:t>
            </w:r>
          </w:p>
          <w:p w14:paraId="6295F326" w14:textId="03322C02" w:rsidR="00671A4B" w:rsidRPr="004A4E17" w:rsidRDefault="005C5367" w:rsidP="001B5D80">
            <w:pPr>
              <w:pStyle w:val="BodyText"/>
              <w:rPr>
                <w:lang w:eastAsia="en-GB"/>
              </w:rPr>
            </w:pPr>
            <w:r w:rsidRPr="005C5367">
              <w:rPr>
                <w:rFonts w:cs="Times New Roman"/>
                <w:b/>
                <w:bCs/>
                <w:color w:val="E21951"/>
              </w:rPr>
              <w:t>KC5</w:t>
            </w:r>
          </w:p>
        </w:tc>
        <w:tc>
          <w:tcPr>
            <w:tcW w:w="2126" w:type="dxa"/>
            <w:tcMar>
              <w:top w:w="113" w:type="dxa"/>
              <w:bottom w:w="113" w:type="dxa"/>
            </w:tcMar>
          </w:tcPr>
          <w:p w14:paraId="6E202694" w14:textId="77777777" w:rsidR="00BB6479" w:rsidRPr="00BB6479" w:rsidRDefault="00BB6479" w:rsidP="00D04AD3">
            <w:pPr>
              <w:pStyle w:val="BodyText"/>
              <w:spacing w:after="120"/>
              <w:rPr>
                <w:i/>
                <w:lang w:eastAsia="en-GB"/>
              </w:rPr>
            </w:pPr>
            <w:r w:rsidRPr="00BB6479">
              <w:rPr>
                <w:i/>
                <w:lang w:eastAsia="en-GB"/>
              </w:rPr>
              <w:lastRenderedPageBreak/>
              <w:t>Actus reus</w:t>
            </w:r>
          </w:p>
          <w:p w14:paraId="6274F7EC" w14:textId="709E865D" w:rsidR="00BB6479" w:rsidRPr="00BB6479" w:rsidRDefault="00BB6479" w:rsidP="00D04AD3">
            <w:pPr>
              <w:pStyle w:val="BodyText"/>
              <w:spacing w:before="120" w:after="120"/>
              <w:rPr>
                <w:i/>
                <w:lang w:eastAsia="en-GB"/>
              </w:rPr>
            </w:pPr>
            <w:r w:rsidRPr="00BB6479">
              <w:rPr>
                <w:i/>
                <w:lang w:eastAsia="en-GB"/>
              </w:rPr>
              <w:t>Mens rea</w:t>
            </w:r>
          </w:p>
          <w:p w14:paraId="2D9DE77A" w14:textId="5EA7B506" w:rsidR="00466049" w:rsidRPr="004A4E17" w:rsidRDefault="00BB6479" w:rsidP="00D04AD3">
            <w:pPr>
              <w:pStyle w:val="BodyText"/>
              <w:spacing w:before="120" w:after="120"/>
              <w:rPr>
                <w:lang w:eastAsia="en-GB"/>
              </w:rPr>
            </w:pPr>
            <w:r w:rsidRPr="00BB6479">
              <w:rPr>
                <w:lang w:eastAsia="en-GB"/>
              </w:rPr>
              <w:lastRenderedPageBreak/>
              <w:t>Sentencing</w:t>
            </w:r>
          </w:p>
        </w:tc>
        <w:tc>
          <w:tcPr>
            <w:tcW w:w="10349" w:type="dxa"/>
            <w:tcMar>
              <w:top w:w="113" w:type="dxa"/>
              <w:bottom w:w="113" w:type="dxa"/>
            </w:tcMar>
          </w:tcPr>
          <w:p w14:paraId="7E148D57" w14:textId="77777777" w:rsidR="00AB7852" w:rsidRDefault="00BB6479" w:rsidP="00671A4B">
            <w:pPr>
              <w:pStyle w:val="BodyText"/>
              <w:rPr>
                <w:lang w:eastAsia="en-GB"/>
              </w:rPr>
            </w:pPr>
            <w:r>
              <w:rPr>
                <w:lang w:eastAsia="en-GB"/>
              </w:rPr>
              <w:lastRenderedPageBreak/>
              <w:t>T</w:t>
            </w:r>
            <w:r w:rsidRPr="000C5FF4">
              <w:rPr>
                <w:lang w:eastAsia="en-GB"/>
              </w:rPr>
              <w:t xml:space="preserve">his </w:t>
            </w:r>
            <w:r>
              <w:rPr>
                <w:lang w:eastAsia="en-GB"/>
              </w:rPr>
              <w:t>topic focuses on</w:t>
            </w:r>
            <w:r w:rsidRPr="000C5FF4">
              <w:rPr>
                <w:lang w:eastAsia="en-GB"/>
              </w:rPr>
              <w:t xml:space="preserve"> the law of robbery. Learners </w:t>
            </w:r>
            <w:r w:rsidR="001E426E">
              <w:rPr>
                <w:lang w:eastAsia="en-GB"/>
              </w:rPr>
              <w:t>should</w:t>
            </w:r>
            <w:r w:rsidRPr="000C5FF4">
              <w:rPr>
                <w:lang w:eastAsia="en-GB"/>
              </w:rPr>
              <w:t xml:space="preserve"> understand</w:t>
            </w:r>
            <w:r w:rsidR="00AB7852">
              <w:rPr>
                <w:lang w:eastAsia="en-GB"/>
              </w:rPr>
              <w:t>:</w:t>
            </w:r>
          </w:p>
          <w:p w14:paraId="10B9E255" w14:textId="77777777" w:rsidR="00AB7852" w:rsidRDefault="00BB6479" w:rsidP="00AB7852">
            <w:pPr>
              <w:pStyle w:val="BodyText"/>
              <w:numPr>
                <w:ilvl w:val="0"/>
                <w:numId w:val="19"/>
              </w:numPr>
              <w:rPr>
                <w:lang w:eastAsia="en-GB"/>
              </w:rPr>
            </w:pPr>
            <w:r w:rsidRPr="000C5FF4">
              <w:rPr>
                <w:lang w:eastAsia="en-GB"/>
              </w:rPr>
              <w:t>the specific circumstances in which theft becomes robbery</w:t>
            </w:r>
          </w:p>
          <w:p w14:paraId="21524F0F" w14:textId="77777777" w:rsidR="00AB7852" w:rsidRDefault="00BB6479" w:rsidP="00AB7852">
            <w:pPr>
              <w:pStyle w:val="BodyText"/>
              <w:numPr>
                <w:ilvl w:val="0"/>
                <w:numId w:val="19"/>
              </w:numPr>
              <w:rPr>
                <w:lang w:eastAsia="en-GB"/>
              </w:rPr>
            </w:pPr>
            <w:r w:rsidRPr="000C5FF4">
              <w:rPr>
                <w:lang w:eastAsia="en-GB"/>
              </w:rPr>
              <w:t xml:space="preserve">the </w:t>
            </w:r>
            <w:r w:rsidRPr="00006B9D">
              <w:rPr>
                <w:i/>
                <w:lang w:eastAsia="en-GB"/>
              </w:rPr>
              <w:t>actus reus</w:t>
            </w:r>
            <w:r w:rsidRPr="000C5FF4">
              <w:rPr>
                <w:lang w:eastAsia="en-GB"/>
              </w:rPr>
              <w:t xml:space="preserve"> and </w:t>
            </w:r>
            <w:r w:rsidRPr="00006B9D">
              <w:rPr>
                <w:i/>
                <w:lang w:eastAsia="en-GB"/>
              </w:rPr>
              <w:t>mens rea</w:t>
            </w:r>
            <w:r>
              <w:rPr>
                <w:lang w:eastAsia="en-GB"/>
              </w:rPr>
              <w:t xml:space="preserve"> </w:t>
            </w:r>
            <w:r w:rsidRPr="000C5FF4">
              <w:rPr>
                <w:lang w:eastAsia="en-GB"/>
              </w:rPr>
              <w:t>elements which need to be proved</w:t>
            </w:r>
          </w:p>
          <w:p w14:paraId="6EEEF46F" w14:textId="77777777" w:rsidR="00AB7852" w:rsidRDefault="00BB6479" w:rsidP="00AB7852">
            <w:pPr>
              <w:pStyle w:val="BodyText"/>
              <w:numPr>
                <w:ilvl w:val="0"/>
                <w:numId w:val="19"/>
              </w:numPr>
              <w:rPr>
                <w:lang w:eastAsia="en-GB"/>
              </w:rPr>
            </w:pPr>
            <w:r w:rsidRPr="000C5FF4">
              <w:rPr>
                <w:lang w:eastAsia="en-GB"/>
              </w:rPr>
              <w:t>the maximum sentence on conviction.</w:t>
            </w:r>
          </w:p>
          <w:p w14:paraId="07388A0B" w14:textId="602444F4" w:rsidR="00BB6479" w:rsidRDefault="00BB6479" w:rsidP="00D04AD3">
            <w:pPr>
              <w:pStyle w:val="BodyText"/>
              <w:rPr>
                <w:b/>
                <w:kern w:val="3"/>
                <w:lang w:eastAsia="en-GB"/>
              </w:rPr>
            </w:pPr>
            <w:r w:rsidRPr="000C5FF4">
              <w:rPr>
                <w:lang w:eastAsia="en-GB"/>
              </w:rPr>
              <w:lastRenderedPageBreak/>
              <w:t xml:space="preserve">Learners </w:t>
            </w:r>
            <w:r w:rsidR="00304451">
              <w:rPr>
                <w:lang w:eastAsia="en-GB"/>
              </w:rPr>
              <w:t>should also</w:t>
            </w:r>
            <w:r w:rsidRPr="000C5FF4">
              <w:rPr>
                <w:lang w:eastAsia="en-GB"/>
              </w:rPr>
              <w:t xml:space="preserve"> understand how the law of robbery works as an extension to theft by applying the law to scenarios and also understand the issues which lie behind the law</w:t>
            </w:r>
            <w:r>
              <w:rPr>
                <w:lang w:eastAsia="en-GB"/>
              </w:rPr>
              <w:t>.</w:t>
            </w:r>
          </w:p>
          <w:p w14:paraId="4FAB94E7" w14:textId="3E7BFA2B" w:rsidR="00671A4B" w:rsidRDefault="00B9728C" w:rsidP="00D04AD3">
            <w:pPr>
              <w:pStyle w:val="BodyText"/>
              <w:spacing w:before="120"/>
              <w:rPr>
                <w:kern w:val="3"/>
                <w:lang w:eastAsia="en-GB"/>
              </w:rPr>
            </w:pPr>
            <w:r w:rsidRPr="00717869">
              <w:rPr>
                <w:b/>
                <w:kern w:val="3"/>
                <w:lang w:eastAsia="en-GB"/>
              </w:rPr>
              <w:t>Teaching activities:</w:t>
            </w:r>
            <w:r w:rsidR="00006B9D">
              <w:rPr>
                <w:kern w:val="3"/>
                <w:lang w:eastAsia="en-GB"/>
              </w:rPr>
              <w:t xml:space="preserve"> e</w:t>
            </w:r>
            <w:r>
              <w:rPr>
                <w:kern w:val="3"/>
                <w:lang w:eastAsia="en-GB"/>
              </w:rPr>
              <w:t xml:space="preserve">stablish key definitions </w:t>
            </w:r>
            <w:r w:rsidR="00D83B62">
              <w:rPr>
                <w:kern w:val="3"/>
                <w:lang w:eastAsia="en-GB"/>
              </w:rPr>
              <w:t xml:space="preserve">with learners </w:t>
            </w:r>
            <w:r>
              <w:rPr>
                <w:kern w:val="3"/>
                <w:lang w:eastAsia="en-GB"/>
              </w:rPr>
              <w:t xml:space="preserve">and what makes robbery different from theft. Application </w:t>
            </w:r>
            <w:r w:rsidR="00006B9D">
              <w:rPr>
                <w:kern w:val="3"/>
                <w:lang w:eastAsia="en-GB"/>
              </w:rPr>
              <w:t>to scenario questions to practis</w:t>
            </w:r>
            <w:r>
              <w:rPr>
                <w:kern w:val="3"/>
                <w:lang w:eastAsia="en-GB"/>
              </w:rPr>
              <w:t xml:space="preserve">e seeing if all </w:t>
            </w:r>
            <w:r w:rsidR="00717869">
              <w:rPr>
                <w:kern w:val="3"/>
                <w:lang w:eastAsia="en-GB"/>
              </w:rPr>
              <w:t>elements</w:t>
            </w:r>
            <w:r>
              <w:rPr>
                <w:kern w:val="3"/>
                <w:lang w:eastAsia="en-GB"/>
              </w:rPr>
              <w:t xml:space="preserve"> have been appli</w:t>
            </w:r>
            <w:r w:rsidR="00717869">
              <w:rPr>
                <w:kern w:val="3"/>
                <w:lang w:eastAsia="en-GB"/>
              </w:rPr>
              <w:t xml:space="preserve">ed. </w:t>
            </w:r>
            <w:r w:rsidR="00D83B62">
              <w:rPr>
                <w:kern w:val="3"/>
                <w:lang w:eastAsia="en-GB"/>
              </w:rPr>
              <w:t>Learners complete a c</w:t>
            </w:r>
            <w:r w:rsidR="00717869">
              <w:rPr>
                <w:kern w:val="3"/>
                <w:lang w:eastAsia="en-GB"/>
              </w:rPr>
              <w:t xml:space="preserve">ase checklist for elements </w:t>
            </w:r>
            <w:r>
              <w:rPr>
                <w:kern w:val="3"/>
                <w:lang w:eastAsia="en-GB"/>
              </w:rPr>
              <w:t>of robbery</w:t>
            </w:r>
            <w:r w:rsidR="003F3B0D">
              <w:rPr>
                <w:kern w:val="3"/>
                <w:lang w:eastAsia="en-GB"/>
              </w:rPr>
              <w:t>.</w:t>
            </w:r>
          </w:p>
          <w:p w14:paraId="50CD5A8B" w14:textId="0F2C981E" w:rsidR="00B9728C" w:rsidRDefault="00B9728C" w:rsidP="00D04AD3">
            <w:pPr>
              <w:pStyle w:val="BodyText"/>
              <w:spacing w:before="120"/>
              <w:rPr>
                <w:kern w:val="3"/>
                <w:lang w:eastAsia="en-GB"/>
              </w:rPr>
            </w:pPr>
            <w:r w:rsidRPr="00717869">
              <w:rPr>
                <w:b/>
                <w:kern w:val="3"/>
                <w:lang w:eastAsia="en-GB"/>
              </w:rPr>
              <w:t>Extension activity:</w:t>
            </w:r>
            <w:r>
              <w:rPr>
                <w:kern w:val="3"/>
                <w:lang w:eastAsia="en-GB"/>
              </w:rPr>
              <w:t xml:space="preserve"> </w:t>
            </w:r>
            <w:r w:rsidR="00717869">
              <w:rPr>
                <w:kern w:val="3"/>
                <w:lang w:eastAsia="en-GB"/>
              </w:rPr>
              <w:t>in pairs</w:t>
            </w:r>
            <w:r w:rsidR="00D83B62">
              <w:rPr>
                <w:kern w:val="3"/>
                <w:lang w:eastAsia="en-GB"/>
              </w:rPr>
              <w:t>, learners</w:t>
            </w:r>
            <w:r w:rsidR="00717869">
              <w:rPr>
                <w:kern w:val="3"/>
                <w:lang w:eastAsia="en-GB"/>
              </w:rPr>
              <w:t xml:space="preserve"> </w:t>
            </w:r>
            <w:r w:rsidR="00717869" w:rsidRPr="00717869">
              <w:rPr>
                <w:kern w:val="3"/>
                <w:lang w:eastAsia="en-GB"/>
              </w:rPr>
              <w:t xml:space="preserve">write a scenario question for </w:t>
            </w:r>
            <w:r w:rsidR="00F02928">
              <w:rPr>
                <w:kern w:val="3"/>
                <w:lang w:eastAsia="en-GB"/>
              </w:rPr>
              <w:t>an</w:t>
            </w:r>
            <w:r w:rsidR="00717869" w:rsidRPr="00717869">
              <w:rPr>
                <w:kern w:val="3"/>
                <w:lang w:eastAsia="en-GB"/>
              </w:rPr>
              <w:t>other</w:t>
            </w:r>
            <w:r w:rsidR="00717869">
              <w:rPr>
                <w:kern w:val="3"/>
                <w:lang w:eastAsia="en-GB"/>
              </w:rPr>
              <w:t xml:space="preserve"> member </w:t>
            </w:r>
            <w:r w:rsidR="00717869" w:rsidRPr="00717869">
              <w:rPr>
                <w:kern w:val="3"/>
                <w:lang w:eastAsia="en-GB"/>
              </w:rPr>
              <w:t>of the group to complete</w:t>
            </w:r>
            <w:r w:rsidR="003F3B0D">
              <w:rPr>
                <w:kern w:val="3"/>
                <w:lang w:eastAsia="en-GB"/>
              </w:rPr>
              <w:t>.</w:t>
            </w:r>
          </w:p>
          <w:p w14:paraId="30C7A837" w14:textId="5BE27EF6" w:rsidR="00671A4B" w:rsidRDefault="00E931B4" w:rsidP="00D04AD3">
            <w:pPr>
              <w:pStyle w:val="BodyText"/>
              <w:spacing w:before="120"/>
              <w:rPr>
                <w:kern w:val="3"/>
                <w:lang w:eastAsia="en-GB"/>
              </w:rPr>
            </w:pPr>
            <w:r w:rsidRPr="00F02928">
              <w:rPr>
                <w:b/>
                <w:kern w:val="3"/>
              </w:rPr>
              <w:t xml:space="preserve">Research </w:t>
            </w:r>
            <w:r w:rsidR="00671A4B" w:rsidRPr="00717869">
              <w:rPr>
                <w:b/>
                <w:kern w:val="3"/>
                <w:lang w:eastAsia="en-GB"/>
              </w:rPr>
              <w:t>activity:</w:t>
            </w:r>
            <w:r w:rsidR="00671A4B">
              <w:rPr>
                <w:kern w:val="3"/>
                <w:lang w:eastAsia="en-GB"/>
              </w:rPr>
              <w:t xml:space="preserve"> </w:t>
            </w:r>
            <w:r w:rsidR="00D83B62">
              <w:rPr>
                <w:kern w:val="3"/>
                <w:lang w:eastAsia="en-GB"/>
              </w:rPr>
              <w:t xml:space="preserve">learners </w:t>
            </w:r>
            <w:r w:rsidR="00717869">
              <w:rPr>
                <w:kern w:val="3"/>
                <w:lang w:eastAsia="en-GB"/>
              </w:rPr>
              <w:t>evaluate</w:t>
            </w:r>
            <w:r w:rsidR="00717869" w:rsidRPr="00717869">
              <w:rPr>
                <w:kern w:val="3"/>
                <w:lang w:eastAsia="en-GB"/>
              </w:rPr>
              <w:t xml:space="preserve"> </w:t>
            </w:r>
            <w:r w:rsidR="00717869">
              <w:rPr>
                <w:kern w:val="3"/>
                <w:lang w:eastAsia="en-GB"/>
              </w:rPr>
              <w:t xml:space="preserve">the law of robbery and why </w:t>
            </w:r>
            <w:r w:rsidR="00717869" w:rsidRPr="00717869">
              <w:rPr>
                <w:kern w:val="3"/>
                <w:lang w:eastAsia="en-GB"/>
              </w:rPr>
              <w:t>it is needed</w:t>
            </w:r>
            <w:r w:rsidR="003F3B0D">
              <w:rPr>
                <w:kern w:val="3"/>
                <w:lang w:eastAsia="en-GB"/>
              </w:rPr>
              <w:t xml:space="preserve">. </w:t>
            </w:r>
            <w:r w:rsidR="003F3B0D">
              <w:rPr>
                <w:b/>
                <w:kern w:val="3"/>
                <w:lang w:eastAsia="en-GB"/>
              </w:rPr>
              <w:t>(I)</w:t>
            </w:r>
          </w:p>
          <w:p w14:paraId="1328362B" w14:textId="278C178A" w:rsidR="00717869" w:rsidRPr="000C5FF4" w:rsidRDefault="00717869" w:rsidP="00D04AD3">
            <w:pPr>
              <w:pStyle w:val="BodyText"/>
              <w:spacing w:before="120"/>
              <w:rPr>
                <w:b/>
                <w:kern w:val="3"/>
                <w:lang w:eastAsia="en-GB"/>
              </w:rPr>
            </w:pPr>
            <w:r w:rsidRPr="000C5FF4">
              <w:rPr>
                <w:b/>
                <w:kern w:val="3"/>
                <w:lang w:eastAsia="en-GB"/>
              </w:rPr>
              <w:t>Useful websites:</w:t>
            </w:r>
          </w:p>
          <w:p w14:paraId="446FD7E2" w14:textId="0471415C" w:rsidR="00717869" w:rsidRPr="00400FB6" w:rsidRDefault="00000000" w:rsidP="00F02928">
            <w:pPr>
              <w:spacing w:before="60" w:after="60" w:line="240" w:lineRule="exact"/>
              <w:rPr>
                <w:rStyle w:val="Hyperlink"/>
                <w:rFonts w:ascii="Arial" w:hAnsi="Arial" w:cs="Arial"/>
                <w:color w:val="4A4A4A"/>
                <w:sz w:val="20"/>
                <w:szCs w:val="20"/>
              </w:rPr>
            </w:pPr>
            <w:hyperlink r:id="rId116" w:history="1">
              <w:r w:rsidR="00F02928" w:rsidRPr="00400FB6">
                <w:rPr>
                  <w:rStyle w:val="Hyperlink"/>
                  <w:rFonts w:ascii="Arial" w:hAnsi="Arial" w:cs="Arial"/>
                  <w:color w:val="4A4A4A"/>
                  <w:sz w:val="20"/>
                  <w:szCs w:val="20"/>
                </w:rPr>
                <w:t>www.legislation.gov.uk/ukpga/1968/60/section/8</w:t>
              </w:r>
            </w:hyperlink>
          </w:p>
          <w:p w14:paraId="768D05E4" w14:textId="49520E79" w:rsidR="00671A4B" w:rsidRPr="00400FB6" w:rsidRDefault="00000000" w:rsidP="00F02928">
            <w:pPr>
              <w:spacing w:before="60" w:after="60" w:line="240" w:lineRule="exact"/>
              <w:rPr>
                <w:rStyle w:val="Hyperlink"/>
                <w:rFonts w:ascii="Arial" w:hAnsi="Arial" w:cs="Arial"/>
                <w:color w:val="4A4A4A"/>
                <w:sz w:val="20"/>
                <w:szCs w:val="20"/>
              </w:rPr>
            </w:pPr>
            <w:hyperlink r:id="rId117" w:history="1">
              <w:r w:rsidR="00F02928" w:rsidRPr="00400FB6">
                <w:rPr>
                  <w:rStyle w:val="Hyperlink"/>
                  <w:rFonts w:ascii="Arial" w:hAnsi="Arial" w:cs="Arial"/>
                  <w:color w:val="4A4A4A"/>
                  <w:sz w:val="20"/>
                  <w:szCs w:val="20"/>
                </w:rPr>
                <w:t>www.e-lawresources.co.uk/</w:t>
              </w:r>
            </w:hyperlink>
          </w:p>
          <w:p w14:paraId="1DC5F1AA" w14:textId="46735615" w:rsidR="00466049" w:rsidRPr="00F02928" w:rsidRDefault="00000000" w:rsidP="00D04AD3">
            <w:pPr>
              <w:spacing w:before="60" w:line="240" w:lineRule="exact"/>
              <w:rPr>
                <w:kern w:val="3"/>
              </w:rPr>
            </w:pPr>
            <w:hyperlink r:id="rId118" w:history="1">
              <w:r w:rsidR="00F02928" w:rsidRPr="00400FB6">
                <w:rPr>
                  <w:rStyle w:val="Hyperlink"/>
                  <w:rFonts w:ascii="Arial" w:hAnsi="Arial" w:cs="Arial"/>
                  <w:color w:val="4A4A4A"/>
                  <w:sz w:val="20"/>
                  <w:szCs w:val="20"/>
                </w:rPr>
                <w:t>www.sentencingcouncil.org.uk/publications/item/robbery-definitive-guideline-2/</w:t>
              </w:r>
            </w:hyperlink>
          </w:p>
        </w:tc>
      </w:tr>
      <w:tr w:rsidR="00466049" w:rsidRPr="004A4E17" w14:paraId="6FA7352A" w14:textId="77777777" w:rsidTr="001478E0">
        <w:tblPrEx>
          <w:tblCellMar>
            <w:top w:w="0" w:type="dxa"/>
            <w:bottom w:w="0" w:type="dxa"/>
          </w:tblCellMar>
        </w:tblPrEx>
        <w:tc>
          <w:tcPr>
            <w:tcW w:w="2126" w:type="dxa"/>
            <w:tcMar>
              <w:top w:w="113" w:type="dxa"/>
              <w:bottom w:w="113" w:type="dxa"/>
            </w:tcMar>
          </w:tcPr>
          <w:p w14:paraId="1B27F9B6" w14:textId="5DF646FF" w:rsidR="0002551B" w:rsidRPr="000C5FF4" w:rsidRDefault="0002551B" w:rsidP="0002551B">
            <w:pPr>
              <w:pStyle w:val="BodyText"/>
              <w:rPr>
                <w:lang w:eastAsia="en-GB"/>
              </w:rPr>
            </w:pPr>
            <w:r w:rsidRPr="000C5FF4">
              <w:rPr>
                <w:lang w:eastAsia="en-GB"/>
              </w:rPr>
              <w:lastRenderedPageBreak/>
              <w:t>2.2.3 Burglary as defined in s9 Theft Act 1968</w:t>
            </w:r>
          </w:p>
          <w:p w14:paraId="2CA4F4E9" w14:textId="77777777" w:rsidR="005C5367" w:rsidRPr="00F02928" w:rsidRDefault="005C5367" w:rsidP="00F02928">
            <w:pPr>
              <w:pStyle w:val="BodyText"/>
              <w:spacing w:before="120"/>
              <w:rPr>
                <w:rFonts w:cs="Times New Roman"/>
                <w:b/>
                <w:bCs/>
                <w:color w:val="E21951"/>
              </w:rPr>
            </w:pPr>
            <w:r w:rsidRPr="00F02928">
              <w:rPr>
                <w:rFonts w:cs="Times New Roman"/>
                <w:b/>
                <w:bCs/>
                <w:color w:val="E21951"/>
              </w:rPr>
              <w:t>KC2</w:t>
            </w:r>
          </w:p>
          <w:p w14:paraId="4F545899" w14:textId="77777777" w:rsidR="005C5367" w:rsidRPr="00F02928" w:rsidRDefault="005C5367" w:rsidP="005C5367">
            <w:pPr>
              <w:pStyle w:val="BodyText"/>
              <w:rPr>
                <w:rFonts w:cs="Times New Roman"/>
                <w:b/>
                <w:bCs/>
                <w:color w:val="E21951"/>
              </w:rPr>
            </w:pPr>
            <w:r w:rsidRPr="00F02928">
              <w:rPr>
                <w:rFonts w:cs="Times New Roman"/>
                <w:b/>
                <w:bCs/>
                <w:color w:val="E21951"/>
              </w:rPr>
              <w:t>KC3</w:t>
            </w:r>
          </w:p>
          <w:p w14:paraId="75B15930" w14:textId="0A38F534" w:rsidR="00466049" w:rsidRPr="00F02928" w:rsidRDefault="005C5367" w:rsidP="005C6BD2">
            <w:pPr>
              <w:pStyle w:val="BodyText"/>
              <w:rPr>
                <w:color w:val="00B0F0"/>
              </w:rPr>
            </w:pPr>
            <w:r w:rsidRPr="00F02928">
              <w:rPr>
                <w:rFonts w:cs="Times New Roman"/>
                <w:b/>
                <w:bCs/>
                <w:color w:val="E21951"/>
              </w:rPr>
              <w:t>KC5</w:t>
            </w:r>
          </w:p>
        </w:tc>
        <w:tc>
          <w:tcPr>
            <w:tcW w:w="2126" w:type="dxa"/>
            <w:tcMar>
              <w:top w:w="113" w:type="dxa"/>
              <w:bottom w:w="113" w:type="dxa"/>
            </w:tcMar>
          </w:tcPr>
          <w:p w14:paraId="080605BE" w14:textId="77777777" w:rsidR="002B7475" w:rsidRPr="002B7475" w:rsidRDefault="002B7475" w:rsidP="00D04AD3">
            <w:pPr>
              <w:pStyle w:val="BodyText"/>
              <w:spacing w:after="120"/>
              <w:rPr>
                <w:lang w:eastAsia="en-GB"/>
              </w:rPr>
            </w:pPr>
            <w:r w:rsidRPr="002B7475">
              <w:rPr>
                <w:lang w:eastAsia="en-GB"/>
              </w:rPr>
              <w:t xml:space="preserve">s9(1)(a) and (2) – </w:t>
            </w:r>
            <w:r w:rsidRPr="002B7475">
              <w:rPr>
                <w:i/>
                <w:lang w:eastAsia="en-GB"/>
              </w:rPr>
              <w:t>actus reus</w:t>
            </w:r>
            <w:r w:rsidRPr="002B7475">
              <w:rPr>
                <w:lang w:eastAsia="en-GB"/>
              </w:rPr>
              <w:t xml:space="preserve"> and </w:t>
            </w:r>
            <w:r w:rsidRPr="002B7475">
              <w:rPr>
                <w:i/>
                <w:lang w:eastAsia="en-GB"/>
              </w:rPr>
              <w:t>mens rea</w:t>
            </w:r>
          </w:p>
          <w:p w14:paraId="6A1709B6" w14:textId="28D73799" w:rsidR="002B7475" w:rsidRPr="002B7475" w:rsidRDefault="002B7475" w:rsidP="00D04AD3">
            <w:pPr>
              <w:pStyle w:val="BodyText"/>
              <w:spacing w:before="120" w:after="120"/>
              <w:rPr>
                <w:lang w:eastAsia="en-GB"/>
              </w:rPr>
            </w:pPr>
            <w:r w:rsidRPr="002B7475">
              <w:rPr>
                <w:lang w:eastAsia="en-GB"/>
              </w:rPr>
              <w:t xml:space="preserve">s9(1)(b) – </w:t>
            </w:r>
            <w:r w:rsidRPr="002B7475">
              <w:rPr>
                <w:i/>
                <w:lang w:eastAsia="en-GB"/>
              </w:rPr>
              <w:t>actus reus</w:t>
            </w:r>
            <w:r w:rsidRPr="002B7475">
              <w:rPr>
                <w:lang w:eastAsia="en-GB"/>
              </w:rPr>
              <w:t xml:space="preserve"> and </w:t>
            </w:r>
            <w:r w:rsidRPr="002B7475">
              <w:rPr>
                <w:i/>
                <w:lang w:eastAsia="en-GB"/>
              </w:rPr>
              <w:t>mens</w:t>
            </w:r>
            <w:r w:rsidRPr="002B7475">
              <w:rPr>
                <w:lang w:eastAsia="en-GB"/>
              </w:rPr>
              <w:t xml:space="preserve"> </w:t>
            </w:r>
            <w:r w:rsidRPr="002B7475">
              <w:rPr>
                <w:i/>
                <w:lang w:eastAsia="en-GB"/>
              </w:rPr>
              <w:t>rea</w:t>
            </w:r>
          </w:p>
          <w:p w14:paraId="10DC7418" w14:textId="44161C96" w:rsidR="002B7475" w:rsidRPr="002B7475" w:rsidRDefault="002B7475" w:rsidP="00D04AD3">
            <w:pPr>
              <w:pStyle w:val="BodyText"/>
              <w:spacing w:before="120" w:after="120"/>
              <w:rPr>
                <w:lang w:eastAsia="en-GB"/>
              </w:rPr>
            </w:pPr>
            <w:r w:rsidRPr="002B7475">
              <w:rPr>
                <w:lang w:eastAsia="en-GB"/>
              </w:rPr>
              <w:t>s9(3) – sentencing</w:t>
            </w:r>
          </w:p>
          <w:p w14:paraId="745E828D" w14:textId="63A55512" w:rsidR="002B7475" w:rsidRPr="002B7475" w:rsidRDefault="002B7475" w:rsidP="00D04AD3">
            <w:pPr>
              <w:pStyle w:val="BodyText"/>
              <w:spacing w:before="120" w:after="120"/>
              <w:rPr>
                <w:lang w:eastAsia="en-GB"/>
              </w:rPr>
            </w:pPr>
            <w:r w:rsidRPr="002B7475">
              <w:rPr>
                <w:lang w:eastAsia="en-GB"/>
              </w:rPr>
              <w:t>s9(4) – a building</w:t>
            </w:r>
          </w:p>
          <w:p w14:paraId="2FB78AFD" w14:textId="7AD9DD34" w:rsidR="00466049" w:rsidRPr="00F02928" w:rsidRDefault="002B7475" w:rsidP="00D04AD3">
            <w:pPr>
              <w:pStyle w:val="BodyText"/>
              <w:spacing w:before="120" w:after="120"/>
              <w:rPr>
                <w:lang w:eastAsia="en-GB"/>
              </w:rPr>
            </w:pPr>
            <w:r w:rsidRPr="002B7475">
              <w:rPr>
                <w:lang w:eastAsia="en-GB"/>
              </w:rPr>
              <w:t>Aggravated burglary as defined in s10 Theft Act 1968</w:t>
            </w:r>
          </w:p>
        </w:tc>
        <w:tc>
          <w:tcPr>
            <w:tcW w:w="10349" w:type="dxa"/>
            <w:tcMar>
              <w:top w:w="113" w:type="dxa"/>
              <w:bottom w:w="113" w:type="dxa"/>
            </w:tcMar>
          </w:tcPr>
          <w:p w14:paraId="65D544E5" w14:textId="77777777" w:rsidR="00AB7852" w:rsidRDefault="002B7475" w:rsidP="00671A4B">
            <w:pPr>
              <w:pStyle w:val="BodyText"/>
              <w:rPr>
                <w:lang w:eastAsia="en-GB"/>
              </w:rPr>
            </w:pPr>
            <w:r>
              <w:rPr>
                <w:lang w:eastAsia="en-GB"/>
              </w:rPr>
              <w:t>T</w:t>
            </w:r>
            <w:r w:rsidRPr="000C5FF4">
              <w:rPr>
                <w:lang w:eastAsia="en-GB"/>
              </w:rPr>
              <w:t xml:space="preserve">his </w:t>
            </w:r>
            <w:r>
              <w:rPr>
                <w:lang w:eastAsia="en-GB"/>
              </w:rPr>
              <w:t>topic explores</w:t>
            </w:r>
            <w:r w:rsidRPr="000C5FF4">
              <w:rPr>
                <w:lang w:eastAsia="en-GB"/>
              </w:rPr>
              <w:t xml:space="preserve"> the law of burglary and aggravated burglary. Learners </w:t>
            </w:r>
            <w:r w:rsidR="001E426E">
              <w:rPr>
                <w:lang w:eastAsia="en-GB"/>
              </w:rPr>
              <w:t xml:space="preserve">should </w:t>
            </w:r>
            <w:r w:rsidRPr="000C5FF4">
              <w:rPr>
                <w:lang w:eastAsia="en-GB"/>
              </w:rPr>
              <w:t>understand</w:t>
            </w:r>
            <w:r w:rsidR="00AB7852">
              <w:rPr>
                <w:lang w:eastAsia="en-GB"/>
              </w:rPr>
              <w:t>:</w:t>
            </w:r>
          </w:p>
          <w:p w14:paraId="1F7D1372" w14:textId="77777777" w:rsidR="00AB7852" w:rsidRDefault="002B7475" w:rsidP="00AB7852">
            <w:pPr>
              <w:pStyle w:val="BodyText"/>
              <w:numPr>
                <w:ilvl w:val="0"/>
                <w:numId w:val="18"/>
              </w:numPr>
              <w:rPr>
                <w:lang w:eastAsia="en-GB"/>
              </w:rPr>
            </w:pPr>
            <w:r w:rsidRPr="000C5FF4">
              <w:rPr>
                <w:lang w:eastAsia="en-GB"/>
              </w:rPr>
              <w:t>the different ways in which burglary and aggravated burglary can be committed</w:t>
            </w:r>
          </w:p>
          <w:p w14:paraId="0D0BBEE9" w14:textId="77777777" w:rsidR="00AB7852" w:rsidRDefault="002B7475" w:rsidP="00AB7852">
            <w:pPr>
              <w:pStyle w:val="BodyText"/>
              <w:numPr>
                <w:ilvl w:val="0"/>
                <w:numId w:val="18"/>
              </w:numPr>
              <w:rPr>
                <w:lang w:eastAsia="en-GB"/>
              </w:rPr>
            </w:pPr>
            <w:r w:rsidRPr="000C5FF4">
              <w:rPr>
                <w:lang w:eastAsia="en-GB"/>
              </w:rPr>
              <w:t>the links to theft</w:t>
            </w:r>
          </w:p>
          <w:p w14:paraId="37AC324E" w14:textId="77777777" w:rsidR="00AB7852" w:rsidRDefault="002B7475" w:rsidP="00AB7852">
            <w:pPr>
              <w:pStyle w:val="BodyText"/>
              <w:numPr>
                <w:ilvl w:val="0"/>
                <w:numId w:val="18"/>
              </w:numPr>
              <w:rPr>
                <w:lang w:eastAsia="en-GB"/>
              </w:rPr>
            </w:pPr>
            <w:r w:rsidRPr="000C5FF4">
              <w:rPr>
                <w:lang w:eastAsia="en-GB"/>
              </w:rPr>
              <w:t xml:space="preserve">the </w:t>
            </w:r>
            <w:r w:rsidRPr="00006B9D">
              <w:rPr>
                <w:i/>
                <w:lang w:eastAsia="en-GB"/>
              </w:rPr>
              <w:t>actus reus</w:t>
            </w:r>
            <w:r w:rsidRPr="000C5FF4">
              <w:rPr>
                <w:lang w:eastAsia="en-GB"/>
              </w:rPr>
              <w:t xml:space="preserve"> and </w:t>
            </w:r>
            <w:r w:rsidRPr="00006B9D">
              <w:rPr>
                <w:i/>
                <w:lang w:eastAsia="en-GB"/>
              </w:rPr>
              <w:t>mens rea</w:t>
            </w:r>
            <w:r>
              <w:rPr>
                <w:lang w:eastAsia="en-GB"/>
              </w:rPr>
              <w:t xml:space="preserve"> </w:t>
            </w:r>
            <w:r w:rsidRPr="000C5FF4">
              <w:rPr>
                <w:lang w:eastAsia="en-GB"/>
              </w:rPr>
              <w:t>elements which need to be proved</w:t>
            </w:r>
          </w:p>
          <w:p w14:paraId="3D3ACCA6" w14:textId="06DAA4C1" w:rsidR="00AB7852" w:rsidRDefault="002B7475" w:rsidP="00AB7852">
            <w:pPr>
              <w:pStyle w:val="BodyText"/>
              <w:numPr>
                <w:ilvl w:val="0"/>
                <w:numId w:val="18"/>
              </w:numPr>
              <w:rPr>
                <w:lang w:eastAsia="en-GB"/>
              </w:rPr>
            </w:pPr>
            <w:r w:rsidRPr="000C5FF4">
              <w:rPr>
                <w:lang w:eastAsia="en-GB"/>
              </w:rPr>
              <w:t>the maximum sentence on conviction.</w:t>
            </w:r>
          </w:p>
          <w:p w14:paraId="6389EF9A" w14:textId="13C9D0FA" w:rsidR="002B7475" w:rsidRDefault="002B7475" w:rsidP="00AB7852">
            <w:pPr>
              <w:pStyle w:val="BodyText"/>
              <w:spacing w:before="120"/>
              <w:rPr>
                <w:b/>
                <w:kern w:val="3"/>
                <w:lang w:eastAsia="en-GB"/>
              </w:rPr>
            </w:pPr>
            <w:r w:rsidRPr="000C5FF4">
              <w:rPr>
                <w:lang w:eastAsia="en-GB"/>
              </w:rPr>
              <w:t>Learners</w:t>
            </w:r>
            <w:r w:rsidR="00D83B62">
              <w:rPr>
                <w:lang w:eastAsia="en-GB"/>
              </w:rPr>
              <w:t xml:space="preserve"> should</w:t>
            </w:r>
            <w:r w:rsidRPr="000C5FF4">
              <w:rPr>
                <w:lang w:eastAsia="en-GB"/>
              </w:rPr>
              <w:t xml:space="preserve"> </w:t>
            </w:r>
            <w:r w:rsidR="001E426E">
              <w:rPr>
                <w:lang w:eastAsia="en-GB"/>
              </w:rPr>
              <w:t xml:space="preserve">also </w:t>
            </w:r>
            <w:r w:rsidRPr="000C5FF4">
              <w:rPr>
                <w:lang w:eastAsia="en-GB"/>
              </w:rPr>
              <w:t>understan</w:t>
            </w:r>
            <w:r w:rsidR="00D83B62">
              <w:rPr>
                <w:lang w:eastAsia="en-GB"/>
              </w:rPr>
              <w:t>d</w:t>
            </w:r>
            <w:r w:rsidRPr="000C5FF4">
              <w:rPr>
                <w:lang w:eastAsia="en-GB"/>
              </w:rPr>
              <w:t xml:space="preserve"> how the law of burglary and aggravated burglary works as an extension to theft by applying the law to scenarios and also understand the issues which lie behind the law</w:t>
            </w:r>
            <w:r>
              <w:rPr>
                <w:lang w:eastAsia="en-GB"/>
              </w:rPr>
              <w:t>.</w:t>
            </w:r>
          </w:p>
          <w:p w14:paraId="67A37496" w14:textId="02A94B5A" w:rsidR="00671A4B" w:rsidRDefault="006D1BBA" w:rsidP="00D04AD3">
            <w:pPr>
              <w:pStyle w:val="BodyText"/>
              <w:spacing w:before="120"/>
              <w:rPr>
                <w:b/>
                <w:kern w:val="3"/>
                <w:lang w:eastAsia="en-GB"/>
              </w:rPr>
            </w:pPr>
            <w:r w:rsidRPr="006D1BBA">
              <w:rPr>
                <w:b/>
                <w:kern w:val="3"/>
                <w:lang w:eastAsia="en-GB"/>
              </w:rPr>
              <w:t>Teaching activities:</w:t>
            </w:r>
            <w:r w:rsidRPr="006D1BBA">
              <w:rPr>
                <w:kern w:val="3"/>
                <w:lang w:eastAsia="en-GB"/>
              </w:rPr>
              <w:t xml:space="preserve"> establish key definitions </w:t>
            </w:r>
            <w:r w:rsidR="00D83B62">
              <w:rPr>
                <w:kern w:val="3"/>
                <w:lang w:eastAsia="en-GB"/>
              </w:rPr>
              <w:t xml:space="preserve">with learners </w:t>
            </w:r>
            <w:r w:rsidR="007F77EA">
              <w:rPr>
                <w:kern w:val="3"/>
                <w:lang w:eastAsia="en-GB"/>
              </w:rPr>
              <w:t>and</w:t>
            </w:r>
            <w:r>
              <w:rPr>
                <w:kern w:val="3"/>
                <w:lang w:eastAsia="en-GB"/>
              </w:rPr>
              <w:t xml:space="preserve"> the </w:t>
            </w:r>
            <w:r w:rsidRPr="00006B9D">
              <w:rPr>
                <w:i/>
                <w:kern w:val="3"/>
                <w:lang w:eastAsia="en-GB"/>
              </w:rPr>
              <w:t>actus reus</w:t>
            </w:r>
            <w:r>
              <w:rPr>
                <w:kern w:val="3"/>
                <w:lang w:eastAsia="en-GB"/>
              </w:rPr>
              <w:t xml:space="preserve"> and </w:t>
            </w:r>
            <w:r w:rsidRPr="00006B9D">
              <w:rPr>
                <w:i/>
                <w:kern w:val="3"/>
                <w:lang w:eastAsia="en-GB"/>
              </w:rPr>
              <w:t>mens rea</w:t>
            </w:r>
            <w:r>
              <w:rPr>
                <w:kern w:val="3"/>
                <w:lang w:eastAsia="en-GB"/>
              </w:rPr>
              <w:t xml:space="preserve"> elements for the different burglary offences and for aggravated burglary</w:t>
            </w:r>
            <w:r w:rsidRPr="006D1BBA">
              <w:rPr>
                <w:kern w:val="3"/>
                <w:lang w:eastAsia="en-GB"/>
              </w:rPr>
              <w:t>. Appl</w:t>
            </w:r>
            <w:r w:rsidR="00D83B62">
              <w:rPr>
                <w:kern w:val="3"/>
                <w:lang w:eastAsia="en-GB"/>
              </w:rPr>
              <w:t>y this</w:t>
            </w:r>
            <w:r w:rsidRPr="006D1BBA">
              <w:rPr>
                <w:kern w:val="3"/>
                <w:lang w:eastAsia="en-GB"/>
              </w:rPr>
              <w:t xml:space="preserve"> to scenario questions t</w:t>
            </w:r>
            <w:r w:rsidR="007F77EA">
              <w:rPr>
                <w:kern w:val="3"/>
                <w:lang w:eastAsia="en-GB"/>
              </w:rPr>
              <w:t>o practis</w:t>
            </w:r>
            <w:r w:rsidRPr="006D1BBA">
              <w:rPr>
                <w:kern w:val="3"/>
                <w:lang w:eastAsia="en-GB"/>
              </w:rPr>
              <w:t>e seeing</w:t>
            </w:r>
            <w:r>
              <w:rPr>
                <w:kern w:val="3"/>
                <w:lang w:eastAsia="en-GB"/>
              </w:rPr>
              <w:t xml:space="preserve"> which type of burglary is the appropriate offence and</w:t>
            </w:r>
            <w:r w:rsidRPr="006D1BBA">
              <w:rPr>
                <w:kern w:val="3"/>
                <w:lang w:eastAsia="en-GB"/>
              </w:rPr>
              <w:t xml:space="preserve"> if all elements have been applied.</w:t>
            </w:r>
          </w:p>
          <w:p w14:paraId="2D55241B" w14:textId="1987A91A" w:rsidR="005C6BD2" w:rsidRPr="00F02928" w:rsidRDefault="006D1BBA" w:rsidP="00D04AD3">
            <w:pPr>
              <w:pStyle w:val="BodyText"/>
              <w:spacing w:before="120"/>
              <w:rPr>
                <w:kern w:val="3"/>
              </w:rPr>
            </w:pPr>
            <w:r w:rsidRPr="006D1BBA">
              <w:rPr>
                <w:b/>
                <w:kern w:val="3"/>
                <w:lang w:eastAsia="en-GB"/>
              </w:rPr>
              <w:t>Extension</w:t>
            </w:r>
            <w:r w:rsidR="005C6BD2" w:rsidRPr="00F02928">
              <w:rPr>
                <w:b/>
                <w:kern w:val="3"/>
              </w:rPr>
              <w:t xml:space="preserve"> activity:</w:t>
            </w:r>
            <w:r w:rsidR="005C6BD2" w:rsidRPr="00DC26E7">
              <w:rPr>
                <w:kern w:val="3"/>
                <w:lang w:eastAsia="en-GB"/>
              </w:rPr>
              <w:t xml:space="preserve"> </w:t>
            </w:r>
            <w:r w:rsidR="00D83B62" w:rsidRPr="00BE421E">
              <w:rPr>
                <w:kern w:val="3"/>
                <w:lang w:eastAsia="en-GB"/>
              </w:rPr>
              <w:t>le</w:t>
            </w:r>
            <w:r w:rsidR="00D83B62">
              <w:rPr>
                <w:kern w:val="3"/>
                <w:lang w:eastAsia="en-GB"/>
              </w:rPr>
              <w:t xml:space="preserve">arners create </w:t>
            </w:r>
            <w:r w:rsidR="005C6BD2" w:rsidRPr="005C6BD2">
              <w:rPr>
                <w:kern w:val="3"/>
                <w:lang w:eastAsia="en-GB"/>
              </w:rPr>
              <w:t xml:space="preserve">a </w:t>
            </w:r>
            <w:r>
              <w:rPr>
                <w:kern w:val="3"/>
                <w:lang w:eastAsia="en-GB"/>
              </w:rPr>
              <w:t xml:space="preserve">revision </w:t>
            </w:r>
            <w:r w:rsidR="005C6BD2" w:rsidRPr="005C6BD2">
              <w:rPr>
                <w:kern w:val="3"/>
                <w:lang w:eastAsia="en-GB"/>
              </w:rPr>
              <w:t xml:space="preserve">mind map to </w:t>
            </w:r>
            <w:r>
              <w:rPr>
                <w:kern w:val="3"/>
                <w:lang w:eastAsia="en-GB"/>
              </w:rPr>
              <w:t>make clear what has to be proved for each type</w:t>
            </w:r>
            <w:r w:rsidR="005C6BD2" w:rsidRPr="005C6BD2">
              <w:rPr>
                <w:kern w:val="3"/>
                <w:lang w:eastAsia="en-GB"/>
              </w:rPr>
              <w:t xml:space="preserve"> of </w:t>
            </w:r>
            <w:r>
              <w:rPr>
                <w:kern w:val="3"/>
                <w:lang w:eastAsia="en-GB"/>
              </w:rPr>
              <w:t>burglary and for aggravated burglary</w:t>
            </w:r>
            <w:r w:rsidR="003F3B0D">
              <w:rPr>
                <w:kern w:val="3"/>
                <w:lang w:eastAsia="en-GB"/>
              </w:rPr>
              <w:t>.</w:t>
            </w:r>
          </w:p>
          <w:p w14:paraId="0AAFBA6C" w14:textId="42DA9026" w:rsidR="006D1BBA" w:rsidRPr="003F3B0D" w:rsidRDefault="006D1BBA" w:rsidP="00D04AD3">
            <w:pPr>
              <w:pStyle w:val="BodyText"/>
              <w:spacing w:before="120"/>
              <w:rPr>
                <w:b/>
                <w:kern w:val="3"/>
                <w:lang w:eastAsia="en-GB"/>
              </w:rPr>
            </w:pPr>
            <w:r w:rsidRPr="006D1BBA">
              <w:rPr>
                <w:b/>
                <w:kern w:val="3"/>
                <w:lang w:eastAsia="en-GB"/>
              </w:rPr>
              <w:t>Independent study:</w:t>
            </w:r>
            <w:r>
              <w:rPr>
                <w:kern w:val="3"/>
                <w:lang w:eastAsia="en-GB"/>
              </w:rPr>
              <w:t xml:space="preserve"> </w:t>
            </w:r>
            <w:r w:rsidR="00D83B62">
              <w:rPr>
                <w:kern w:val="3"/>
                <w:lang w:eastAsia="en-GB"/>
              </w:rPr>
              <w:t xml:space="preserve">learners </w:t>
            </w:r>
            <w:r>
              <w:rPr>
                <w:kern w:val="3"/>
                <w:lang w:eastAsia="en-GB"/>
              </w:rPr>
              <w:t xml:space="preserve">explore why the offence is so </w:t>
            </w:r>
            <w:r w:rsidR="00E92E43">
              <w:rPr>
                <w:kern w:val="3"/>
                <w:lang w:eastAsia="en-GB"/>
              </w:rPr>
              <w:t xml:space="preserve">broad, </w:t>
            </w:r>
            <w:r>
              <w:rPr>
                <w:kern w:val="3"/>
                <w:lang w:eastAsia="en-GB"/>
              </w:rPr>
              <w:t xml:space="preserve">whether it is effective as part of the range of property offences </w:t>
            </w:r>
            <w:r w:rsidR="00E92E43">
              <w:rPr>
                <w:kern w:val="3"/>
                <w:lang w:eastAsia="en-GB"/>
              </w:rPr>
              <w:t>and how it differs from theft and robbery</w:t>
            </w:r>
            <w:r w:rsidR="003F3B0D">
              <w:rPr>
                <w:kern w:val="3"/>
                <w:lang w:eastAsia="en-GB"/>
              </w:rPr>
              <w:t xml:space="preserve">. </w:t>
            </w:r>
            <w:r w:rsidR="003F3B0D">
              <w:rPr>
                <w:b/>
                <w:kern w:val="3"/>
                <w:lang w:eastAsia="en-GB"/>
              </w:rPr>
              <w:t>(I)</w:t>
            </w:r>
          </w:p>
          <w:p w14:paraId="43524524" w14:textId="77777777" w:rsidR="006D1BBA" w:rsidRPr="00E92E43" w:rsidRDefault="006D1BBA" w:rsidP="00D04AD3">
            <w:pPr>
              <w:pStyle w:val="BodyText"/>
              <w:spacing w:before="120"/>
              <w:rPr>
                <w:b/>
                <w:kern w:val="3"/>
                <w:lang w:eastAsia="en-GB"/>
              </w:rPr>
            </w:pPr>
            <w:r w:rsidRPr="00E92E43">
              <w:rPr>
                <w:b/>
                <w:kern w:val="3"/>
                <w:lang w:eastAsia="en-GB"/>
              </w:rPr>
              <w:t>Useful websites:</w:t>
            </w:r>
          </w:p>
          <w:p w14:paraId="2A02D6CC" w14:textId="37FD3DEC" w:rsidR="006D1BBA" w:rsidRPr="00073DDD" w:rsidRDefault="00000000" w:rsidP="00F02928">
            <w:pPr>
              <w:spacing w:before="60" w:after="60" w:line="240" w:lineRule="exact"/>
              <w:rPr>
                <w:rStyle w:val="Hyperlink"/>
                <w:rFonts w:ascii="Arial" w:hAnsi="Arial" w:cs="Arial"/>
                <w:color w:val="4A4A4A"/>
                <w:sz w:val="20"/>
                <w:szCs w:val="20"/>
              </w:rPr>
            </w:pPr>
            <w:hyperlink r:id="rId119" w:history="1">
              <w:r w:rsidR="00F02928" w:rsidRPr="00073DDD">
                <w:rPr>
                  <w:rStyle w:val="Hyperlink"/>
                  <w:rFonts w:ascii="Arial" w:hAnsi="Arial" w:cs="Arial"/>
                  <w:color w:val="4A4A4A"/>
                  <w:sz w:val="20"/>
                  <w:szCs w:val="20"/>
                </w:rPr>
                <w:t>www.legislation.gov.uk/ukpga/1968/60/section/9</w:t>
              </w:r>
            </w:hyperlink>
          </w:p>
          <w:p w14:paraId="3A655258" w14:textId="7B9E7AE3" w:rsidR="006D1BBA" w:rsidRPr="00073DDD" w:rsidRDefault="00000000" w:rsidP="00F02928">
            <w:pPr>
              <w:spacing w:before="60" w:after="60" w:line="240" w:lineRule="exact"/>
              <w:rPr>
                <w:rStyle w:val="Hyperlink"/>
                <w:rFonts w:ascii="Arial" w:hAnsi="Arial" w:cs="Arial"/>
                <w:color w:val="4A4A4A"/>
                <w:sz w:val="20"/>
                <w:szCs w:val="20"/>
              </w:rPr>
            </w:pPr>
            <w:hyperlink r:id="rId120" w:history="1">
              <w:r w:rsidR="00F02928" w:rsidRPr="00073DDD">
                <w:rPr>
                  <w:rStyle w:val="Hyperlink"/>
                  <w:rFonts w:ascii="Arial" w:hAnsi="Arial" w:cs="Arial"/>
                  <w:color w:val="4A4A4A"/>
                  <w:sz w:val="20"/>
                  <w:szCs w:val="20"/>
                </w:rPr>
                <w:t>www.legislation.gov.uk/ukpga/1968/60/section/10</w:t>
              </w:r>
            </w:hyperlink>
          </w:p>
          <w:p w14:paraId="6F95D19C" w14:textId="5566B4C0" w:rsidR="00E92E43" w:rsidRPr="00073DDD" w:rsidRDefault="00000000" w:rsidP="00F02928">
            <w:pPr>
              <w:spacing w:before="60" w:after="60" w:line="240" w:lineRule="exact"/>
              <w:rPr>
                <w:rStyle w:val="Hyperlink"/>
                <w:rFonts w:ascii="Arial" w:hAnsi="Arial" w:cs="Arial"/>
                <w:color w:val="4A4A4A"/>
                <w:sz w:val="20"/>
                <w:szCs w:val="20"/>
              </w:rPr>
            </w:pPr>
            <w:hyperlink r:id="rId121" w:history="1">
              <w:r w:rsidR="00F02928" w:rsidRPr="00073DDD">
                <w:rPr>
                  <w:rStyle w:val="Hyperlink"/>
                  <w:rFonts w:ascii="Arial" w:hAnsi="Arial" w:cs="Arial"/>
                  <w:color w:val="4A4A4A"/>
                  <w:sz w:val="20"/>
                  <w:szCs w:val="20"/>
                </w:rPr>
                <w:t>www.sentencingcouncil.org.uk/publications/item/burglary-offences-definitive-guideline/</w:t>
              </w:r>
            </w:hyperlink>
          </w:p>
          <w:p w14:paraId="2F5BCBD3" w14:textId="53FD1BC3" w:rsidR="00466049" w:rsidRPr="005C6BD2" w:rsidRDefault="00000000" w:rsidP="00D04AD3">
            <w:pPr>
              <w:spacing w:before="60" w:line="240" w:lineRule="exact"/>
              <w:rPr>
                <w:kern w:val="3"/>
                <w:lang w:eastAsia="en-GB"/>
              </w:rPr>
            </w:pPr>
            <w:hyperlink r:id="rId122" w:history="1">
              <w:r w:rsidR="00F02928" w:rsidRPr="00073DDD">
                <w:rPr>
                  <w:rStyle w:val="Hyperlink"/>
                  <w:rFonts w:ascii="Arial" w:hAnsi="Arial" w:cs="Arial"/>
                  <w:color w:val="4A4A4A"/>
                  <w:sz w:val="20"/>
                  <w:szCs w:val="20"/>
                </w:rPr>
                <w:t>www.sentencingcouncil.org.uk/blog/post/what-is-the-difference-between-theft-robbery-and-burglary/</w:t>
              </w:r>
            </w:hyperlink>
          </w:p>
        </w:tc>
      </w:tr>
      <w:tr w:rsidR="00D83B62" w:rsidRPr="004A4E17" w14:paraId="3F13E081" w14:textId="77777777" w:rsidTr="001478E0">
        <w:tblPrEx>
          <w:tblCellMar>
            <w:top w:w="0" w:type="dxa"/>
            <w:bottom w:w="0" w:type="dxa"/>
          </w:tblCellMar>
        </w:tblPrEx>
        <w:tc>
          <w:tcPr>
            <w:tcW w:w="2126" w:type="dxa"/>
            <w:tcMar>
              <w:top w:w="113" w:type="dxa"/>
              <w:bottom w:w="113" w:type="dxa"/>
            </w:tcMar>
          </w:tcPr>
          <w:p w14:paraId="7DC4194C" w14:textId="77777777" w:rsidR="00D83B62" w:rsidRDefault="00D83B62" w:rsidP="0002551B">
            <w:pPr>
              <w:pStyle w:val="BodyText"/>
              <w:rPr>
                <w:lang w:eastAsia="en-GB"/>
              </w:rPr>
            </w:pPr>
            <w:r w:rsidRPr="00D83B62">
              <w:rPr>
                <w:lang w:eastAsia="en-GB"/>
              </w:rPr>
              <w:lastRenderedPageBreak/>
              <w:t>2.2.4 Blackmail as defined in s21 Theft Act 1968</w:t>
            </w:r>
          </w:p>
          <w:p w14:paraId="01F2E23C" w14:textId="77777777" w:rsidR="002C72DA" w:rsidRPr="00772343" w:rsidRDefault="002C72DA" w:rsidP="00772343">
            <w:pPr>
              <w:pStyle w:val="BodyText"/>
              <w:spacing w:before="120"/>
              <w:rPr>
                <w:b/>
                <w:bCs/>
                <w:color w:val="E21951"/>
                <w:lang w:eastAsia="en-GB"/>
              </w:rPr>
            </w:pPr>
            <w:r w:rsidRPr="00772343">
              <w:rPr>
                <w:b/>
                <w:bCs/>
                <w:color w:val="E21951"/>
                <w:lang w:eastAsia="en-GB"/>
              </w:rPr>
              <w:t>KC2</w:t>
            </w:r>
          </w:p>
          <w:p w14:paraId="5DDDCD5E" w14:textId="77777777" w:rsidR="002C72DA" w:rsidRPr="00772343" w:rsidRDefault="002C72DA" w:rsidP="002C72DA">
            <w:pPr>
              <w:pStyle w:val="BodyText"/>
              <w:rPr>
                <w:b/>
                <w:bCs/>
                <w:color w:val="E21951"/>
                <w:lang w:eastAsia="en-GB"/>
              </w:rPr>
            </w:pPr>
            <w:r w:rsidRPr="00772343">
              <w:rPr>
                <w:b/>
                <w:bCs/>
                <w:color w:val="E21951"/>
                <w:lang w:eastAsia="en-GB"/>
              </w:rPr>
              <w:t>KC3</w:t>
            </w:r>
          </w:p>
          <w:p w14:paraId="1D8B7464" w14:textId="211C8A7C" w:rsidR="002C72DA" w:rsidRPr="00D83B62" w:rsidRDefault="002C72DA" w:rsidP="002C72DA">
            <w:pPr>
              <w:pStyle w:val="BodyText"/>
              <w:rPr>
                <w:color w:val="FF0000"/>
                <w:lang w:eastAsia="en-GB"/>
              </w:rPr>
            </w:pPr>
            <w:r w:rsidRPr="00772343">
              <w:rPr>
                <w:b/>
                <w:bCs/>
                <w:color w:val="E21951"/>
                <w:lang w:eastAsia="en-GB"/>
              </w:rPr>
              <w:t>KC5</w:t>
            </w:r>
          </w:p>
        </w:tc>
        <w:tc>
          <w:tcPr>
            <w:tcW w:w="2126" w:type="dxa"/>
            <w:tcMar>
              <w:top w:w="113" w:type="dxa"/>
              <w:bottom w:w="113" w:type="dxa"/>
            </w:tcMar>
          </w:tcPr>
          <w:p w14:paraId="4AC345E7" w14:textId="77777777" w:rsidR="00D83B62" w:rsidRPr="002B7475" w:rsidRDefault="00D83B62" w:rsidP="00D04AD3">
            <w:pPr>
              <w:pStyle w:val="BodyText"/>
              <w:spacing w:after="120"/>
              <w:rPr>
                <w:i/>
                <w:lang w:eastAsia="en-GB"/>
              </w:rPr>
            </w:pPr>
            <w:r w:rsidRPr="002B7475">
              <w:rPr>
                <w:i/>
                <w:lang w:eastAsia="en-GB"/>
              </w:rPr>
              <w:t>Actus reus</w:t>
            </w:r>
          </w:p>
          <w:p w14:paraId="405D8BD4" w14:textId="355FAC44" w:rsidR="00D83B62" w:rsidRPr="002B7475" w:rsidRDefault="00D83B62" w:rsidP="00D04AD3">
            <w:pPr>
              <w:pStyle w:val="BodyText"/>
              <w:spacing w:before="120" w:after="120"/>
              <w:rPr>
                <w:i/>
                <w:lang w:eastAsia="en-GB"/>
              </w:rPr>
            </w:pPr>
            <w:r w:rsidRPr="002B7475">
              <w:rPr>
                <w:i/>
                <w:lang w:eastAsia="en-GB"/>
              </w:rPr>
              <w:t>Mens rea</w:t>
            </w:r>
          </w:p>
          <w:p w14:paraId="09FCCF16" w14:textId="3AF4013B" w:rsidR="00D83B62" w:rsidRPr="002B7475" w:rsidRDefault="00D83B62" w:rsidP="00D04AD3">
            <w:pPr>
              <w:pStyle w:val="BodyText"/>
              <w:spacing w:before="120" w:after="120"/>
              <w:rPr>
                <w:lang w:eastAsia="en-GB"/>
              </w:rPr>
            </w:pPr>
            <w:r w:rsidRPr="002B7475">
              <w:rPr>
                <w:lang w:eastAsia="en-GB"/>
              </w:rPr>
              <w:t>Sentencing</w:t>
            </w:r>
          </w:p>
        </w:tc>
        <w:tc>
          <w:tcPr>
            <w:tcW w:w="10349" w:type="dxa"/>
            <w:tcMar>
              <w:top w:w="113" w:type="dxa"/>
              <w:bottom w:w="113" w:type="dxa"/>
            </w:tcMar>
          </w:tcPr>
          <w:p w14:paraId="548B7AF1" w14:textId="5232E9FC" w:rsidR="00E60566" w:rsidRPr="00E60566" w:rsidRDefault="00E60566" w:rsidP="002C72DA">
            <w:pPr>
              <w:pStyle w:val="BodyText"/>
              <w:rPr>
                <w:lang w:eastAsia="en-GB"/>
              </w:rPr>
            </w:pPr>
            <w:r w:rsidRPr="00E60566">
              <w:rPr>
                <w:lang w:eastAsia="en-GB"/>
              </w:rPr>
              <w:t xml:space="preserve">This </w:t>
            </w:r>
            <w:r w:rsidR="00161C13">
              <w:rPr>
                <w:lang w:eastAsia="en-GB"/>
              </w:rPr>
              <w:t>topic</w:t>
            </w:r>
            <w:r w:rsidRPr="00E60566">
              <w:rPr>
                <w:lang w:eastAsia="en-GB"/>
              </w:rPr>
              <w:t xml:space="preserve"> focuses on the law of blackmail. Learners will gain an understanding of the </w:t>
            </w:r>
            <w:r w:rsidRPr="00382A25">
              <w:rPr>
                <w:i/>
                <w:lang w:eastAsia="en-GB"/>
              </w:rPr>
              <w:t>actus reus</w:t>
            </w:r>
            <w:r w:rsidRPr="00E60566">
              <w:rPr>
                <w:lang w:eastAsia="en-GB"/>
              </w:rPr>
              <w:t xml:space="preserve"> and </w:t>
            </w:r>
            <w:r w:rsidRPr="00382A25">
              <w:rPr>
                <w:i/>
                <w:lang w:eastAsia="en-GB"/>
              </w:rPr>
              <w:t>mens</w:t>
            </w:r>
            <w:r w:rsidR="00073DDD">
              <w:rPr>
                <w:i/>
                <w:lang w:eastAsia="en-GB"/>
              </w:rPr>
              <w:t xml:space="preserve"> </w:t>
            </w:r>
            <w:r w:rsidR="008B5E43">
              <w:rPr>
                <w:i/>
                <w:lang w:eastAsia="en-GB"/>
              </w:rPr>
              <w:t>rea</w:t>
            </w:r>
            <w:r w:rsidRPr="00382A25">
              <w:rPr>
                <w:i/>
                <w:lang w:eastAsia="en-GB"/>
              </w:rPr>
              <w:t xml:space="preserve"> </w:t>
            </w:r>
            <w:r w:rsidRPr="00E60566">
              <w:rPr>
                <w:lang w:eastAsia="en-GB"/>
              </w:rPr>
              <w:t>elements which need to be proved and the maximum sentence on conviction. Learners will understand</w:t>
            </w:r>
            <w:r w:rsidR="008B5E43">
              <w:rPr>
                <w:lang w:eastAsia="en-GB"/>
              </w:rPr>
              <w:t xml:space="preserve"> </w:t>
            </w:r>
            <w:r w:rsidRPr="00E60566">
              <w:rPr>
                <w:lang w:eastAsia="en-GB"/>
              </w:rPr>
              <w:t>how the law of blackmail is used by applying the law to scenarios and also understand the issues which lie behind the law.</w:t>
            </w:r>
          </w:p>
          <w:p w14:paraId="51AF2028" w14:textId="6F526271" w:rsidR="002C72DA" w:rsidRDefault="002C72DA" w:rsidP="00D04AD3">
            <w:pPr>
              <w:pStyle w:val="BodyText"/>
              <w:spacing w:before="120"/>
              <w:rPr>
                <w:lang w:eastAsia="en-GB"/>
              </w:rPr>
            </w:pPr>
            <w:r w:rsidRPr="002C72DA">
              <w:rPr>
                <w:b/>
                <w:lang w:eastAsia="en-GB"/>
              </w:rPr>
              <w:t>Teaching activities:</w:t>
            </w:r>
            <w:r>
              <w:rPr>
                <w:lang w:eastAsia="en-GB"/>
              </w:rPr>
              <w:t xml:space="preserve"> </w:t>
            </w:r>
            <w:r w:rsidR="008B5E43">
              <w:rPr>
                <w:lang w:eastAsia="en-GB"/>
              </w:rPr>
              <w:t xml:space="preserve">learners create a flow chart to </w:t>
            </w:r>
            <w:r>
              <w:rPr>
                <w:lang w:eastAsia="en-GB"/>
              </w:rPr>
              <w:t xml:space="preserve">establish key definitions and the </w:t>
            </w:r>
            <w:r w:rsidRPr="002C72DA">
              <w:rPr>
                <w:i/>
                <w:lang w:eastAsia="en-GB"/>
              </w:rPr>
              <w:t>actus reus</w:t>
            </w:r>
            <w:r>
              <w:rPr>
                <w:lang w:eastAsia="en-GB"/>
              </w:rPr>
              <w:t xml:space="preserve"> and </w:t>
            </w:r>
            <w:r w:rsidRPr="002C72DA">
              <w:rPr>
                <w:i/>
                <w:lang w:eastAsia="en-GB"/>
              </w:rPr>
              <w:t>mens rea</w:t>
            </w:r>
            <w:r>
              <w:rPr>
                <w:lang w:eastAsia="en-GB"/>
              </w:rPr>
              <w:t xml:space="preserve"> elements for blackmail. Use cases to reinforce how the law is applied and practise this using scenario questions.</w:t>
            </w:r>
          </w:p>
          <w:p w14:paraId="0D038514" w14:textId="1402B29B" w:rsidR="002C72DA" w:rsidRDefault="002C72DA" w:rsidP="00D04AD3">
            <w:pPr>
              <w:pStyle w:val="BodyText"/>
              <w:spacing w:before="120"/>
              <w:rPr>
                <w:lang w:eastAsia="en-GB"/>
              </w:rPr>
            </w:pPr>
            <w:r w:rsidRPr="002C72DA">
              <w:rPr>
                <w:b/>
                <w:lang w:eastAsia="en-GB"/>
              </w:rPr>
              <w:t>Extension activity:</w:t>
            </w:r>
            <w:r>
              <w:rPr>
                <w:lang w:eastAsia="en-GB"/>
              </w:rPr>
              <w:t xml:space="preserve"> in groups</w:t>
            </w:r>
            <w:r w:rsidR="001E00E4">
              <w:rPr>
                <w:lang w:eastAsia="en-GB"/>
              </w:rPr>
              <w:t>, learners prepare</w:t>
            </w:r>
            <w:r>
              <w:rPr>
                <w:lang w:eastAsia="en-GB"/>
              </w:rPr>
              <w:t xml:space="preserve"> presentations which consider why the offence of blackmail is needed and why the maximum sentence is so high.</w:t>
            </w:r>
          </w:p>
          <w:p w14:paraId="530C015D" w14:textId="264A6BB1" w:rsidR="002C72DA" w:rsidRDefault="002C72DA" w:rsidP="00D04AD3">
            <w:pPr>
              <w:pStyle w:val="BodyText"/>
              <w:spacing w:before="120"/>
              <w:rPr>
                <w:lang w:eastAsia="en-GB"/>
              </w:rPr>
            </w:pPr>
            <w:r w:rsidRPr="002C72DA">
              <w:rPr>
                <w:b/>
                <w:lang w:eastAsia="en-GB"/>
              </w:rPr>
              <w:t>Independent study:</w:t>
            </w:r>
            <w:r>
              <w:rPr>
                <w:lang w:eastAsia="en-GB"/>
              </w:rPr>
              <w:t xml:space="preserve"> </w:t>
            </w:r>
            <w:r w:rsidR="001E00E4">
              <w:rPr>
                <w:lang w:eastAsia="en-GB"/>
              </w:rPr>
              <w:t xml:space="preserve">learners </w:t>
            </w:r>
            <w:r>
              <w:rPr>
                <w:lang w:eastAsia="en-GB"/>
              </w:rPr>
              <w:t xml:space="preserve">find a blackmail case in a news report and write a report on what happened, how the law was applied and whether the sentence is just and effective. </w:t>
            </w:r>
            <w:r w:rsidRPr="001E00E4">
              <w:rPr>
                <w:b/>
                <w:lang w:eastAsia="en-GB"/>
              </w:rPr>
              <w:t>(I)</w:t>
            </w:r>
          </w:p>
          <w:p w14:paraId="3EA31101" w14:textId="77777777" w:rsidR="002C72DA" w:rsidRPr="002C72DA" w:rsidRDefault="002C72DA" w:rsidP="00D04AD3">
            <w:pPr>
              <w:pStyle w:val="BodyText"/>
              <w:spacing w:before="120"/>
              <w:rPr>
                <w:b/>
                <w:lang w:eastAsia="en-GB"/>
              </w:rPr>
            </w:pPr>
            <w:r w:rsidRPr="002C72DA">
              <w:rPr>
                <w:b/>
                <w:lang w:eastAsia="en-GB"/>
              </w:rPr>
              <w:t>Useful websites:</w:t>
            </w:r>
          </w:p>
          <w:p w14:paraId="10D02111" w14:textId="1715F84F" w:rsidR="002C72DA" w:rsidRPr="001E00E4" w:rsidRDefault="00000000" w:rsidP="005C524C">
            <w:pPr>
              <w:spacing w:before="60" w:after="60" w:line="240" w:lineRule="exact"/>
              <w:rPr>
                <w:rStyle w:val="Hyperlink"/>
                <w:rFonts w:ascii="Arial" w:hAnsi="Arial" w:cs="Arial"/>
                <w:color w:val="4A4A4A"/>
                <w:sz w:val="20"/>
                <w:szCs w:val="20"/>
              </w:rPr>
            </w:pPr>
            <w:hyperlink r:id="rId123" w:history="1">
              <w:r w:rsidR="005C524C" w:rsidRPr="001E00E4">
                <w:rPr>
                  <w:rStyle w:val="Hyperlink"/>
                  <w:rFonts w:ascii="Arial" w:hAnsi="Arial" w:cs="Arial"/>
                  <w:color w:val="4A4A4A"/>
                  <w:sz w:val="20"/>
                  <w:szCs w:val="20"/>
                </w:rPr>
                <w:t>www.legislation.gov.uk/ukpga/1968/60/section/21</w:t>
              </w:r>
            </w:hyperlink>
          </w:p>
          <w:p w14:paraId="42A13FA8" w14:textId="73D01833" w:rsidR="00D83B62" w:rsidRDefault="00000000" w:rsidP="00D04AD3">
            <w:pPr>
              <w:spacing w:before="60" w:line="240" w:lineRule="exact"/>
              <w:rPr>
                <w:lang w:eastAsia="en-GB"/>
              </w:rPr>
            </w:pPr>
            <w:hyperlink r:id="rId124" w:history="1">
              <w:r w:rsidR="00382A25" w:rsidRPr="001E00E4">
                <w:rPr>
                  <w:rStyle w:val="Hyperlink"/>
                  <w:rFonts w:ascii="Arial" w:hAnsi="Arial" w:cs="Arial"/>
                  <w:color w:val="4A4A4A"/>
                  <w:sz w:val="20"/>
                  <w:szCs w:val="20"/>
                </w:rPr>
                <w:t xml:space="preserve">https://uk.practicallaw.thomsonreuters.com/w-007 </w:t>
              </w:r>
              <w:r w:rsidR="002C72DA" w:rsidRPr="001E00E4">
                <w:rPr>
                  <w:rStyle w:val="Hyperlink"/>
                  <w:rFonts w:ascii="Arial" w:hAnsi="Arial" w:cs="Arial"/>
                  <w:color w:val="4A4A4A"/>
                  <w:sz w:val="20"/>
                  <w:szCs w:val="20"/>
                </w:rPr>
                <w:t>7415?contextData=(sc.Default)&amp;transitionType=Default&amp;firstPage=true</w:t>
              </w:r>
            </w:hyperlink>
          </w:p>
        </w:tc>
      </w:tr>
      <w:tr w:rsidR="00DA154A" w:rsidRPr="004A4E17" w14:paraId="14C4A18F" w14:textId="77777777" w:rsidTr="001478E0">
        <w:tblPrEx>
          <w:tblCellMar>
            <w:top w:w="0" w:type="dxa"/>
            <w:bottom w:w="0" w:type="dxa"/>
          </w:tblCellMar>
        </w:tblPrEx>
        <w:tc>
          <w:tcPr>
            <w:tcW w:w="2126" w:type="dxa"/>
            <w:tcMar>
              <w:top w:w="113" w:type="dxa"/>
              <w:bottom w:w="113" w:type="dxa"/>
            </w:tcMar>
          </w:tcPr>
          <w:p w14:paraId="662F4798" w14:textId="5FC46838" w:rsidR="00DA154A" w:rsidRPr="000C5FF4" w:rsidRDefault="00DA154A" w:rsidP="00DA154A">
            <w:pPr>
              <w:pStyle w:val="BodyText"/>
              <w:rPr>
                <w:lang w:eastAsia="en-GB"/>
              </w:rPr>
            </w:pPr>
            <w:r w:rsidRPr="000C5FF4">
              <w:rPr>
                <w:lang w:eastAsia="en-GB"/>
              </w:rPr>
              <w:t>2.2.5 Handling stolen goods as defined in s22 Theft Act 1968</w:t>
            </w:r>
          </w:p>
          <w:p w14:paraId="62162C12" w14:textId="77777777" w:rsidR="00DA154A" w:rsidRPr="00772343" w:rsidRDefault="00DA154A" w:rsidP="00F02928">
            <w:pPr>
              <w:pStyle w:val="BodyText"/>
              <w:spacing w:before="120"/>
              <w:rPr>
                <w:rFonts w:cs="Times New Roman"/>
                <w:b/>
                <w:bCs/>
                <w:color w:val="E21951"/>
              </w:rPr>
            </w:pPr>
            <w:r w:rsidRPr="00772343">
              <w:rPr>
                <w:rFonts w:cs="Times New Roman"/>
                <w:b/>
                <w:bCs/>
                <w:color w:val="E21951"/>
              </w:rPr>
              <w:t>KC2</w:t>
            </w:r>
          </w:p>
          <w:p w14:paraId="07A586A9" w14:textId="77777777" w:rsidR="00DA154A" w:rsidRPr="00F02928" w:rsidRDefault="00DA154A" w:rsidP="00DA154A">
            <w:pPr>
              <w:pStyle w:val="BodyText"/>
              <w:rPr>
                <w:rFonts w:cs="Times New Roman"/>
                <w:b/>
                <w:bCs/>
                <w:color w:val="E21951"/>
              </w:rPr>
            </w:pPr>
            <w:r w:rsidRPr="00F02928">
              <w:rPr>
                <w:rFonts w:cs="Times New Roman"/>
                <w:b/>
                <w:bCs/>
                <w:color w:val="E21951"/>
              </w:rPr>
              <w:t>KC3</w:t>
            </w:r>
          </w:p>
          <w:p w14:paraId="5229C580" w14:textId="742BA5E2" w:rsidR="00DA154A" w:rsidRPr="0002551B" w:rsidRDefault="00DA154A" w:rsidP="00DA154A">
            <w:pPr>
              <w:pStyle w:val="BodyText"/>
              <w:rPr>
                <w:color w:val="00B0F0"/>
                <w:lang w:eastAsia="en-GB"/>
              </w:rPr>
            </w:pPr>
            <w:r w:rsidRPr="00F02928">
              <w:rPr>
                <w:rFonts w:cs="Times New Roman"/>
                <w:b/>
                <w:bCs/>
                <w:color w:val="E21951"/>
              </w:rPr>
              <w:t>KC5</w:t>
            </w:r>
          </w:p>
        </w:tc>
        <w:tc>
          <w:tcPr>
            <w:tcW w:w="2126" w:type="dxa"/>
            <w:tcMar>
              <w:top w:w="113" w:type="dxa"/>
              <w:bottom w:w="113" w:type="dxa"/>
            </w:tcMar>
          </w:tcPr>
          <w:p w14:paraId="63C4D12D" w14:textId="77777777" w:rsidR="002B7475" w:rsidRPr="002B7475" w:rsidRDefault="002B7475" w:rsidP="00D04AD3">
            <w:pPr>
              <w:pStyle w:val="BodyText"/>
              <w:spacing w:after="120"/>
              <w:rPr>
                <w:i/>
                <w:lang w:eastAsia="en-GB"/>
              </w:rPr>
            </w:pPr>
            <w:r w:rsidRPr="002B7475">
              <w:rPr>
                <w:i/>
                <w:lang w:eastAsia="en-GB"/>
              </w:rPr>
              <w:t>Actus reus</w:t>
            </w:r>
          </w:p>
          <w:p w14:paraId="10998869" w14:textId="56A1CFD6" w:rsidR="002B7475" w:rsidRPr="002B7475" w:rsidRDefault="002B7475" w:rsidP="00D04AD3">
            <w:pPr>
              <w:pStyle w:val="BodyText"/>
              <w:spacing w:before="120" w:after="120"/>
              <w:rPr>
                <w:i/>
                <w:lang w:eastAsia="en-GB"/>
              </w:rPr>
            </w:pPr>
            <w:r w:rsidRPr="002B7475">
              <w:rPr>
                <w:i/>
                <w:lang w:eastAsia="en-GB"/>
              </w:rPr>
              <w:t>Mens rea</w:t>
            </w:r>
          </w:p>
          <w:p w14:paraId="278A9658" w14:textId="10A83224" w:rsidR="00DA154A" w:rsidRPr="00F02928" w:rsidRDefault="002B7475" w:rsidP="00D04AD3">
            <w:pPr>
              <w:pStyle w:val="BodyText"/>
              <w:spacing w:before="120" w:after="120"/>
              <w:rPr>
                <w:lang w:eastAsia="en-GB"/>
              </w:rPr>
            </w:pPr>
            <w:r w:rsidRPr="002B7475">
              <w:rPr>
                <w:lang w:eastAsia="en-GB"/>
              </w:rPr>
              <w:t>Sentencing</w:t>
            </w:r>
          </w:p>
        </w:tc>
        <w:tc>
          <w:tcPr>
            <w:tcW w:w="10349" w:type="dxa"/>
            <w:tcMar>
              <w:top w:w="113" w:type="dxa"/>
              <w:bottom w:w="113" w:type="dxa"/>
            </w:tcMar>
          </w:tcPr>
          <w:p w14:paraId="34DF7449" w14:textId="10324840" w:rsidR="002B7475" w:rsidRDefault="002B7475" w:rsidP="009B30C0">
            <w:pPr>
              <w:pStyle w:val="BodyText"/>
              <w:rPr>
                <w:b/>
                <w:kern w:val="3"/>
                <w:lang w:eastAsia="en-GB"/>
              </w:rPr>
            </w:pPr>
            <w:r>
              <w:rPr>
                <w:lang w:eastAsia="en-GB"/>
              </w:rPr>
              <w:t>T</w:t>
            </w:r>
            <w:r w:rsidRPr="000C5FF4">
              <w:rPr>
                <w:lang w:eastAsia="en-GB"/>
              </w:rPr>
              <w:t xml:space="preserve">his </w:t>
            </w:r>
            <w:r>
              <w:rPr>
                <w:lang w:eastAsia="en-GB"/>
              </w:rPr>
              <w:t>topic</w:t>
            </w:r>
            <w:r w:rsidRPr="000C5FF4">
              <w:rPr>
                <w:lang w:eastAsia="en-GB"/>
              </w:rPr>
              <w:t xml:space="preserve"> is about the offence of handling stolen goods. Learners </w:t>
            </w:r>
            <w:r w:rsidR="001E426E">
              <w:rPr>
                <w:lang w:eastAsia="en-GB"/>
              </w:rPr>
              <w:t xml:space="preserve">should </w:t>
            </w:r>
            <w:r w:rsidRPr="000C5FF4">
              <w:rPr>
                <w:lang w:eastAsia="en-GB"/>
              </w:rPr>
              <w:t xml:space="preserve">understand the </w:t>
            </w:r>
            <w:r w:rsidRPr="00006B9D">
              <w:rPr>
                <w:i/>
                <w:lang w:eastAsia="en-GB"/>
              </w:rPr>
              <w:t>actus reus</w:t>
            </w:r>
            <w:r w:rsidRPr="000C5FF4">
              <w:rPr>
                <w:lang w:eastAsia="en-GB"/>
              </w:rPr>
              <w:t xml:space="preserve"> and </w:t>
            </w:r>
            <w:r w:rsidRPr="00006B9D">
              <w:rPr>
                <w:i/>
                <w:lang w:eastAsia="en-GB"/>
              </w:rPr>
              <w:t>mens rea</w:t>
            </w:r>
            <w:r w:rsidRPr="000C5FF4">
              <w:rPr>
                <w:lang w:eastAsia="en-GB"/>
              </w:rPr>
              <w:t xml:space="preserve"> elements which need to be proved and the maximum sentence on conviction. Learners </w:t>
            </w:r>
            <w:r w:rsidR="00D83B62">
              <w:rPr>
                <w:lang w:eastAsia="en-GB"/>
              </w:rPr>
              <w:t>should</w:t>
            </w:r>
            <w:r w:rsidRPr="000C5FF4">
              <w:rPr>
                <w:lang w:eastAsia="en-GB"/>
              </w:rPr>
              <w:t xml:space="preserve"> understand</w:t>
            </w:r>
            <w:r w:rsidR="00D83B62">
              <w:rPr>
                <w:lang w:eastAsia="en-GB"/>
              </w:rPr>
              <w:t xml:space="preserve"> </w:t>
            </w:r>
            <w:r w:rsidRPr="000C5FF4">
              <w:rPr>
                <w:lang w:eastAsia="en-GB"/>
              </w:rPr>
              <w:t>how the offence works by applying the law to scenarios and also understand the issues which lie behind the law</w:t>
            </w:r>
            <w:r>
              <w:rPr>
                <w:lang w:eastAsia="en-GB"/>
              </w:rPr>
              <w:t>.</w:t>
            </w:r>
          </w:p>
          <w:p w14:paraId="74E79C10" w14:textId="38F707E2" w:rsidR="009B30C0" w:rsidRPr="009B30C0" w:rsidRDefault="009B30C0" w:rsidP="00D04AD3">
            <w:pPr>
              <w:pStyle w:val="BodyText"/>
              <w:spacing w:before="120"/>
              <w:rPr>
                <w:kern w:val="3"/>
                <w:lang w:eastAsia="en-GB"/>
              </w:rPr>
            </w:pPr>
            <w:r w:rsidRPr="0076595D">
              <w:rPr>
                <w:b/>
                <w:kern w:val="3"/>
                <w:lang w:eastAsia="en-GB"/>
              </w:rPr>
              <w:t>Teaching activities:</w:t>
            </w:r>
            <w:r w:rsidRPr="009B30C0">
              <w:rPr>
                <w:kern w:val="3"/>
                <w:lang w:eastAsia="en-GB"/>
              </w:rPr>
              <w:t xml:space="preserve"> establi</w:t>
            </w:r>
            <w:r w:rsidR="007F77EA">
              <w:rPr>
                <w:kern w:val="3"/>
                <w:lang w:eastAsia="en-GB"/>
              </w:rPr>
              <w:t xml:space="preserve">sh key definitions </w:t>
            </w:r>
            <w:r w:rsidR="00D83B62">
              <w:rPr>
                <w:kern w:val="3"/>
                <w:lang w:eastAsia="en-GB"/>
              </w:rPr>
              <w:t xml:space="preserve">with learners </w:t>
            </w:r>
            <w:r w:rsidR="007F77EA">
              <w:rPr>
                <w:kern w:val="3"/>
                <w:lang w:eastAsia="en-GB"/>
              </w:rPr>
              <w:t>and</w:t>
            </w:r>
            <w:r w:rsidRPr="009B30C0">
              <w:rPr>
                <w:kern w:val="3"/>
                <w:lang w:eastAsia="en-GB"/>
              </w:rPr>
              <w:t xml:space="preserve"> the </w:t>
            </w:r>
            <w:r w:rsidRPr="00006B9D">
              <w:rPr>
                <w:i/>
                <w:kern w:val="3"/>
                <w:lang w:eastAsia="en-GB"/>
              </w:rPr>
              <w:t>actus reus</w:t>
            </w:r>
            <w:r w:rsidR="0076595D">
              <w:rPr>
                <w:kern w:val="3"/>
                <w:lang w:eastAsia="en-GB"/>
              </w:rPr>
              <w:t xml:space="preserve"> and </w:t>
            </w:r>
            <w:r w:rsidR="0076595D" w:rsidRPr="00006B9D">
              <w:rPr>
                <w:i/>
                <w:kern w:val="3"/>
                <w:lang w:eastAsia="en-GB"/>
              </w:rPr>
              <w:t>mens rea</w:t>
            </w:r>
            <w:r w:rsidR="0076595D">
              <w:rPr>
                <w:kern w:val="3"/>
                <w:lang w:eastAsia="en-GB"/>
              </w:rPr>
              <w:t xml:space="preserve"> elements </w:t>
            </w:r>
            <w:r w:rsidR="007F77EA">
              <w:rPr>
                <w:kern w:val="3"/>
                <w:lang w:eastAsia="en-GB"/>
              </w:rPr>
              <w:t xml:space="preserve">for the offence of </w:t>
            </w:r>
            <w:r w:rsidR="0076595D">
              <w:rPr>
                <w:kern w:val="3"/>
                <w:lang w:eastAsia="en-GB"/>
              </w:rPr>
              <w:t>handling stolen goods using a table format</w:t>
            </w:r>
            <w:r w:rsidRPr="009B30C0">
              <w:rPr>
                <w:kern w:val="3"/>
                <w:lang w:eastAsia="en-GB"/>
              </w:rPr>
              <w:t xml:space="preserve">. Use cases </w:t>
            </w:r>
            <w:r w:rsidR="00D83B62">
              <w:rPr>
                <w:kern w:val="3"/>
                <w:lang w:eastAsia="en-GB"/>
              </w:rPr>
              <w:t xml:space="preserve">for discussion and </w:t>
            </w:r>
            <w:r w:rsidRPr="009B30C0">
              <w:rPr>
                <w:kern w:val="3"/>
                <w:lang w:eastAsia="en-GB"/>
              </w:rPr>
              <w:t>to reinforce how the law i</w:t>
            </w:r>
            <w:r w:rsidR="007F77EA">
              <w:rPr>
                <w:kern w:val="3"/>
                <w:lang w:eastAsia="en-GB"/>
              </w:rPr>
              <w:t xml:space="preserve">s applied and practise this </w:t>
            </w:r>
            <w:r w:rsidR="002B6DFE">
              <w:rPr>
                <w:kern w:val="3"/>
                <w:lang w:eastAsia="en-GB"/>
              </w:rPr>
              <w:t>by applying it to</w:t>
            </w:r>
            <w:r w:rsidRPr="009B30C0">
              <w:rPr>
                <w:kern w:val="3"/>
                <w:lang w:eastAsia="en-GB"/>
              </w:rPr>
              <w:t xml:space="preserve"> scenario questions</w:t>
            </w:r>
            <w:r w:rsidR="003F3B0D">
              <w:rPr>
                <w:kern w:val="3"/>
                <w:lang w:eastAsia="en-GB"/>
              </w:rPr>
              <w:t>.</w:t>
            </w:r>
          </w:p>
          <w:p w14:paraId="660E06EB" w14:textId="25C0D263" w:rsidR="009B30C0" w:rsidRPr="009B30C0" w:rsidRDefault="009B30C0" w:rsidP="00D04AD3">
            <w:pPr>
              <w:pStyle w:val="BodyText"/>
              <w:spacing w:before="120"/>
              <w:rPr>
                <w:kern w:val="3"/>
                <w:lang w:eastAsia="en-GB"/>
              </w:rPr>
            </w:pPr>
            <w:r w:rsidRPr="0076595D">
              <w:rPr>
                <w:b/>
                <w:kern w:val="3"/>
                <w:lang w:eastAsia="en-GB"/>
              </w:rPr>
              <w:t>Extension activity:</w:t>
            </w:r>
            <w:r w:rsidR="0076595D">
              <w:rPr>
                <w:kern w:val="3"/>
                <w:lang w:eastAsia="en-GB"/>
              </w:rPr>
              <w:t xml:space="preserve"> in pairs</w:t>
            </w:r>
            <w:r w:rsidR="00D83B62">
              <w:rPr>
                <w:kern w:val="3"/>
                <w:lang w:eastAsia="en-GB"/>
              </w:rPr>
              <w:t>, learners</w:t>
            </w:r>
            <w:r w:rsidR="0076595D">
              <w:rPr>
                <w:kern w:val="3"/>
                <w:lang w:eastAsia="en-GB"/>
              </w:rPr>
              <w:t xml:space="preserve"> write a scenario question that covers all the different ways in which this offence can be committed and swap with another pair in </w:t>
            </w:r>
            <w:r w:rsidR="002B6DFE">
              <w:rPr>
                <w:kern w:val="3"/>
                <w:lang w:eastAsia="en-GB"/>
              </w:rPr>
              <w:t>the</w:t>
            </w:r>
            <w:r w:rsidR="0076595D">
              <w:rPr>
                <w:kern w:val="3"/>
                <w:lang w:eastAsia="en-GB"/>
              </w:rPr>
              <w:t xml:space="preserve"> group. </w:t>
            </w:r>
            <w:r w:rsidR="00D83B62">
              <w:rPr>
                <w:kern w:val="3"/>
                <w:lang w:eastAsia="en-GB"/>
              </w:rPr>
              <w:t>Learners w</w:t>
            </w:r>
            <w:r w:rsidR="0076595D">
              <w:rPr>
                <w:kern w:val="3"/>
                <w:lang w:eastAsia="en-GB"/>
              </w:rPr>
              <w:t>rite answers and discuss them</w:t>
            </w:r>
            <w:r w:rsidR="00D83B62">
              <w:rPr>
                <w:kern w:val="3"/>
                <w:lang w:eastAsia="en-GB"/>
              </w:rPr>
              <w:t xml:space="preserve"> as a class</w:t>
            </w:r>
            <w:r w:rsidR="003F3B0D">
              <w:rPr>
                <w:kern w:val="3"/>
                <w:lang w:eastAsia="en-GB"/>
              </w:rPr>
              <w:t>.</w:t>
            </w:r>
          </w:p>
          <w:p w14:paraId="15FA2FD7" w14:textId="6F2BC6B5" w:rsidR="009B30C0" w:rsidRPr="003F3B0D" w:rsidRDefault="009B30C0" w:rsidP="00D04AD3">
            <w:pPr>
              <w:pStyle w:val="BodyText"/>
              <w:spacing w:before="120"/>
              <w:rPr>
                <w:b/>
                <w:kern w:val="3"/>
                <w:lang w:eastAsia="en-GB"/>
              </w:rPr>
            </w:pPr>
            <w:r w:rsidRPr="0076595D">
              <w:rPr>
                <w:b/>
                <w:kern w:val="3"/>
                <w:lang w:eastAsia="en-GB"/>
              </w:rPr>
              <w:t>Independent study:</w:t>
            </w:r>
            <w:r w:rsidR="0076595D">
              <w:rPr>
                <w:kern w:val="3"/>
                <w:lang w:eastAsia="en-GB"/>
              </w:rPr>
              <w:t xml:space="preserve"> </w:t>
            </w:r>
            <w:r w:rsidR="00D83B62">
              <w:rPr>
                <w:kern w:val="3"/>
                <w:lang w:eastAsia="en-GB"/>
              </w:rPr>
              <w:t xml:space="preserve">learners </w:t>
            </w:r>
            <w:r w:rsidR="0076595D">
              <w:rPr>
                <w:kern w:val="3"/>
                <w:lang w:eastAsia="en-GB"/>
              </w:rPr>
              <w:t>find a handling stolen goods case report in the media; write a summary of the case and evaluate why this offence is so necessary</w:t>
            </w:r>
            <w:r w:rsidR="003F3B0D">
              <w:rPr>
                <w:kern w:val="3"/>
                <w:lang w:eastAsia="en-GB"/>
              </w:rPr>
              <w:t xml:space="preserve">. </w:t>
            </w:r>
            <w:r w:rsidR="003F3B0D" w:rsidRPr="003F3B0D">
              <w:rPr>
                <w:b/>
                <w:kern w:val="3"/>
                <w:lang w:eastAsia="en-GB"/>
              </w:rPr>
              <w:t>(I)</w:t>
            </w:r>
          </w:p>
          <w:p w14:paraId="733E7CDF" w14:textId="77777777" w:rsidR="00DA154A" w:rsidRPr="0076595D" w:rsidRDefault="009B30C0" w:rsidP="00D04AD3">
            <w:pPr>
              <w:pStyle w:val="BodyText"/>
              <w:spacing w:before="120"/>
              <w:rPr>
                <w:b/>
                <w:kern w:val="3"/>
                <w:lang w:eastAsia="en-GB"/>
              </w:rPr>
            </w:pPr>
            <w:r w:rsidRPr="0076595D">
              <w:rPr>
                <w:b/>
                <w:kern w:val="3"/>
                <w:lang w:eastAsia="en-GB"/>
              </w:rPr>
              <w:t>Useful websites:</w:t>
            </w:r>
          </w:p>
          <w:p w14:paraId="51C6D07F" w14:textId="54B38C37" w:rsidR="0076595D" w:rsidRPr="00422A72" w:rsidRDefault="00000000" w:rsidP="00F02928">
            <w:pPr>
              <w:spacing w:before="60" w:after="60" w:line="240" w:lineRule="exact"/>
              <w:rPr>
                <w:rStyle w:val="Hyperlink"/>
                <w:rFonts w:ascii="Arial" w:hAnsi="Arial" w:cs="Arial"/>
                <w:color w:val="4A4A4A"/>
                <w:sz w:val="20"/>
                <w:szCs w:val="20"/>
              </w:rPr>
            </w:pPr>
            <w:hyperlink r:id="rId125" w:history="1">
              <w:r w:rsidR="00F02928" w:rsidRPr="00422A72">
                <w:rPr>
                  <w:rStyle w:val="Hyperlink"/>
                  <w:rFonts w:ascii="Arial" w:hAnsi="Arial" w:cs="Arial"/>
                  <w:color w:val="4A4A4A"/>
                  <w:sz w:val="20"/>
                  <w:szCs w:val="20"/>
                </w:rPr>
                <w:t>www.legislation.gov.uk/ukpga/1968/60/section/22</w:t>
              </w:r>
            </w:hyperlink>
          </w:p>
          <w:p w14:paraId="01F7FF7A" w14:textId="17C482B5" w:rsidR="0076595D" w:rsidRPr="00422A72" w:rsidRDefault="00000000" w:rsidP="00F02928">
            <w:pPr>
              <w:spacing w:before="60" w:after="60" w:line="240" w:lineRule="exact"/>
              <w:rPr>
                <w:rStyle w:val="Hyperlink"/>
                <w:rFonts w:ascii="Arial" w:hAnsi="Arial" w:cs="Arial"/>
                <w:color w:val="4A4A4A"/>
                <w:sz w:val="20"/>
                <w:szCs w:val="20"/>
              </w:rPr>
            </w:pPr>
            <w:hyperlink r:id="rId126" w:history="1">
              <w:r w:rsidR="00F02928" w:rsidRPr="00422A72">
                <w:rPr>
                  <w:rStyle w:val="Hyperlink"/>
                  <w:rFonts w:ascii="Arial" w:hAnsi="Arial" w:cs="Arial"/>
                  <w:color w:val="4A4A4A"/>
                  <w:sz w:val="20"/>
                  <w:szCs w:val="20"/>
                </w:rPr>
                <w:t>www.localsolicitors.com/criminal-guides/handling-stolen-goods</w:t>
              </w:r>
            </w:hyperlink>
          </w:p>
          <w:p w14:paraId="0AB67574" w14:textId="2F5E7D04" w:rsidR="0076595D" w:rsidRPr="005C6BD2" w:rsidRDefault="00000000" w:rsidP="00D04AD3">
            <w:pPr>
              <w:spacing w:before="60" w:line="240" w:lineRule="exact"/>
              <w:rPr>
                <w:kern w:val="3"/>
                <w:lang w:eastAsia="en-GB"/>
              </w:rPr>
            </w:pPr>
            <w:hyperlink r:id="rId127" w:history="1">
              <w:r w:rsidR="00F02928" w:rsidRPr="00422A72">
                <w:rPr>
                  <w:rStyle w:val="Hyperlink"/>
                  <w:rFonts w:ascii="Arial" w:hAnsi="Arial" w:cs="Arial"/>
                  <w:color w:val="4A4A4A"/>
                  <w:sz w:val="20"/>
                  <w:szCs w:val="20"/>
                </w:rPr>
                <w:t>www.sentencingcouncil.org.uk/offences/magistrates-court/item/handling-stolen-goods-2/</w:t>
              </w:r>
            </w:hyperlink>
          </w:p>
        </w:tc>
      </w:tr>
      <w:tr w:rsidR="00636CBF" w:rsidRPr="004A4E17" w14:paraId="2F5A1920" w14:textId="77777777" w:rsidTr="001478E0">
        <w:tblPrEx>
          <w:tblCellMar>
            <w:top w:w="0" w:type="dxa"/>
            <w:bottom w:w="0" w:type="dxa"/>
          </w:tblCellMar>
        </w:tblPrEx>
        <w:tc>
          <w:tcPr>
            <w:tcW w:w="2126" w:type="dxa"/>
            <w:tcMar>
              <w:top w:w="113" w:type="dxa"/>
              <w:bottom w:w="113" w:type="dxa"/>
            </w:tcMar>
          </w:tcPr>
          <w:p w14:paraId="697FEC76" w14:textId="08C483AD" w:rsidR="00636CBF" w:rsidRPr="00F02928" w:rsidRDefault="00636CBF" w:rsidP="00636CBF">
            <w:pPr>
              <w:pStyle w:val="BodyText"/>
              <w:rPr>
                <w:lang w:eastAsia="en-GB"/>
              </w:rPr>
            </w:pPr>
            <w:r w:rsidRPr="00655CC0">
              <w:rPr>
                <w:lang w:eastAsia="en-GB"/>
              </w:rPr>
              <w:t xml:space="preserve">2.2.6 Making off without payment as </w:t>
            </w:r>
            <w:r w:rsidRPr="00655CC0">
              <w:rPr>
                <w:lang w:eastAsia="en-GB"/>
              </w:rPr>
              <w:lastRenderedPageBreak/>
              <w:t>defined in s3 Theft Act 1978</w:t>
            </w:r>
          </w:p>
          <w:p w14:paraId="6B9F4920" w14:textId="77777777" w:rsidR="00636CBF" w:rsidRPr="00F02928" w:rsidRDefault="00636CBF" w:rsidP="00F02928">
            <w:pPr>
              <w:pStyle w:val="BodyText"/>
              <w:spacing w:before="120"/>
              <w:rPr>
                <w:rFonts w:cs="Times New Roman"/>
                <w:b/>
                <w:bCs/>
                <w:color w:val="E21951"/>
              </w:rPr>
            </w:pPr>
            <w:r w:rsidRPr="00F02928">
              <w:rPr>
                <w:rFonts w:cs="Times New Roman"/>
                <w:b/>
                <w:bCs/>
                <w:color w:val="E21951"/>
              </w:rPr>
              <w:t>KC2</w:t>
            </w:r>
          </w:p>
          <w:p w14:paraId="58C53DCB" w14:textId="77777777" w:rsidR="00636CBF" w:rsidRPr="00F02928" w:rsidRDefault="00636CBF" w:rsidP="00636CBF">
            <w:pPr>
              <w:pStyle w:val="BodyText"/>
              <w:rPr>
                <w:rFonts w:cs="Times New Roman"/>
                <w:b/>
                <w:bCs/>
                <w:color w:val="E21951"/>
              </w:rPr>
            </w:pPr>
            <w:r w:rsidRPr="00F02928">
              <w:rPr>
                <w:rFonts w:cs="Times New Roman"/>
                <w:b/>
                <w:bCs/>
                <w:color w:val="E21951"/>
              </w:rPr>
              <w:t>KC3</w:t>
            </w:r>
          </w:p>
          <w:p w14:paraId="73BD534B" w14:textId="21E0879D" w:rsidR="00636CBF" w:rsidRPr="00DA154A" w:rsidRDefault="00636CBF" w:rsidP="00636CBF">
            <w:pPr>
              <w:pStyle w:val="BodyText"/>
              <w:rPr>
                <w:color w:val="00B0F0"/>
                <w:lang w:eastAsia="en-GB"/>
              </w:rPr>
            </w:pPr>
            <w:r w:rsidRPr="00F02928">
              <w:rPr>
                <w:rFonts w:cs="Times New Roman"/>
                <w:b/>
                <w:bCs/>
                <w:color w:val="E21951"/>
              </w:rPr>
              <w:t>KC5</w:t>
            </w:r>
          </w:p>
        </w:tc>
        <w:tc>
          <w:tcPr>
            <w:tcW w:w="2126" w:type="dxa"/>
            <w:tcMar>
              <w:top w:w="113" w:type="dxa"/>
              <w:bottom w:w="113" w:type="dxa"/>
            </w:tcMar>
          </w:tcPr>
          <w:p w14:paraId="3062DFA6" w14:textId="77777777" w:rsidR="002B7475" w:rsidRPr="002B7475" w:rsidRDefault="002B7475" w:rsidP="00D04AD3">
            <w:pPr>
              <w:pStyle w:val="BodyText"/>
              <w:spacing w:after="120"/>
              <w:rPr>
                <w:i/>
                <w:lang w:eastAsia="en-GB"/>
              </w:rPr>
            </w:pPr>
            <w:r w:rsidRPr="002B7475">
              <w:rPr>
                <w:i/>
                <w:lang w:eastAsia="en-GB"/>
              </w:rPr>
              <w:lastRenderedPageBreak/>
              <w:t>Actus reus</w:t>
            </w:r>
          </w:p>
          <w:p w14:paraId="5C2AB307" w14:textId="30B0E293" w:rsidR="002B7475" w:rsidRPr="002B7475" w:rsidRDefault="002B7475" w:rsidP="00D04AD3">
            <w:pPr>
              <w:pStyle w:val="BodyText"/>
              <w:spacing w:before="120" w:after="120"/>
              <w:rPr>
                <w:i/>
                <w:lang w:eastAsia="en-GB"/>
              </w:rPr>
            </w:pPr>
            <w:r w:rsidRPr="002B7475">
              <w:rPr>
                <w:i/>
                <w:lang w:eastAsia="en-GB"/>
              </w:rPr>
              <w:t>Mens rea</w:t>
            </w:r>
          </w:p>
          <w:p w14:paraId="41316C04" w14:textId="14A3E289" w:rsidR="00636CBF" w:rsidRPr="002B7475" w:rsidRDefault="002B7475" w:rsidP="00D04AD3">
            <w:pPr>
              <w:pStyle w:val="BodyText"/>
              <w:spacing w:before="120" w:after="120"/>
              <w:rPr>
                <w:lang w:eastAsia="en-GB"/>
              </w:rPr>
            </w:pPr>
            <w:r w:rsidRPr="002B7475">
              <w:rPr>
                <w:lang w:eastAsia="en-GB"/>
              </w:rPr>
              <w:lastRenderedPageBreak/>
              <w:t>s4 – sentencing</w:t>
            </w:r>
          </w:p>
        </w:tc>
        <w:tc>
          <w:tcPr>
            <w:tcW w:w="10349" w:type="dxa"/>
            <w:tcMar>
              <w:top w:w="113" w:type="dxa"/>
              <w:bottom w:w="113" w:type="dxa"/>
            </w:tcMar>
          </w:tcPr>
          <w:p w14:paraId="0756FE0A" w14:textId="63C525E7" w:rsidR="002B7475" w:rsidRDefault="002B7475" w:rsidP="0076595D">
            <w:pPr>
              <w:pStyle w:val="BodyText"/>
              <w:rPr>
                <w:b/>
                <w:kern w:val="3"/>
                <w:lang w:eastAsia="en-GB"/>
              </w:rPr>
            </w:pPr>
            <w:r>
              <w:rPr>
                <w:lang w:eastAsia="en-GB"/>
              </w:rPr>
              <w:lastRenderedPageBreak/>
              <w:t xml:space="preserve">This </w:t>
            </w:r>
            <w:r w:rsidR="00161C13">
              <w:rPr>
                <w:lang w:eastAsia="en-GB"/>
              </w:rPr>
              <w:t>topic</w:t>
            </w:r>
            <w:r>
              <w:rPr>
                <w:lang w:eastAsia="en-GB"/>
              </w:rPr>
              <w:t xml:space="preserve"> explores </w:t>
            </w:r>
            <w:r w:rsidRPr="00655CC0">
              <w:rPr>
                <w:lang w:eastAsia="en-GB"/>
              </w:rPr>
              <w:t>the offence of m</w:t>
            </w:r>
            <w:r>
              <w:rPr>
                <w:lang w:eastAsia="en-GB"/>
              </w:rPr>
              <w:t>aking off without payment in s3</w:t>
            </w:r>
            <w:r w:rsidRPr="00655CC0">
              <w:rPr>
                <w:lang w:eastAsia="en-GB"/>
              </w:rPr>
              <w:t xml:space="preserve"> Theft Act 1978. Learners </w:t>
            </w:r>
            <w:r w:rsidR="00D83B62">
              <w:rPr>
                <w:lang w:eastAsia="en-GB"/>
              </w:rPr>
              <w:t xml:space="preserve">should have </w:t>
            </w:r>
            <w:r w:rsidRPr="00655CC0">
              <w:rPr>
                <w:lang w:eastAsia="en-GB"/>
              </w:rPr>
              <w:t xml:space="preserve">an understanding of the </w:t>
            </w:r>
            <w:r w:rsidRPr="00006B9D">
              <w:rPr>
                <w:i/>
                <w:lang w:eastAsia="en-GB"/>
              </w:rPr>
              <w:t>actus reus</w:t>
            </w:r>
            <w:r w:rsidRPr="00655CC0">
              <w:rPr>
                <w:lang w:eastAsia="en-GB"/>
              </w:rPr>
              <w:t xml:space="preserve"> and </w:t>
            </w:r>
            <w:r w:rsidRPr="00006B9D">
              <w:rPr>
                <w:i/>
                <w:lang w:eastAsia="en-GB"/>
              </w:rPr>
              <w:t>mens rea</w:t>
            </w:r>
            <w:r>
              <w:rPr>
                <w:lang w:eastAsia="en-GB"/>
              </w:rPr>
              <w:t xml:space="preserve"> </w:t>
            </w:r>
            <w:r w:rsidRPr="00655CC0">
              <w:rPr>
                <w:lang w:eastAsia="en-GB"/>
              </w:rPr>
              <w:t xml:space="preserve">elements which need to be proved and the maximum sentence on </w:t>
            </w:r>
            <w:r w:rsidRPr="00655CC0">
              <w:rPr>
                <w:lang w:eastAsia="en-GB"/>
              </w:rPr>
              <w:lastRenderedPageBreak/>
              <w:t xml:space="preserve">conviction. Learners </w:t>
            </w:r>
            <w:r w:rsidR="00D83B62">
              <w:rPr>
                <w:lang w:eastAsia="en-GB"/>
              </w:rPr>
              <w:t xml:space="preserve">should </w:t>
            </w:r>
            <w:r w:rsidR="001E426E">
              <w:rPr>
                <w:lang w:eastAsia="en-GB"/>
              </w:rPr>
              <w:t xml:space="preserve">also </w:t>
            </w:r>
            <w:r w:rsidRPr="00655CC0">
              <w:rPr>
                <w:lang w:eastAsia="en-GB"/>
              </w:rPr>
              <w:t>understand</w:t>
            </w:r>
            <w:r w:rsidR="00D83B62">
              <w:rPr>
                <w:lang w:eastAsia="en-GB"/>
              </w:rPr>
              <w:t xml:space="preserve"> </w:t>
            </w:r>
            <w:r w:rsidRPr="00655CC0">
              <w:rPr>
                <w:lang w:eastAsia="en-GB"/>
              </w:rPr>
              <w:t xml:space="preserve">how the offence works by applying the law to scenarios and also understand the </w:t>
            </w:r>
            <w:r>
              <w:rPr>
                <w:lang w:eastAsia="en-GB"/>
              </w:rPr>
              <w:t>issues which lie behind the law.</w:t>
            </w:r>
          </w:p>
          <w:p w14:paraId="1F1514F9" w14:textId="12CB5293" w:rsidR="0076595D" w:rsidRPr="0076595D" w:rsidRDefault="0076595D" w:rsidP="00D04AD3">
            <w:pPr>
              <w:pStyle w:val="BodyText"/>
              <w:spacing w:before="120"/>
              <w:rPr>
                <w:kern w:val="3"/>
                <w:lang w:eastAsia="en-GB"/>
              </w:rPr>
            </w:pPr>
            <w:r w:rsidRPr="0076595D">
              <w:rPr>
                <w:b/>
                <w:kern w:val="3"/>
                <w:lang w:eastAsia="en-GB"/>
              </w:rPr>
              <w:t>Teaching activities:</w:t>
            </w:r>
            <w:r w:rsidRPr="0076595D">
              <w:rPr>
                <w:kern w:val="3"/>
                <w:lang w:eastAsia="en-GB"/>
              </w:rPr>
              <w:t xml:space="preserve"> establi</w:t>
            </w:r>
            <w:r w:rsidR="007F77EA">
              <w:rPr>
                <w:kern w:val="3"/>
                <w:lang w:eastAsia="en-GB"/>
              </w:rPr>
              <w:t xml:space="preserve">sh key definitions </w:t>
            </w:r>
            <w:r w:rsidR="00D83B62">
              <w:rPr>
                <w:kern w:val="3"/>
                <w:lang w:eastAsia="en-GB"/>
              </w:rPr>
              <w:t xml:space="preserve">with learners </w:t>
            </w:r>
            <w:r w:rsidR="007F77EA">
              <w:rPr>
                <w:kern w:val="3"/>
                <w:lang w:eastAsia="en-GB"/>
              </w:rPr>
              <w:t>and</w:t>
            </w:r>
            <w:r w:rsidRPr="0076595D">
              <w:rPr>
                <w:kern w:val="3"/>
                <w:lang w:eastAsia="en-GB"/>
              </w:rPr>
              <w:t xml:space="preserve"> the </w:t>
            </w:r>
            <w:r w:rsidRPr="00006B9D">
              <w:rPr>
                <w:i/>
                <w:kern w:val="3"/>
                <w:lang w:eastAsia="en-GB"/>
              </w:rPr>
              <w:t>actus reus</w:t>
            </w:r>
            <w:r w:rsidRPr="0076595D">
              <w:rPr>
                <w:kern w:val="3"/>
                <w:lang w:eastAsia="en-GB"/>
              </w:rPr>
              <w:t xml:space="preserve"> </w:t>
            </w:r>
            <w:r w:rsidR="00DC073F">
              <w:rPr>
                <w:kern w:val="3"/>
                <w:lang w:eastAsia="en-GB"/>
              </w:rPr>
              <w:t xml:space="preserve">and </w:t>
            </w:r>
            <w:r w:rsidR="00DC073F" w:rsidRPr="00006B9D">
              <w:rPr>
                <w:i/>
                <w:kern w:val="3"/>
                <w:lang w:eastAsia="en-GB"/>
              </w:rPr>
              <w:t>mens rea</w:t>
            </w:r>
            <w:r w:rsidR="00DC073F">
              <w:rPr>
                <w:kern w:val="3"/>
                <w:lang w:eastAsia="en-GB"/>
              </w:rPr>
              <w:t xml:space="preserve"> elements of making off without payment using a flow chart</w:t>
            </w:r>
            <w:r w:rsidRPr="0076595D">
              <w:rPr>
                <w:kern w:val="3"/>
                <w:lang w:eastAsia="en-GB"/>
              </w:rPr>
              <w:t xml:space="preserve">. Use cases to </w:t>
            </w:r>
            <w:r w:rsidR="00D83B62">
              <w:rPr>
                <w:kern w:val="3"/>
                <w:lang w:eastAsia="en-GB"/>
              </w:rPr>
              <w:t xml:space="preserve">discuss and </w:t>
            </w:r>
            <w:r w:rsidRPr="0076595D">
              <w:rPr>
                <w:kern w:val="3"/>
                <w:lang w:eastAsia="en-GB"/>
              </w:rPr>
              <w:t>reinforce how the law i</w:t>
            </w:r>
            <w:r w:rsidR="007F77EA">
              <w:rPr>
                <w:kern w:val="3"/>
                <w:lang w:eastAsia="en-GB"/>
              </w:rPr>
              <w:t>s applied and practise this using</w:t>
            </w:r>
            <w:r w:rsidRPr="0076595D">
              <w:rPr>
                <w:kern w:val="3"/>
                <w:lang w:eastAsia="en-GB"/>
              </w:rPr>
              <w:t xml:space="preserve"> scenario questions</w:t>
            </w:r>
            <w:r w:rsidR="003F3B0D">
              <w:rPr>
                <w:kern w:val="3"/>
                <w:lang w:eastAsia="en-GB"/>
              </w:rPr>
              <w:t>.</w:t>
            </w:r>
          </w:p>
          <w:p w14:paraId="4F93C5AA" w14:textId="60B44D6B" w:rsidR="0076595D" w:rsidRPr="0076595D" w:rsidRDefault="0076595D" w:rsidP="00D04AD3">
            <w:pPr>
              <w:pStyle w:val="BodyText"/>
              <w:spacing w:before="120"/>
              <w:rPr>
                <w:kern w:val="3"/>
                <w:lang w:eastAsia="en-GB"/>
              </w:rPr>
            </w:pPr>
            <w:r w:rsidRPr="0076595D">
              <w:rPr>
                <w:b/>
                <w:kern w:val="3"/>
                <w:lang w:eastAsia="en-GB"/>
              </w:rPr>
              <w:t>Extension activity:</w:t>
            </w:r>
            <w:r w:rsidRPr="0076595D">
              <w:rPr>
                <w:kern w:val="3"/>
                <w:lang w:eastAsia="en-GB"/>
              </w:rPr>
              <w:t xml:space="preserve"> </w:t>
            </w:r>
            <w:r w:rsidR="00D83B62">
              <w:rPr>
                <w:kern w:val="3"/>
                <w:lang w:eastAsia="en-GB"/>
              </w:rPr>
              <w:t xml:space="preserve">learners </w:t>
            </w:r>
            <w:r w:rsidR="00DC073F">
              <w:rPr>
                <w:kern w:val="3"/>
                <w:lang w:eastAsia="en-GB"/>
              </w:rPr>
              <w:t>make a revision mind map of all the property offences studied in the Theft Acts 1968 and 1978</w:t>
            </w:r>
            <w:r w:rsidR="003F3B0D">
              <w:rPr>
                <w:kern w:val="3"/>
                <w:lang w:eastAsia="en-GB"/>
              </w:rPr>
              <w:t>.</w:t>
            </w:r>
          </w:p>
          <w:p w14:paraId="3648D9B9" w14:textId="06D502A0" w:rsidR="0076595D" w:rsidRPr="0076595D" w:rsidRDefault="0076595D" w:rsidP="00D04AD3">
            <w:pPr>
              <w:pStyle w:val="BodyText"/>
              <w:spacing w:before="120"/>
              <w:rPr>
                <w:kern w:val="3"/>
                <w:lang w:eastAsia="en-GB"/>
              </w:rPr>
            </w:pPr>
            <w:r w:rsidRPr="0076595D">
              <w:rPr>
                <w:b/>
                <w:kern w:val="3"/>
                <w:lang w:eastAsia="en-GB"/>
              </w:rPr>
              <w:t>Independent study:</w:t>
            </w:r>
            <w:r w:rsidR="00DC073F">
              <w:rPr>
                <w:kern w:val="3"/>
                <w:lang w:eastAsia="en-GB"/>
              </w:rPr>
              <w:t xml:space="preserve"> research task on what led to the creation of the offence </w:t>
            </w:r>
            <w:r w:rsidR="007F77EA">
              <w:rPr>
                <w:kern w:val="3"/>
                <w:lang w:eastAsia="en-GB"/>
              </w:rPr>
              <w:t xml:space="preserve">of making off without payment </w:t>
            </w:r>
            <w:r w:rsidR="00DC073F">
              <w:rPr>
                <w:kern w:val="3"/>
                <w:lang w:eastAsia="en-GB"/>
              </w:rPr>
              <w:t>and</w:t>
            </w:r>
            <w:r w:rsidR="007F77EA">
              <w:rPr>
                <w:kern w:val="3"/>
                <w:lang w:eastAsia="en-GB"/>
              </w:rPr>
              <w:t xml:space="preserve"> evaluate</w:t>
            </w:r>
            <w:r w:rsidR="00DC073F">
              <w:rPr>
                <w:kern w:val="3"/>
                <w:lang w:eastAsia="en-GB"/>
              </w:rPr>
              <w:t xml:space="preserve"> its fairness and effectiveness</w:t>
            </w:r>
            <w:r w:rsidR="003F3B0D">
              <w:rPr>
                <w:kern w:val="3"/>
                <w:lang w:eastAsia="en-GB"/>
              </w:rPr>
              <w:t xml:space="preserve">. </w:t>
            </w:r>
            <w:r w:rsidR="003F3B0D">
              <w:rPr>
                <w:b/>
                <w:kern w:val="3"/>
                <w:lang w:eastAsia="en-GB"/>
              </w:rPr>
              <w:t>(I)</w:t>
            </w:r>
          </w:p>
          <w:p w14:paraId="3FC750CB" w14:textId="77777777" w:rsidR="00636CBF" w:rsidRDefault="0076595D" w:rsidP="00D04AD3">
            <w:pPr>
              <w:pStyle w:val="BodyText"/>
              <w:spacing w:before="120"/>
              <w:rPr>
                <w:b/>
                <w:kern w:val="3"/>
                <w:lang w:eastAsia="en-GB"/>
              </w:rPr>
            </w:pPr>
            <w:r w:rsidRPr="0076595D">
              <w:rPr>
                <w:b/>
                <w:kern w:val="3"/>
                <w:lang w:eastAsia="en-GB"/>
              </w:rPr>
              <w:t>Useful websites:</w:t>
            </w:r>
          </w:p>
          <w:p w14:paraId="7A602F92" w14:textId="679A559A" w:rsidR="00DC073F" w:rsidRPr="00BD79D7" w:rsidRDefault="00000000" w:rsidP="00F02928">
            <w:pPr>
              <w:spacing w:before="60" w:after="60" w:line="240" w:lineRule="exact"/>
              <w:rPr>
                <w:rStyle w:val="Hyperlink"/>
                <w:rFonts w:ascii="Arial" w:hAnsi="Arial" w:cs="Arial"/>
                <w:color w:val="4A4A4A"/>
                <w:sz w:val="20"/>
                <w:szCs w:val="20"/>
              </w:rPr>
            </w:pPr>
            <w:hyperlink r:id="rId128" w:history="1">
              <w:r w:rsidR="00F02928" w:rsidRPr="00BD79D7">
                <w:rPr>
                  <w:rStyle w:val="Hyperlink"/>
                  <w:rFonts w:ascii="Arial" w:hAnsi="Arial" w:cs="Arial"/>
                  <w:color w:val="4A4A4A"/>
                  <w:sz w:val="20"/>
                  <w:szCs w:val="20"/>
                </w:rPr>
                <w:t>www.legislation.gov.uk/ukpga/1978/31/section/3</w:t>
              </w:r>
            </w:hyperlink>
          </w:p>
          <w:p w14:paraId="075CE92F" w14:textId="2FE12C6E" w:rsidR="00DC073F" w:rsidRPr="00BD79D7" w:rsidRDefault="00000000" w:rsidP="00F02928">
            <w:pPr>
              <w:spacing w:before="60" w:after="60" w:line="240" w:lineRule="exact"/>
              <w:rPr>
                <w:rStyle w:val="Hyperlink"/>
                <w:rFonts w:ascii="Arial" w:hAnsi="Arial" w:cs="Arial"/>
                <w:color w:val="4A4A4A"/>
                <w:sz w:val="20"/>
                <w:szCs w:val="20"/>
              </w:rPr>
            </w:pPr>
            <w:hyperlink r:id="rId129" w:history="1">
              <w:r w:rsidR="00F02928" w:rsidRPr="00BD79D7">
                <w:rPr>
                  <w:rStyle w:val="Hyperlink"/>
                  <w:rFonts w:ascii="Arial" w:hAnsi="Arial" w:cs="Arial"/>
                  <w:color w:val="4A4A4A"/>
                  <w:sz w:val="20"/>
                  <w:szCs w:val="20"/>
                </w:rPr>
                <w:t>www.e-lawresources.co.uk/Making-off-without-payment.php</w:t>
              </w:r>
            </w:hyperlink>
          </w:p>
          <w:p w14:paraId="2009B464" w14:textId="438E9F9A" w:rsidR="00DC073F" w:rsidRPr="00655CC0" w:rsidRDefault="00000000" w:rsidP="00D04AD3">
            <w:pPr>
              <w:spacing w:before="60" w:line="240" w:lineRule="exact"/>
              <w:rPr>
                <w:kern w:val="3"/>
                <w:lang w:eastAsia="en-GB"/>
              </w:rPr>
            </w:pPr>
            <w:hyperlink r:id="rId130" w:history="1">
              <w:r w:rsidR="00F02928" w:rsidRPr="00BD79D7">
                <w:rPr>
                  <w:rStyle w:val="Hyperlink"/>
                  <w:rFonts w:ascii="Arial" w:hAnsi="Arial" w:cs="Arial"/>
                  <w:color w:val="4A4A4A"/>
                  <w:sz w:val="20"/>
                  <w:szCs w:val="20"/>
                </w:rPr>
                <w:t>www.sentencingcouncil.org.uk/offences/magistrates-court/item/making-off-without-payment-2/</w:t>
              </w:r>
            </w:hyperlink>
          </w:p>
        </w:tc>
      </w:tr>
      <w:tr w:rsidR="00636CBF" w:rsidRPr="004A4E17" w14:paraId="21519D2D" w14:textId="77777777" w:rsidTr="001478E0">
        <w:tblPrEx>
          <w:tblCellMar>
            <w:top w:w="0" w:type="dxa"/>
            <w:bottom w:w="0" w:type="dxa"/>
          </w:tblCellMar>
        </w:tblPrEx>
        <w:tc>
          <w:tcPr>
            <w:tcW w:w="2126" w:type="dxa"/>
            <w:tcMar>
              <w:top w:w="113" w:type="dxa"/>
              <w:bottom w:w="113" w:type="dxa"/>
            </w:tcMar>
          </w:tcPr>
          <w:p w14:paraId="10A14597" w14:textId="25F0A654" w:rsidR="00636CBF" w:rsidRPr="00655CC0" w:rsidRDefault="00636CBF" w:rsidP="00636CBF">
            <w:pPr>
              <w:pStyle w:val="BodyText"/>
              <w:rPr>
                <w:lang w:eastAsia="en-GB"/>
              </w:rPr>
            </w:pPr>
            <w:r w:rsidRPr="00655CC0">
              <w:rPr>
                <w:lang w:eastAsia="en-GB"/>
              </w:rPr>
              <w:lastRenderedPageBreak/>
              <w:t>2.2.7 Criminal damage as defined in Criminal Damage Act 1971</w:t>
            </w:r>
          </w:p>
          <w:p w14:paraId="649ED156" w14:textId="77777777" w:rsidR="00636CBF" w:rsidRPr="00F02928" w:rsidRDefault="00636CBF" w:rsidP="00F02928">
            <w:pPr>
              <w:pStyle w:val="BodyText"/>
              <w:spacing w:before="120"/>
              <w:rPr>
                <w:rFonts w:cs="Times New Roman"/>
                <w:b/>
                <w:bCs/>
                <w:color w:val="E21951"/>
              </w:rPr>
            </w:pPr>
            <w:r w:rsidRPr="00F02928">
              <w:rPr>
                <w:rFonts w:cs="Times New Roman"/>
                <w:b/>
                <w:bCs/>
                <w:color w:val="E21951"/>
              </w:rPr>
              <w:t>KC2</w:t>
            </w:r>
          </w:p>
          <w:p w14:paraId="3BD1AF1A" w14:textId="77777777" w:rsidR="00636CBF" w:rsidRPr="00F02928" w:rsidRDefault="00636CBF" w:rsidP="00636CBF">
            <w:pPr>
              <w:pStyle w:val="BodyText"/>
              <w:rPr>
                <w:rFonts w:cs="Times New Roman"/>
                <w:b/>
                <w:bCs/>
                <w:color w:val="E21951"/>
              </w:rPr>
            </w:pPr>
            <w:r w:rsidRPr="00F02928">
              <w:rPr>
                <w:rFonts w:cs="Times New Roman"/>
                <w:b/>
                <w:bCs/>
                <w:color w:val="E21951"/>
              </w:rPr>
              <w:t>KC3</w:t>
            </w:r>
          </w:p>
          <w:p w14:paraId="2051A89F" w14:textId="763750A2" w:rsidR="00636CBF" w:rsidRPr="00636CBF" w:rsidRDefault="00636CBF" w:rsidP="00636CBF">
            <w:pPr>
              <w:pStyle w:val="BodyText"/>
              <w:rPr>
                <w:color w:val="00B0F0"/>
                <w:lang w:eastAsia="en-GB"/>
              </w:rPr>
            </w:pPr>
            <w:r w:rsidRPr="00F02928">
              <w:rPr>
                <w:rFonts w:cs="Times New Roman"/>
                <w:b/>
                <w:bCs/>
                <w:color w:val="E21951"/>
              </w:rPr>
              <w:t>KC5</w:t>
            </w:r>
          </w:p>
        </w:tc>
        <w:tc>
          <w:tcPr>
            <w:tcW w:w="2126" w:type="dxa"/>
            <w:tcMar>
              <w:top w:w="113" w:type="dxa"/>
              <w:bottom w:w="113" w:type="dxa"/>
            </w:tcMar>
          </w:tcPr>
          <w:p w14:paraId="4189670B" w14:textId="77777777" w:rsidR="002B7475" w:rsidRPr="002B7475" w:rsidRDefault="002B7475" w:rsidP="00D04AD3">
            <w:pPr>
              <w:pStyle w:val="BodyText"/>
              <w:spacing w:after="120"/>
              <w:rPr>
                <w:lang w:eastAsia="en-GB"/>
              </w:rPr>
            </w:pPr>
            <w:r w:rsidRPr="002B7475">
              <w:rPr>
                <w:lang w:eastAsia="en-GB"/>
              </w:rPr>
              <w:t xml:space="preserve">s1 – destroying or damaging property – </w:t>
            </w:r>
            <w:r w:rsidRPr="002B7475">
              <w:rPr>
                <w:i/>
                <w:lang w:eastAsia="en-GB"/>
              </w:rPr>
              <w:t>actus</w:t>
            </w:r>
            <w:r w:rsidRPr="002B7475">
              <w:rPr>
                <w:lang w:eastAsia="en-GB"/>
              </w:rPr>
              <w:t xml:space="preserve"> </w:t>
            </w:r>
            <w:r w:rsidRPr="002B7475">
              <w:rPr>
                <w:i/>
                <w:lang w:eastAsia="en-GB"/>
              </w:rPr>
              <w:t>reus</w:t>
            </w:r>
            <w:r w:rsidRPr="002B7475">
              <w:rPr>
                <w:lang w:eastAsia="en-GB"/>
              </w:rPr>
              <w:t xml:space="preserve"> and </w:t>
            </w:r>
            <w:r w:rsidRPr="002B7475">
              <w:rPr>
                <w:i/>
                <w:lang w:eastAsia="en-GB"/>
              </w:rPr>
              <w:t>mens</w:t>
            </w:r>
            <w:r w:rsidRPr="002B7475">
              <w:rPr>
                <w:lang w:eastAsia="en-GB"/>
              </w:rPr>
              <w:t xml:space="preserve"> </w:t>
            </w:r>
            <w:r w:rsidRPr="002B7475">
              <w:rPr>
                <w:i/>
                <w:lang w:eastAsia="en-GB"/>
              </w:rPr>
              <w:t>rea</w:t>
            </w:r>
          </w:p>
          <w:p w14:paraId="4F42EB22" w14:textId="343D9166" w:rsidR="002B7475" w:rsidRPr="002B7475" w:rsidRDefault="002B7475" w:rsidP="00D04AD3">
            <w:pPr>
              <w:pStyle w:val="BodyText"/>
              <w:spacing w:before="120" w:after="120"/>
              <w:rPr>
                <w:lang w:eastAsia="en-GB"/>
              </w:rPr>
            </w:pPr>
            <w:r w:rsidRPr="002B7475">
              <w:rPr>
                <w:lang w:eastAsia="en-GB"/>
              </w:rPr>
              <w:t xml:space="preserve">s2 – threats to destroy or damage property – </w:t>
            </w:r>
            <w:r w:rsidRPr="002B7475">
              <w:rPr>
                <w:i/>
                <w:lang w:eastAsia="en-GB"/>
              </w:rPr>
              <w:t>actus reus</w:t>
            </w:r>
            <w:r w:rsidRPr="002B7475">
              <w:rPr>
                <w:lang w:eastAsia="en-GB"/>
              </w:rPr>
              <w:t xml:space="preserve"> and </w:t>
            </w:r>
            <w:r w:rsidRPr="002B7475">
              <w:rPr>
                <w:i/>
                <w:lang w:eastAsia="en-GB"/>
              </w:rPr>
              <w:t>mens rea</w:t>
            </w:r>
          </w:p>
          <w:p w14:paraId="554364E5" w14:textId="45E07801" w:rsidR="002B7475" w:rsidRPr="002B7475" w:rsidRDefault="002B7475" w:rsidP="00D04AD3">
            <w:pPr>
              <w:pStyle w:val="BodyText"/>
              <w:spacing w:before="120" w:after="120"/>
              <w:rPr>
                <w:lang w:eastAsia="en-GB"/>
              </w:rPr>
            </w:pPr>
            <w:r w:rsidRPr="002B7475">
              <w:rPr>
                <w:lang w:eastAsia="en-GB"/>
              </w:rPr>
              <w:t xml:space="preserve">s3 – possessing anything with intent to destroy or damage property – </w:t>
            </w:r>
            <w:r w:rsidRPr="002B7475">
              <w:rPr>
                <w:i/>
                <w:lang w:eastAsia="en-GB"/>
              </w:rPr>
              <w:t>actus</w:t>
            </w:r>
            <w:r w:rsidRPr="002B7475">
              <w:rPr>
                <w:lang w:eastAsia="en-GB"/>
              </w:rPr>
              <w:t xml:space="preserve"> </w:t>
            </w:r>
            <w:r w:rsidRPr="002B7475">
              <w:rPr>
                <w:i/>
                <w:lang w:eastAsia="en-GB"/>
              </w:rPr>
              <w:t>reus</w:t>
            </w:r>
            <w:r w:rsidRPr="002B7475">
              <w:rPr>
                <w:lang w:eastAsia="en-GB"/>
              </w:rPr>
              <w:t xml:space="preserve"> and </w:t>
            </w:r>
            <w:r w:rsidRPr="002B7475">
              <w:rPr>
                <w:i/>
                <w:lang w:eastAsia="en-GB"/>
              </w:rPr>
              <w:t>mens</w:t>
            </w:r>
            <w:r w:rsidRPr="002B7475">
              <w:rPr>
                <w:lang w:eastAsia="en-GB"/>
              </w:rPr>
              <w:t xml:space="preserve"> </w:t>
            </w:r>
            <w:r w:rsidRPr="002B7475">
              <w:rPr>
                <w:i/>
                <w:lang w:eastAsia="en-GB"/>
              </w:rPr>
              <w:t>rea</w:t>
            </w:r>
          </w:p>
          <w:p w14:paraId="15829476" w14:textId="7CA37D8A" w:rsidR="002B7475" w:rsidRPr="002B7475" w:rsidRDefault="002B7475" w:rsidP="00D04AD3">
            <w:pPr>
              <w:pStyle w:val="BodyText"/>
              <w:spacing w:before="120" w:after="120"/>
              <w:rPr>
                <w:lang w:eastAsia="en-GB"/>
              </w:rPr>
            </w:pPr>
            <w:r w:rsidRPr="002B7475">
              <w:rPr>
                <w:lang w:eastAsia="en-GB"/>
              </w:rPr>
              <w:t>s4 – sentencing</w:t>
            </w:r>
          </w:p>
          <w:p w14:paraId="77BE9A06" w14:textId="480C98C8" w:rsidR="00636CBF" w:rsidRPr="00F02928" w:rsidRDefault="002B7475" w:rsidP="00D04AD3">
            <w:pPr>
              <w:pStyle w:val="BodyText"/>
              <w:spacing w:before="120" w:after="120"/>
              <w:rPr>
                <w:lang w:eastAsia="en-GB"/>
              </w:rPr>
            </w:pPr>
            <w:r w:rsidRPr="002B7475">
              <w:rPr>
                <w:lang w:eastAsia="en-GB"/>
              </w:rPr>
              <w:t>s5 – ‘without lawful excuse’</w:t>
            </w:r>
          </w:p>
        </w:tc>
        <w:tc>
          <w:tcPr>
            <w:tcW w:w="10349" w:type="dxa"/>
            <w:tcMar>
              <w:top w:w="113" w:type="dxa"/>
              <w:bottom w:w="113" w:type="dxa"/>
            </w:tcMar>
          </w:tcPr>
          <w:p w14:paraId="6B4B7CC0" w14:textId="2BCEC1A9" w:rsidR="002B7475" w:rsidRDefault="002B7475" w:rsidP="00765696">
            <w:pPr>
              <w:pStyle w:val="BodyText"/>
              <w:rPr>
                <w:b/>
                <w:kern w:val="3"/>
                <w:lang w:eastAsia="en-GB"/>
              </w:rPr>
            </w:pPr>
            <w:r>
              <w:rPr>
                <w:lang w:eastAsia="en-GB"/>
              </w:rPr>
              <w:t xml:space="preserve">This topic explores </w:t>
            </w:r>
            <w:r w:rsidRPr="00655CC0">
              <w:rPr>
                <w:lang w:eastAsia="en-GB"/>
              </w:rPr>
              <w:t xml:space="preserve">several different offences of criminal damage in the Criminal Damage Act 1971. Learners </w:t>
            </w:r>
            <w:r w:rsidR="001E426E">
              <w:rPr>
                <w:lang w:eastAsia="en-GB"/>
              </w:rPr>
              <w:t xml:space="preserve">should </w:t>
            </w:r>
            <w:r w:rsidRPr="00655CC0">
              <w:rPr>
                <w:lang w:eastAsia="en-GB"/>
              </w:rPr>
              <w:t>understand</w:t>
            </w:r>
            <w:r w:rsidR="001E426E">
              <w:rPr>
                <w:lang w:eastAsia="en-GB"/>
              </w:rPr>
              <w:t xml:space="preserve"> </w:t>
            </w:r>
            <w:r w:rsidRPr="00655CC0">
              <w:rPr>
                <w:lang w:eastAsia="en-GB"/>
              </w:rPr>
              <w:t xml:space="preserve">the </w:t>
            </w:r>
            <w:r w:rsidRPr="00006B9D">
              <w:rPr>
                <w:i/>
                <w:lang w:eastAsia="en-GB"/>
              </w:rPr>
              <w:t>actus reus</w:t>
            </w:r>
            <w:r w:rsidRPr="00655CC0">
              <w:rPr>
                <w:lang w:eastAsia="en-GB"/>
              </w:rPr>
              <w:t xml:space="preserve"> and </w:t>
            </w:r>
            <w:r w:rsidRPr="00006B9D">
              <w:rPr>
                <w:i/>
                <w:lang w:eastAsia="en-GB"/>
              </w:rPr>
              <w:t>mens rea</w:t>
            </w:r>
            <w:r>
              <w:rPr>
                <w:lang w:eastAsia="en-GB"/>
              </w:rPr>
              <w:t xml:space="preserve"> </w:t>
            </w:r>
            <w:r w:rsidRPr="00655CC0">
              <w:rPr>
                <w:lang w:eastAsia="en-GB"/>
              </w:rPr>
              <w:t xml:space="preserve">elements which need to be proved for each offence, the maximum sentence on conviction and the defence of lawful excuse. Learners </w:t>
            </w:r>
            <w:r w:rsidR="005D754D">
              <w:rPr>
                <w:lang w:eastAsia="en-GB"/>
              </w:rPr>
              <w:t xml:space="preserve">should </w:t>
            </w:r>
            <w:r w:rsidR="001E426E">
              <w:rPr>
                <w:lang w:eastAsia="en-GB"/>
              </w:rPr>
              <w:t xml:space="preserve">also </w:t>
            </w:r>
            <w:r w:rsidRPr="00655CC0">
              <w:rPr>
                <w:lang w:eastAsia="en-GB"/>
              </w:rPr>
              <w:t>understand</w:t>
            </w:r>
            <w:r w:rsidR="005D754D">
              <w:rPr>
                <w:lang w:eastAsia="en-GB"/>
              </w:rPr>
              <w:t xml:space="preserve"> </w:t>
            </w:r>
            <w:r w:rsidRPr="00655CC0">
              <w:rPr>
                <w:lang w:eastAsia="en-GB"/>
              </w:rPr>
              <w:t>how the offence works by applying the law to scenarios and understand the issues which lie behind the law</w:t>
            </w:r>
            <w:r>
              <w:rPr>
                <w:lang w:eastAsia="en-GB"/>
              </w:rPr>
              <w:t>.</w:t>
            </w:r>
          </w:p>
          <w:p w14:paraId="3ECCC054" w14:textId="0A723CE5" w:rsidR="00765696" w:rsidRPr="00765696" w:rsidRDefault="00765696" w:rsidP="00D04AD3">
            <w:pPr>
              <w:pStyle w:val="BodyText"/>
              <w:spacing w:before="120"/>
              <w:rPr>
                <w:kern w:val="3"/>
                <w:lang w:eastAsia="en-GB"/>
              </w:rPr>
            </w:pPr>
            <w:r w:rsidRPr="00765696">
              <w:rPr>
                <w:b/>
                <w:kern w:val="3"/>
                <w:lang w:eastAsia="en-GB"/>
              </w:rPr>
              <w:t>Teaching activities:</w:t>
            </w:r>
            <w:r w:rsidRPr="00765696">
              <w:rPr>
                <w:kern w:val="3"/>
                <w:lang w:eastAsia="en-GB"/>
              </w:rPr>
              <w:t xml:space="preserve"> establi</w:t>
            </w:r>
            <w:r>
              <w:rPr>
                <w:kern w:val="3"/>
                <w:lang w:eastAsia="en-GB"/>
              </w:rPr>
              <w:t xml:space="preserve">sh key definitions </w:t>
            </w:r>
            <w:r w:rsidR="005D754D">
              <w:rPr>
                <w:kern w:val="3"/>
                <w:lang w:eastAsia="en-GB"/>
              </w:rPr>
              <w:t xml:space="preserve">with learners </w:t>
            </w:r>
            <w:r>
              <w:rPr>
                <w:kern w:val="3"/>
                <w:lang w:eastAsia="en-GB"/>
              </w:rPr>
              <w:t>and</w:t>
            </w:r>
            <w:r w:rsidRPr="00765696">
              <w:rPr>
                <w:kern w:val="3"/>
                <w:lang w:eastAsia="en-GB"/>
              </w:rPr>
              <w:t xml:space="preserve"> the </w:t>
            </w:r>
            <w:r w:rsidRPr="00006B9D">
              <w:rPr>
                <w:i/>
                <w:kern w:val="3"/>
                <w:lang w:eastAsia="en-GB"/>
              </w:rPr>
              <w:t>actus reus</w:t>
            </w:r>
            <w:r w:rsidRPr="00765696">
              <w:rPr>
                <w:kern w:val="3"/>
                <w:lang w:eastAsia="en-GB"/>
              </w:rPr>
              <w:t xml:space="preserve"> and </w:t>
            </w:r>
            <w:r w:rsidRPr="00006B9D">
              <w:rPr>
                <w:i/>
                <w:kern w:val="3"/>
                <w:lang w:eastAsia="en-GB"/>
              </w:rPr>
              <w:t>mens rea</w:t>
            </w:r>
            <w:r w:rsidRPr="00765696">
              <w:rPr>
                <w:kern w:val="3"/>
                <w:lang w:eastAsia="en-GB"/>
              </w:rPr>
              <w:t xml:space="preserve"> elements of </w:t>
            </w:r>
            <w:r>
              <w:rPr>
                <w:kern w:val="3"/>
                <w:lang w:eastAsia="en-GB"/>
              </w:rPr>
              <w:t xml:space="preserve">each of the criminal damage offences </w:t>
            </w:r>
            <w:r w:rsidRPr="00765696">
              <w:rPr>
                <w:kern w:val="3"/>
                <w:lang w:eastAsia="en-GB"/>
              </w:rPr>
              <w:t xml:space="preserve">using </w:t>
            </w:r>
            <w:r>
              <w:rPr>
                <w:kern w:val="3"/>
                <w:lang w:eastAsia="en-GB"/>
              </w:rPr>
              <w:t>a mind</w:t>
            </w:r>
            <w:r w:rsidR="003A2DCC">
              <w:rPr>
                <w:kern w:val="3"/>
                <w:lang w:eastAsia="en-GB"/>
              </w:rPr>
              <w:t xml:space="preserve"> map</w:t>
            </w:r>
            <w:r w:rsidRPr="00765696">
              <w:rPr>
                <w:kern w:val="3"/>
                <w:lang w:eastAsia="en-GB"/>
              </w:rPr>
              <w:t xml:space="preserve">. Use cases to </w:t>
            </w:r>
            <w:r w:rsidR="005D754D">
              <w:rPr>
                <w:kern w:val="3"/>
                <w:lang w:eastAsia="en-GB"/>
              </w:rPr>
              <w:t xml:space="preserve">discuss and </w:t>
            </w:r>
            <w:r w:rsidRPr="00765696">
              <w:rPr>
                <w:kern w:val="3"/>
                <w:lang w:eastAsia="en-GB"/>
              </w:rPr>
              <w:t>reinforce how the law is applied</w:t>
            </w:r>
            <w:r w:rsidR="00006B9D">
              <w:rPr>
                <w:kern w:val="3"/>
                <w:lang w:eastAsia="en-GB"/>
              </w:rPr>
              <w:t xml:space="preserve"> as well as</w:t>
            </w:r>
            <w:r>
              <w:rPr>
                <w:kern w:val="3"/>
                <w:lang w:eastAsia="en-GB"/>
              </w:rPr>
              <w:t xml:space="preserve"> when the defence of lawful excuse can be used</w:t>
            </w:r>
            <w:r w:rsidRPr="00765696">
              <w:rPr>
                <w:kern w:val="3"/>
                <w:lang w:eastAsia="en-GB"/>
              </w:rPr>
              <w:t xml:space="preserve"> and practise this with scenario questions</w:t>
            </w:r>
            <w:r w:rsidR="003A2DCC">
              <w:rPr>
                <w:kern w:val="3"/>
                <w:lang w:eastAsia="en-GB"/>
              </w:rPr>
              <w:t xml:space="preserve">. </w:t>
            </w:r>
            <w:r w:rsidR="005D754D">
              <w:rPr>
                <w:kern w:val="3"/>
                <w:lang w:eastAsia="en-GB"/>
              </w:rPr>
              <w:t>Learners m</w:t>
            </w:r>
            <w:r w:rsidR="003A2DCC">
              <w:rPr>
                <w:kern w:val="3"/>
                <w:lang w:eastAsia="en-GB"/>
              </w:rPr>
              <w:t xml:space="preserve">ake a chart to clarify the differences between these offences. </w:t>
            </w:r>
            <w:r w:rsidR="003A2DCC" w:rsidRPr="003A2DCC">
              <w:rPr>
                <w:kern w:val="3"/>
                <w:lang w:eastAsia="en-GB"/>
              </w:rPr>
              <w:t xml:space="preserve">Quiz activity – name a section, give the </w:t>
            </w:r>
            <w:r w:rsidR="003A2DCC" w:rsidRPr="00006B9D">
              <w:rPr>
                <w:i/>
                <w:kern w:val="3"/>
                <w:lang w:eastAsia="en-GB"/>
              </w:rPr>
              <w:t>actus reus</w:t>
            </w:r>
            <w:r w:rsidR="003A2DCC" w:rsidRPr="003A2DCC">
              <w:rPr>
                <w:kern w:val="3"/>
                <w:lang w:eastAsia="en-GB"/>
              </w:rPr>
              <w:t xml:space="preserve">, give the </w:t>
            </w:r>
            <w:r w:rsidR="003A2DCC" w:rsidRPr="00006B9D">
              <w:rPr>
                <w:i/>
                <w:kern w:val="3"/>
                <w:lang w:eastAsia="en-GB"/>
              </w:rPr>
              <w:t>mens rea</w:t>
            </w:r>
            <w:r w:rsidR="003A2DCC" w:rsidRPr="003A2DCC">
              <w:rPr>
                <w:kern w:val="3"/>
                <w:lang w:eastAsia="en-GB"/>
              </w:rPr>
              <w:t xml:space="preserve"> and name a relevant case.</w:t>
            </w:r>
          </w:p>
          <w:p w14:paraId="742FD112" w14:textId="5D96169A" w:rsidR="00765696" w:rsidRPr="00765696" w:rsidRDefault="00765696" w:rsidP="00D04AD3">
            <w:pPr>
              <w:pStyle w:val="BodyText"/>
              <w:spacing w:before="120"/>
              <w:rPr>
                <w:kern w:val="3"/>
                <w:lang w:eastAsia="en-GB"/>
              </w:rPr>
            </w:pPr>
            <w:r w:rsidRPr="00765696">
              <w:rPr>
                <w:b/>
                <w:kern w:val="3"/>
                <w:lang w:eastAsia="en-GB"/>
              </w:rPr>
              <w:t>Extension activity:</w:t>
            </w:r>
            <w:r w:rsidRPr="00765696">
              <w:rPr>
                <w:kern w:val="3"/>
                <w:lang w:eastAsia="en-GB"/>
              </w:rPr>
              <w:t xml:space="preserve"> </w:t>
            </w:r>
            <w:r w:rsidR="005D754D" w:rsidRPr="002C52AE">
              <w:rPr>
                <w:kern w:val="3"/>
                <w:lang w:eastAsia="en-GB"/>
              </w:rPr>
              <w:t>le</w:t>
            </w:r>
            <w:r w:rsidR="005D754D">
              <w:rPr>
                <w:kern w:val="3"/>
                <w:lang w:eastAsia="en-GB"/>
              </w:rPr>
              <w:t xml:space="preserve">arners </w:t>
            </w:r>
            <w:r w:rsidR="003A2DCC">
              <w:rPr>
                <w:kern w:val="3"/>
                <w:lang w:eastAsia="en-GB"/>
              </w:rPr>
              <w:t>write a series of scenario questions to cover the different ways this offence can be committed. Swap with a partner and discuss the solutions</w:t>
            </w:r>
            <w:r w:rsidR="003F3B0D">
              <w:rPr>
                <w:kern w:val="3"/>
                <w:lang w:eastAsia="en-GB"/>
              </w:rPr>
              <w:t>.</w:t>
            </w:r>
          </w:p>
          <w:p w14:paraId="0988BDD6" w14:textId="6DBEA738" w:rsidR="003A2DCC" w:rsidRPr="003F3B0D" w:rsidRDefault="00765696" w:rsidP="00D04AD3">
            <w:pPr>
              <w:pStyle w:val="BodyText"/>
              <w:spacing w:before="120"/>
              <w:rPr>
                <w:b/>
                <w:kern w:val="3"/>
                <w:lang w:eastAsia="en-GB"/>
              </w:rPr>
            </w:pPr>
            <w:r w:rsidRPr="00765696">
              <w:rPr>
                <w:b/>
                <w:kern w:val="3"/>
                <w:lang w:eastAsia="en-GB"/>
              </w:rPr>
              <w:t>Independent study:</w:t>
            </w:r>
            <w:r w:rsidR="007F77EA">
              <w:rPr>
                <w:kern w:val="3"/>
                <w:lang w:eastAsia="en-GB"/>
              </w:rPr>
              <w:t xml:space="preserve"> </w:t>
            </w:r>
            <w:r w:rsidR="005D754D" w:rsidRPr="00C44B0B">
              <w:rPr>
                <w:kern w:val="3"/>
                <w:lang w:eastAsia="en-GB"/>
              </w:rPr>
              <w:t>le</w:t>
            </w:r>
            <w:r w:rsidR="005D754D">
              <w:rPr>
                <w:kern w:val="3"/>
                <w:lang w:eastAsia="en-GB"/>
              </w:rPr>
              <w:t xml:space="preserve">arners </w:t>
            </w:r>
            <w:r w:rsidR="007F77EA">
              <w:rPr>
                <w:kern w:val="3"/>
                <w:lang w:eastAsia="en-GB"/>
              </w:rPr>
              <w:t>evaluate the need for these offences and why they are</w:t>
            </w:r>
            <w:r w:rsidR="003A2DCC">
              <w:rPr>
                <w:kern w:val="3"/>
                <w:lang w:eastAsia="en-GB"/>
              </w:rPr>
              <w:t xml:space="preserve"> so complex</w:t>
            </w:r>
            <w:r w:rsidR="007F77EA">
              <w:rPr>
                <w:kern w:val="3"/>
                <w:lang w:eastAsia="en-GB"/>
              </w:rPr>
              <w:t xml:space="preserve"> as well as the extent to which they are</w:t>
            </w:r>
            <w:r w:rsidR="003A2DCC">
              <w:rPr>
                <w:kern w:val="3"/>
                <w:lang w:eastAsia="en-GB"/>
              </w:rPr>
              <w:t xml:space="preserve"> ef</w:t>
            </w:r>
            <w:r w:rsidR="007F77EA">
              <w:rPr>
                <w:kern w:val="3"/>
                <w:lang w:eastAsia="en-GB"/>
              </w:rPr>
              <w:t>fective</w:t>
            </w:r>
            <w:r w:rsidR="003F3B0D">
              <w:rPr>
                <w:kern w:val="3"/>
                <w:lang w:eastAsia="en-GB"/>
              </w:rPr>
              <w:t xml:space="preserve">. </w:t>
            </w:r>
            <w:r w:rsidR="003F3B0D">
              <w:rPr>
                <w:b/>
                <w:kern w:val="3"/>
                <w:lang w:eastAsia="en-GB"/>
              </w:rPr>
              <w:t>(I)</w:t>
            </w:r>
          </w:p>
          <w:p w14:paraId="382CE446" w14:textId="041D43EA" w:rsidR="00765696" w:rsidRDefault="003A2DCC" w:rsidP="00D04AD3">
            <w:pPr>
              <w:pStyle w:val="BodyText"/>
              <w:spacing w:before="120"/>
              <w:rPr>
                <w:b/>
                <w:kern w:val="3"/>
                <w:lang w:eastAsia="en-GB"/>
              </w:rPr>
            </w:pPr>
            <w:r w:rsidRPr="003A2DCC">
              <w:rPr>
                <w:b/>
                <w:kern w:val="3"/>
                <w:lang w:eastAsia="en-GB"/>
              </w:rPr>
              <w:t>Useful websites:</w:t>
            </w:r>
          </w:p>
          <w:p w14:paraId="18683CD3" w14:textId="01D28989" w:rsidR="003A2DCC" w:rsidRPr="00C44B0B" w:rsidRDefault="00000000" w:rsidP="00F02928">
            <w:pPr>
              <w:spacing w:before="60" w:after="60" w:line="240" w:lineRule="exact"/>
              <w:rPr>
                <w:rStyle w:val="Hyperlink"/>
                <w:rFonts w:ascii="Arial" w:hAnsi="Arial" w:cs="Arial"/>
                <w:color w:val="4A4A4A"/>
                <w:sz w:val="20"/>
                <w:szCs w:val="20"/>
              </w:rPr>
            </w:pPr>
            <w:hyperlink r:id="rId131" w:history="1">
              <w:r w:rsidR="00F02928" w:rsidRPr="00C44B0B">
                <w:rPr>
                  <w:rStyle w:val="Hyperlink"/>
                  <w:rFonts w:ascii="Arial" w:hAnsi="Arial" w:cs="Arial"/>
                  <w:color w:val="4A4A4A"/>
                  <w:sz w:val="20"/>
                  <w:szCs w:val="20"/>
                </w:rPr>
                <w:t>www.legislation.gov.uk/ukpga/1971/48/contents</w:t>
              </w:r>
            </w:hyperlink>
          </w:p>
          <w:p w14:paraId="35C77A5C" w14:textId="2C077B2C" w:rsidR="003A2DCC" w:rsidRPr="00C44B0B" w:rsidRDefault="00000000" w:rsidP="00F02928">
            <w:pPr>
              <w:spacing w:before="60" w:after="60" w:line="240" w:lineRule="exact"/>
              <w:rPr>
                <w:rStyle w:val="Hyperlink"/>
                <w:rFonts w:ascii="Arial" w:hAnsi="Arial" w:cs="Arial"/>
                <w:color w:val="4A4A4A"/>
                <w:sz w:val="20"/>
                <w:szCs w:val="20"/>
              </w:rPr>
            </w:pPr>
            <w:hyperlink r:id="rId132" w:history="1">
              <w:r w:rsidR="00F02928" w:rsidRPr="00C44B0B">
                <w:rPr>
                  <w:rStyle w:val="Hyperlink"/>
                  <w:rFonts w:ascii="Arial" w:hAnsi="Arial" w:cs="Arial"/>
                  <w:color w:val="4A4A4A"/>
                  <w:sz w:val="20"/>
                  <w:szCs w:val="20"/>
                </w:rPr>
                <w:t>www.e-lawresources.co.uk/Criminal-Damage.php</w:t>
              </w:r>
            </w:hyperlink>
          </w:p>
          <w:p w14:paraId="6627D635" w14:textId="59EBFC63" w:rsidR="00636CBF" w:rsidRPr="005C6BD2" w:rsidRDefault="00000000" w:rsidP="00D04AD3">
            <w:pPr>
              <w:spacing w:before="60" w:line="240" w:lineRule="exact"/>
              <w:rPr>
                <w:kern w:val="3"/>
                <w:lang w:eastAsia="en-GB"/>
              </w:rPr>
            </w:pPr>
            <w:hyperlink r:id="rId133" w:history="1">
              <w:r w:rsidR="00F02928" w:rsidRPr="00C44B0B">
                <w:rPr>
                  <w:rStyle w:val="Hyperlink"/>
                  <w:rFonts w:ascii="Arial" w:hAnsi="Arial" w:cs="Arial"/>
                  <w:color w:val="4A4A4A"/>
                  <w:sz w:val="20"/>
                  <w:szCs w:val="20"/>
                </w:rPr>
                <w:t>www.cps.gov.uk/legal-guidance/criminal-damage</w:t>
              </w:r>
            </w:hyperlink>
          </w:p>
        </w:tc>
      </w:tr>
      <w:tr w:rsidR="00636CBF" w:rsidRPr="004A4E17" w14:paraId="72FA096D" w14:textId="77777777" w:rsidTr="001478E0">
        <w:tblPrEx>
          <w:tblCellMar>
            <w:top w:w="0" w:type="dxa"/>
            <w:bottom w:w="0" w:type="dxa"/>
          </w:tblCellMar>
        </w:tblPrEx>
        <w:tc>
          <w:tcPr>
            <w:tcW w:w="2126" w:type="dxa"/>
            <w:tcMar>
              <w:top w:w="113" w:type="dxa"/>
              <w:bottom w:w="113" w:type="dxa"/>
            </w:tcMar>
          </w:tcPr>
          <w:p w14:paraId="44C14A10" w14:textId="2FBC3CF6" w:rsidR="00636CBF" w:rsidRPr="00655CC0" w:rsidRDefault="00636CBF" w:rsidP="00636CBF">
            <w:pPr>
              <w:pStyle w:val="BodyText"/>
              <w:rPr>
                <w:lang w:eastAsia="en-GB"/>
              </w:rPr>
            </w:pPr>
            <w:r w:rsidRPr="00655CC0">
              <w:rPr>
                <w:lang w:eastAsia="en-GB"/>
              </w:rPr>
              <w:lastRenderedPageBreak/>
              <w:t>2.2.8 Fraud as defined in the Fraud Act 2006</w:t>
            </w:r>
          </w:p>
          <w:p w14:paraId="1AD039ED" w14:textId="77777777" w:rsidR="00636CBF" w:rsidRPr="00F02928" w:rsidRDefault="00636CBF" w:rsidP="00F02928">
            <w:pPr>
              <w:pStyle w:val="BodyText"/>
              <w:spacing w:before="120"/>
              <w:rPr>
                <w:rFonts w:cs="Times New Roman"/>
                <w:b/>
                <w:bCs/>
                <w:color w:val="E21951"/>
              </w:rPr>
            </w:pPr>
            <w:r w:rsidRPr="00F02928">
              <w:rPr>
                <w:rFonts w:cs="Times New Roman"/>
                <w:b/>
                <w:bCs/>
                <w:color w:val="E21951"/>
              </w:rPr>
              <w:t>KC2</w:t>
            </w:r>
          </w:p>
          <w:p w14:paraId="414AF4D1" w14:textId="77777777" w:rsidR="00636CBF" w:rsidRPr="00F02928" w:rsidRDefault="00636CBF" w:rsidP="00636CBF">
            <w:pPr>
              <w:pStyle w:val="BodyText"/>
              <w:rPr>
                <w:rFonts w:cs="Times New Roman"/>
                <w:b/>
                <w:bCs/>
                <w:color w:val="E21951"/>
              </w:rPr>
            </w:pPr>
            <w:r w:rsidRPr="00F02928">
              <w:rPr>
                <w:rFonts w:cs="Times New Roman"/>
                <w:b/>
                <w:bCs/>
                <w:color w:val="E21951"/>
              </w:rPr>
              <w:t>KC3</w:t>
            </w:r>
          </w:p>
          <w:p w14:paraId="6408164F" w14:textId="739EC6D8" w:rsidR="00636CBF" w:rsidRPr="00636CBF" w:rsidRDefault="00636CBF" w:rsidP="00636CBF">
            <w:pPr>
              <w:pStyle w:val="BodyText"/>
              <w:rPr>
                <w:color w:val="00B0F0"/>
                <w:lang w:eastAsia="en-GB"/>
              </w:rPr>
            </w:pPr>
            <w:r w:rsidRPr="00F02928">
              <w:rPr>
                <w:rFonts w:cs="Times New Roman"/>
                <w:b/>
                <w:bCs/>
                <w:color w:val="E21951"/>
              </w:rPr>
              <w:t>KC5</w:t>
            </w:r>
          </w:p>
        </w:tc>
        <w:tc>
          <w:tcPr>
            <w:tcW w:w="2126" w:type="dxa"/>
            <w:tcMar>
              <w:top w:w="113" w:type="dxa"/>
              <w:bottom w:w="113" w:type="dxa"/>
            </w:tcMar>
          </w:tcPr>
          <w:p w14:paraId="6AC3FB4C" w14:textId="77777777" w:rsidR="002B7475" w:rsidRPr="002B7475" w:rsidRDefault="002B7475" w:rsidP="00D04AD3">
            <w:pPr>
              <w:pStyle w:val="BodyText"/>
              <w:spacing w:after="120"/>
              <w:rPr>
                <w:lang w:eastAsia="en-GB"/>
              </w:rPr>
            </w:pPr>
            <w:r w:rsidRPr="002B7475">
              <w:rPr>
                <w:lang w:eastAsia="en-GB"/>
              </w:rPr>
              <w:t xml:space="preserve">s2 – fraud by false representation – </w:t>
            </w:r>
            <w:r w:rsidRPr="002B7475">
              <w:rPr>
                <w:i/>
                <w:lang w:eastAsia="en-GB"/>
              </w:rPr>
              <w:t>actus reus</w:t>
            </w:r>
            <w:r w:rsidRPr="002B7475">
              <w:rPr>
                <w:lang w:eastAsia="en-GB"/>
              </w:rPr>
              <w:t xml:space="preserve"> and </w:t>
            </w:r>
            <w:r w:rsidRPr="002B7475">
              <w:rPr>
                <w:i/>
                <w:lang w:eastAsia="en-GB"/>
              </w:rPr>
              <w:t>mens rea</w:t>
            </w:r>
          </w:p>
          <w:p w14:paraId="7B8C7A15" w14:textId="1DAFFC63" w:rsidR="002B7475" w:rsidRPr="002B7475" w:rsidRDefault="002B7475" w:rsidP="00D04AD3">
            <w:pPr>
              <w:pStyle w:val="BodyText"/>
              <w:spacing w:before="120" w:after="120"/>
              <w:rPr>
                <w:lang w:eastAsia="en-GB"/>
              </w:rPr>
            </w:pPr>
            <w:r w:rsidRPr="002B7475">
              <w:rPr>
                <w:lang w:eastAsia="en-GB"/>
              </w:rPr>
              <w:t xml:space="preserve">s3 – fraud by failing to disclose information – </w:t>
            </w:r>
            <w:r w:rsidRPr="002B7475">
              <w:rPr>
                <w:i/>
                <w:lang w:eastAsia="en-GB"/>
              </w:rPr>
              <w:t>actus reus</w:t>
            </w:r>
            <w:r w:rsidRPr="002B7475">
              <w:rPr>
                <w:lang w:eastAsia="en-GB"/>
              </w:rPr>
              <w:t xml:space="preserve"> and </w:t>
            </w:r>
            <w:r w:rsidRPr="002B7475">
              <w:rPr>
                <w:i/>
                <w:lang w:eastAsia="en-GB"/>
              </w:rPr>
              <w:t>mens rea</w:t>
            </w:r>
          </w:p>
          <w:p w14:paraId="573471E9" w14:textId="3DB472D8" w:rsidR="002B7475" w:rsidRDefault="002B7475" w:rsidP="00D04AD3">
            <w:pPr>
              <w:pStyle w:val="BodyText"/>
              <w:spacing w:before="120" w:after="120"/>
              <w:rPr>
                <w:i/>
                <w:lang w:eastAsia="en-GB"/>
              </w:rPr>
            </w:pPr>
            <w:r w:rsidRPr="002B7475">
              <w:rPr>
                <w:lang w:eastAsia="en-GB"/>
              </w:rPr>
              <w:t xml:space="preserve">s4 – fraud by abuse of position – </w:t>
            </w:r>
            <w:r w:rsidRPr="002B7475">
              <w:rPr>
                <w:i/>
                <w:lang w:eastAsia="en-GB"/>
              </w:rPr>
              <w:t>actus reus</w:t>
            </w:r>
            <w:r w:rsidRPr="002B7475">
              <w:rPr>
                <w:lang w:eastAsia="en-GB"/>
              </w:rPr>
              <w:t xml:space="preserve"> and </w:t>
            </w:r>
            <w:r w:rsidRPr="002B7475">
              <w:rPr>
                <w:i/>
                <w:lang w:eastAsia="en-GB"/>
              </w:rPr>
              <w:t>mens rea</w:t>
            </w:r>
          </w:p>
          <w:p w14:paraId="254CC9D0" w14:textId="597BFCBD" w:rsidR="00636CBF" w:rsidRPr="00636CBF" w:rsidRDefault="002B7475" w:rsidP="00D04AD3">
            <w:pPr>
              <w:pStyle w:val="BodyText"/>
              <w:spacing w:before="120" w:after="120"/>
              <w:rPr>
                <w:color w:val="00B0F0"/>
                <w:lang w:eastAsia="en-GB"/>
              </w:rPr>
            </w:pPr>
            <w:r w:rsidRPr="002B7475">
              <w:rPr>
                <w:lang w:eastAsia="en-GB"/>
              </w:rPr>
              <w:t xml:space="preserve">s11 – obtaining services dishonestly – </w:t>
            </w:r>
            <w:r w:rsidRPr="002B7475">
              <w:rPr>
                <w:i/>
                <w:lang w:eastAsia="en-GB"/>
              </w:rPr>
              <w:t>actus reus</w:t>
            </w:r>
            <w:r w:rsidRPr="002B7475">
              <w:rPr>
                <w:lang w:eastAsia="en-GB"/>
              </w:rPr>
              <w:t xml:space="preserve"> and </w:t>
            </w:r>
            <w:r w:rsidRPr="002B7475">
              <w:rPr>
                <w:i/>
                <w:lang w:eastAsia="en-GB"/>
              </w:rPr>
              <w:t>mens rea</w:t>
            </w:r>
          </w:p>
        </w:tc>
        <w:tc>
          <w:tcPr>
            <w:tcW w:w="10349" w:type="dxa"/>
            <w:tcMar>
              <w:top w:w="113" w:type="dxa"/>
              <w:bottom w:w="113" w:type="dxa"/>
            </w:tcMar>
          </w:tcPr>
          <w:p w14:paraId="7D9E041B" w14:textId="6556552B" w:rsidR="002B7475" w:rsidRDefault="002B7475" w:rsidP="003A2DCC">
            <w:pPr>
              <w:pStyle w:val="BodyText"/>
              <w:rPr>
                <w:b/>
                <w:kern w:val="3"/>
                <w:lang w:eastAsia="en-GB"/>
              </w:rPr>
            </w:pPr>
            <w:r>
              <w:rPr>
                <w:lang w:eastAsia="en-GB"/>
              </w:rPr>
              <w:t>This topic focuses on</w:t>
            </w:r>
            <w:r w:rsidRPr="00655CC0">
              <w:rPr>
                <w:lang w:eastAsia="en-GB"/>
              </w:rPr>
              <w:t xml:space="preserve"> several different offences of fraud as found in s2, s3, s4 and s11 Fraud Act 2006. Learners </w:t>
            </w:r>
            <w:r w:rsidR="001E426E">
              <w:rPr>
                <w:lang w:eastAsia="en-GB"/>
              </w:rPr>
              <w:t>should</w:t>
            </w:r>
            <w:r w:rsidRPr="00655CC0">
              <w:rPr>
                <w:lang w:eastAsia="en-GB"/>
              </w:rPr>
              <w:t xml:space="preserve"> understand</w:t>
            </w:r>
            <w:r w:rsidR="001E426E">
              <w:rPr>
                <w:lang w:eastAsia="en-GB"/>
              </w:rPr>
              <w:t xml:space="preserve"> </w:t>
            </w:r>
            <w:r w:rsidRPr="00655CC0">
              <w:rPr>
                <w:lang w:eastAsia="en-GB"/>
              </w:rPr>
              <w:t xml:space="preserve">the </w:t>
            </w:r>
            <w:r w:rsidRPr="00006B9D">
              <w:rPr>
                <w:i/>
                <w:lang w:eastAsia="en-GB"/>
              </w:rPr>
              <w:t>actus reus</w:t>
            </w:r>
            <w:r w:rsidRPr="00655CC0">
              <w:rPr>
                <w:lang w:eastAsia="en-GB"/>
              </w:rPr>
              <w:t xml:space="preserve"> and </w:t>
            </w:r>
            <w:r w:rsidRPr="005D754D">
              <w:rPr>
                <w:i/>
                <w:lang w:eastAsia="en-GB"/>
              </w:rPr>
              <w:t>mens rea</w:t>
            </w:r>
            <w:r w:rsidRPr="00655CC0">
              <w:rPr>
                <w:lang w:eastAsia="en-GB"/>
              </w:rPr>
              <w:t xml:space="preserve"> elements which need to be proved for each offence and the maximum sentence on conviction for s11. Learners </w:t>
            </w:r>
            <w:r w:rsidR="005D754D">
              <w:rPr>
                <w:lang w:eastAsia="en-GB"/>
              </w:rPr>
              <w:t xml:space="preserve">should </w:t>
            </w:r>
            <w:r w:rsidR="001E426E">
              <w:rPr>
                <w:lang w:eastAsia="en-GB"/>
              </w:rPr>
              <w:t xml:space="preserve">also </w:t>
            </w:r>
            <w:r w:rsidRPr="00655CC0">
              <w:rPr>
                <w:lang w:eastAsia="en-GB"/>
              </w:rPr>
              <w:t>understand</w:t>
            </w:r>
            <w:r w:rsidR="005D754D">
              <w:rPr>
                <w:lang w:eastAsia="en-GB"/>
              </w:rPr>
              <w:t xml:space="preserve"> </w:t>
            </w:r>
            <w:r w:rsidRPr="00655CC0">
              <w:rPr>
                <w:lang w:eastAsia="en-GB"/>
              </w:rPr>
              <w:t>how the offence works by applying the law to scenarios and understand the issues which lie behind the law</w:t>
            </w:r>
            <w:r>
              <w:rPr>
                <w:lang w:eastAsia="en-GB"/>
              </w:rPr>
              <w:t>.</w:t>
            </w:r>
          </w:p>
          <w:p w14:paraId="74830CE8" w14:textId="7DD6E32A" w:rsidR="003A2DCC" w:rsidRPr="003A2DCC" w:rsidRDefault="003A2DCC" w:rsidP="00D04AD3">
            <w:pPr>
              <w:pStyle w:val="BodyText"/>
              <w:spacing w:before="120"/>
              <w:rPr>
                <w:kern w:val="3"/>
                <w:lang w:eastAsia="en-GB"/>
              </w:rPr>
            </w:pPr>
            <w:r w:rsidRPr="003A2DCC">
              <w:rPr>
                <w:b/>
                <w:kern w:val="3"/>
                <w:lang w:eastAsia="en-GB"/>
              </w:rPr>
              <w:t>Teaching activities:</w:t>
            </w:r>
            <w:r w:rsidRPr="003A2DCC">
              <w:rPr>
                <w:kern w:val="3"/>
                <w:lang w:eastAsia="en-GB"/>
              </w:rPr>
              <w:t xml:space="preserve"> establish key definitions </w:t>
            </w:r>
            <w:r w:rsidR="005D754D">
              <w:rPr>
                <w:kern w:val="3"/>
                <w:lang w:eastAsia="en-GB"/>
              </w:rPr>
              <w:t xml:space="preserve">with learners </w:t>
            </w:r>
            <w:r w:rsidRPr="003A2DCC">
              <w:rPr>
                <w:kern w:val="3"/>
                <w:lang w:eastAsia="en-GB"/>
              </w:rPr>
              <w:t xml:space="preserve">and the </w:t>
            </w:r>
            <w:r w:rsidRPr="00006B9D">
              <w:rPr>
                <w:i/>
                <w:kern w:val="3"/>
                <w:lang w:eastAsia="en-GB"/>
              </w:rPr>
              <w:t>actus reus</w:t>
            </w:r>
            <w:r w:rsidRPr="003A2DCC">
              <w:rPr>
                <w:kern w:val="3"/>
                <w:lang w:eastAsia="en-GB"/>
              </w:rPr>
              <w:t xml:space="preserve"> and </w:t>
            </w:r>
            <w:r w:rsidRPr="00006B9D">
              <w:rPr>
                <w:i/>
                <w:kern w:val="3"/>
                <w:lang w:eastAsia="en-GB"/>
              </w:rPr>
              <w:t>mens rea</w:t>
            </w:r>
            <w:r w:rsidRPr="003A2DCC">
              <w:rPr>
                <w:kern w:val="3"/>
                <w:lang w:eastAsia="en-GB"/>
              </w:rPr>
              <w:t xml:space="preserve"> elements of </w:t>
            </w:r>
            <w:r w:rsidR="00537E2F">
              <w:rPr>
                <w:kern w:val="3"/>
                <w:lang w:eastAsia="en-GB"/>
              </w:rPr>
              <w:t>each of the fraud</w:t>
            </w:r>
            <w:r w:rsidRPr="003A2DCC">
              <w:rPr>
                <w:kern w:val="3"/>
                <w:lang w:eastAsia="en-GB"/>
              </w:rPr>
              <w:t xml:space="preserve"> offences using a mind map. Use cases to </w:t>
            </w:r>
            <w:r w:rsidR="005D754D">
              <w:rPr>
                <w:kern w:val="3"/>
                <w:lang w:eastAsia="en-GB"/>
              </w:rPr>
              <w:t xml:space="preserve">discuss and </w:t>
            </w:r>
            <w:r w:rsidRPr="003A2DCC">
              <w:rPr>
                <w:kern w:val="3"/>
                <w:lang w:eastAsia="en-GB"/>
              </w:rPr>
              <w:t>reinforce how the law is applied</w:t>
            </w:r>
            <w:r w:rsidR="00537E2F">
              <w:rPr>
                <w:kern w:val="3"/>
                <w:lang w:eastAsia="en-GB"/>
              </w:rPr>
              <w:t xml:space="preserve"> </w:t>
            </w:r>
            <w:r w:rsidRPr="003A2DCC">
              <w:rPr>
                <w:kern w:val="3"/>
                <w:lang w:eastAsia="en-GB"/>
              </w:rPr>
              <w:t xml:space="preserve">and practise this with scenario questions. </w:t>
            </w:r>
            <w:r w:rsidR="00537E2F">
              <w:rPr>
                <w:kern w:val="3"/>
                <w:lang w:eastAsia="en-GB"/>
              </w:rPr>
              <w:t>Pair bingo</w:t>
            </w:r>
            <w:r w:rsidRPr="003A2DCC">
              <w:rPr>
                <w:kern w:val="3"/>
                <w:lang w:eastAsia="en-GB"/>
              </w:rPr>
              <w:t xml:space="preserve"> – name a section, give the </w:t>
            </w:r>
            <w:r w:rsidRPr="00006B9D">
              <w:rPr>
                <w:i/>
                <w:kern w:val="3"/>
                <w:lang w:eastAsia="en-GB"/>
              </w:rPr>
              <w:t>actus reus</w:t>
            </w:r>
            <w:r w:rsidRPr="003A2DCC">
              <w:rPr>
                <w:kern w:val="3"/>
                <w:lang w:eastAsia="en-GB"/>
              </w:rPr>
              <w:t xml:space="preserve">, give the </w:t>
            </w:r>
            <w:r w:rsidRPr="00006B9D">
              <w:rPr>
                <w:i/>
                <w:kern w:val="3"/>
                <w:lang w:eastAsia="en-GB"/>
              </w:rPr>
              <w:t>mens rea</w:t>
            </w:r>
            <w:r w:rsidRPr="003A2DCC">
              <w:rPr>
                <w:kern w:val="3"/>
                <w:lang w:eastAsia="en-GB"/>
              </w:rPr>
              <w:t xml:space="preserve"> and name a relevant case.</w:t>
            </w:r>
          </w:p>
          <w:p w14:paraId="4080304F" w14:textId="2C11D53D" w:rsidR="003A2DCC" w:rsidRPr="003A2DCC" w:rsidRDefault="003A2DCC" w:rsidP="00D04AD3">
            <w:pPr>
              <w:pStyle w:val="BodyText"/>
              <w:spacing w:before="120"/>
              <w:rPr>
                <w:kern w:val="3"/>
                <w:lang w:eastAsia="en-GB"/>
              </w:rPr>
            </w:pPr>
            <w:r w:rsidRPr="003A2DCC">
              <w:rPr>
                <w:b/>
                <w:kern w:val="3"/>
                <w:lang w:eastAsia="en-GB"/>
              </w:rPr>
              <w:t>Extension activity:</w:t>
            </w:r>
            <w:r w:rsidRPr="003A2DCC">
              <w:rPr>
                <w:kern w:val="3"/>
                <w:lang w:eastAsia="en-GB"/>
              </w:rPr>
              <w:t xml:space="preserve"> </w:t>
            </w:r>
            <w:r w:rsidR="00537E2F">
              <w:rPr>
                <w:kern w:val="3"/>
                <w:lang w:eastAsia="en-GB"/>
              </w:rPr>
              <w:t>in groups</w:t>
            </w:r>
            <w:r w:rsidR="005D754D">
              <w:rPr>
                <w:kern w:val="3"/>
                <w:lang w:eastAsia="en-GB"/>
              </w:rPr>
              <w:t>, learners</w:t>
            </w:r>
            <w:r w:rsidR="00537E2F">
              <w:rPr>
                <w:kern w:val="3"/>
                <w:lang w:eastAsia="en-GB"/>
              </w:rPr>
              <w:t xml:space="preserve"> </w:t>
            </w:r>
            <w:r w:rsidR="00E529E2">
              <w:rPr>
                <w:kern w:val="3"/>
                <w:lang w:eastAsia="en-GB"/>
              </w:rPr>
              <w:t>prepare</w:t>
            </w:r>
            <w:r w:rsidR="00537E2F">
              <w:rPr>
                <w:kern w:val="3"/>
                <w:lang w:eastAsia="en-GB"/>
              </w:rPr>
              <w:t xml:space="preserve"> a presentation on the key elements of a fraud offence to feed into a class revision aid</w:t>
            </w:r>
            <w:r w:rsidR="003F3B0D">
              <w:rPr>
                <w:kern w:val="3"/>
                <w:lang w:eastAsia="en-GB"/>
              </w:rPr>
              <w:t>.</w:t>
            </w:r>
          </w:p>
          <w:p w14:paraId="366BB301" w14:textId="60AAA4A8" w:rsidR="003A2DCC" w:rsidRPr="003F3B0D" w:rsidRDefault="003A2DCC" w:rsidP="00D04AD3">
            <w:pPr>
              <w:pStyle w:val="BodyText"/>
              <w:spacing w:before="120"/>
              <w:rPr>
                <w:b/>
                <w:kern w:val="3"/>
                <w:lang w:eastAsia="en-GB"/>
              </w:rPr>
            </w:pPr>
            <w:r w:rsidRPr="003A2DCC">
              <w:rPr>
                <w:b/>
                <w:kern w:val="3"/>
                <w:lang w:eastAsia="en-GB"/>
              </w:rPr>
              <w:t>Independent study:</w:t>
            </w:r>
            <w:r w:rsidRPr="003A2DCC">
              <w:rPr>
                <w:kern w:val="3"/>
                <w:lang w:eastAsia="en-GB"/>
              </w:rPr>
              <w:t xml:space="preserve"> </w:t>
            </w:r>
            <w:r w:rsidR="005D754D">
              <w:rPr>
                <w:kern w:val="3"/>
                <w:lang w:eastAsia="en-GB"/>
              </w:rPr>
              <w:t xml:space="preserve">learners </w:t>
            </w:r>
            <w:r w:rsidRPr="003A2DCC">
              <w:rPr>
                <w:kern w:val="3"/>
                <w:lang w:eastAsia="en-GB"/>
              </w:rPr>
              <w:t xml:space="preserve">evaluate the need for </w:t>
            </w:r>
            <w:r w:rsidR="00537E2F">
              <w:rPr>
                <w:kern w:val="3"/>
                <w:lang w:eastAsia="en-GB"/>
              </w:rPr>
              <w:t>the Fraud Act 2006 and the extent to which the law provides a clear and effective deterrent</w:t>
            </w:r>
            <w:r w:rsidR="003F3B0D">
              <w:rPr>
                <w:kern w:val="3"/>
                <w:lang w:eastAsia="en-GB"/>
              </w:rPr>
              <w:t xml:space="preserve">. </w:t>
            </w:r>
            <w:r w:rsidR="003F3B0D">
              <w:rPr>
                <w:b/>
                <w:kern w:val="3"/>
                <w:lang w:eastAsia="en-GB"/>
              </w:rPr>
              <w:t>(I)</w:t>
            </w:r>
          </w:p>
          <w:p w14:paraId="1DA7AE3A" w14:textId="2495BB88" w:rsidR="00636CBF" w:rsidRDefault="003A2DCC" w:rsidP="00D04AD3">
            <w:pPr>
              <w:pStyle w:val="BodyText"/>
              <w:spacing w:before="120"/>
              <w:rPr>
                <w:b/>
                <w:kern w:val="3"/>
                <w:lang w:eastAsia="en-GB"/>
              </w:rPr>
            </w:pPr>
            <w:r w:rsidRPr="003A2DCC">
              <w:rPr>
                <w:b/>
                <w:kern w:val="3"/>
                <w:lang w:eastAsia="en-GB"/>
              </w:rPr>
              <w:t>Useful websites:</w:t>
            </w:r>
          </w:p>
          <w:p w14:paraId="2E8A79E8" w14:textId="0988BBEE" w:rsidR="00537E2F" w:rsidRPr="00E529E2" w:rsidRDefault="00000000" w:rsidP="00F02928">
            <w:pPr>
              <w:spacing w:before="60" w:after="60" w:line="240" w:lineRule="exact"/>
              <w:rPr>
                <w:rStyle w:val="Hyperlink"/>
                <w:rFonts w:ascii="Arial" w:hAnsi="Arial" w:cs="Arial"/>
                <w:color w:val="4A4A4A"/>
                <w:sz w:val="20"/>
                <w:szCs w:val="20"/>
              </w:rPr>
            </w:pPr>
            <w:hyperlink r:id="rId134" w:history="1">
              <w:r w:rsidR="00F02928" w:rsidRPr="00E529E2">
                <w:rPr>
                  <w:rStyle w:val="Hyperlink"/>
                  <w:rFonts w:ascii="Arial" w:hAnsi="Arial" w:cs="Arial"/>
                  <w:color w:val="4A4A4A"/>
                  <w:sz w:val="20"/>
                  <w:szCs w:val="20"/>
                </w:rPr>
                <w:t>www.legislation.gov.uk/ukpga/2006/35/contents</w:t>
              </w:r>
            </w:hyperlink>
          </w:p>
          <w:p w14:paraId="0CFDF193" w14:textId="62A8E5B2" w:rsidR="00537E2F" w:rsidRPr="00E529E2" w:rsidRDefault="00000000" w:rsidP="00F02928">
            <w:pPr>
              <w:spacing w:before="60" w:after="60" w:line="240" w:lineRule="exact"/>
              <w:rPr>
                <w:rStyle w:val="Hyperlink"/>
                <w:rFonts w:ascii="Arial" w:hAnsi="Arial" w:cs="Arial"/>
                <w:color w:val="4A4A4A"/>
                <w:sz w:val="20"/>
                <w:szCs w:val="20"/>
              </w:rPr>
            </w:pPr>
            <w:hyperlink r:id="rId135" w:history="1">
              <w:r w:rsidR="00F02928" w:rsidRPr="00E529E2">
                <w:rPr>
                  <w:rStyle w:val="Hyperlink"/>
                  <w:rFonts w:ascii="Arial" w:hAnsi="Arial" w:cs="Arial"/>
                  <w:color w:val="4A4A4A"/>
                  <w:sz w:val="20"/>
                  <w:szCs w:val="20"/>
                </w:rPr>
                <w:t>www.cps.gov.uk/legal-guidance/fraud-act-2006</w:t>
              </w:r>
            </w:hyperlink>
          </w:p>
          <w:p w14:paraId="0DE706BC" w14:textId="4CD30F19" w:rsidR="00537E2F" w:rsidRPr="00537E2F" w:rsidRDefault="00000000" w:rsidP="00D04AD3">
            <w:pPr>
              <w:spacing w:before="60" w:line="240" w:lineRule="exact"/>
              <w:rPr>
                <w:kern w:val="3"/>
                <w:lang w:eastAsia="en-GB"/>
              </w:rPr>
            </w:pPr>
            <w:hyperlink r:id="rId136" w:history="1">
              <w:r w:rsidR="00F02928" w:rsidRPr="00E529E2">
                <w:rPr>
                  <w:rStyle w:val="Hyperlink"/>
                  <w:rFonts w:ascii="Arial" w:hAnsi="Arial" w:cs="Arial"/>
                  <w:color w:val="4A4A4A"/>
                  <w:sz w:val="20"/>
                  <w:szCs w:val="20"/>
                </w:rPr>
                <w:t>www.sentencingcouncil.org.uk/offences/magistrates-court/item/fraud/</w:t>
              </w:r>
            </w:hyperlink>
          </w:p>
        </w:tc>
      </w:tr>
      <w:tr w:rsidR="00A12EC4" w:rsidRPr="004A4E17" w14:paraId="0D15B6D7" w14:textId="77777777" w:rsidTr="00890FDA">
        <w:tblPrEx>
          <w:tblCellMar>
            <w:top w:w="0" w:type="dxa"/>
            <w:bottom w:w="0" w:type="dxa"/>
          </w:tblCellMar>
        </w:tblPrEx>
        <w:trPr>
          <w:trHeight w:val="20"/>
        </w:trPr>
        <w:tc>
          <w:tcPr>
            <w:tcW w:w="14601" w:type="dxa"/>
            <w:gridSpan w:val="3"/>
            <w:tcMar>
              <w:top w:w="113" w:type="dxa"/>
              <w:bottom w:w="113" w:type="dxa"/>
            </w:tcMar>
          </w:tcPr>
          <w:p w14:paraId="6FD9AED9" w14:textId="5209FB74" w:rsidR="00A12EC4" w:rsidRPr="003A2DCC" w:rsidRDefault="00A12EC4" w:rsidP="00890FDA">
            <w:pPr>
              <w:spacing w:line="240" w:lineRule="exact"/>
              <w:rPr>
                <w:b/>
                <w:kern w:val="3"/>
                <w:lang w:eastAsia="en-GB"/>
              </w:rPr>
            </w:pPr>
            <w:r w:rsidRPr="00A12EC4">
              <w:rPr>
                <w:rFonts w:ascii="Arial" w:hAnsi="Arial" w:cs="Arial"/>
                <w:b/>
                <w:sz w:val="20"/>
                <w:szCs w:val="20"/>
              </w:rPr>
              <w:t>2.3 Sentencing in England and Wales</w:t>
            </w:r>
          </w:p>
        </w:tc>
      </w:tr>
      <w:tr w:rsidR="008A3595" w:rsidRPr="004A4E17" w14:paraId="2A72649A" w14:textId="77777777" w:rsidTr="00616DB1">
        <w:tblPrEx>
          <w:tblCellMar>
            <w:top w:w="0" w:type="dxa"/>
            <w:bottom w:w="0" w:type="dxa"/>
          </w:tblCellMar>
        </w:tblPrEx>
        <w:tc>
          <w:tcPr>
            <w:tcW w:w="2126" w:type="dxa"/>
            <w:tcMar>
              <w:top w:w="113" w:type="dxa"/>
              <w:bottom w:w="113" w:type="dxa"/>
            </w:tcMar>
          </w:tcPr>
          <w:p w14:paraId="5D444212" w14:textId="02B0D942" w:rsidR="00975973" w:rsidRDefault="006D7B83" w:rsidP="00975973">
            <w:pPr>
              <w:spacing w:before="60" w:after="60" w:line="240" w:lineRule="exact"/>
              <w:rPr>
                <w:rFonts w:ascii="Arial" w:hAnsi="Arial" w:cs="Arial"/>
                <w:sz w:val="20"/>
                <w:szCs w:val="20"/>
                <w:lang w:eastAsia="en-GB"/>
              </w:rPr>
            </w:pPr>
            <w:r w:rsidRPr="00655CC0">
              <w:rPr>
                <w:rFonts w:ascii="Arial" w:hAnsi="Arial" w:cs="Arial"/>
                <w:sz w:val="20"/>
                <w:szCs w:val="20"/>
                <w:lang w:eastAsia="en-GB"/>
              </w:rPr>
              <w:t>2.3</w:t>
            </w:r>
            <w:r w:rsidR="008A3595" w:rsidRPr="00975973">
              <w:rPr>
                <w:rFonts w:ascii="Arial" w:hAnsi="Arial" w:cs="Arial"/>
                <w:sz w:val="20"/>
                <w:szCs w:val="20"/>
                <w:lang w:eastAsia="en-GB"/>
              </w:rPr>
              <w:t>.1</w:t>
            </w:r>
            <w:r w:rsidR="00975973" w:rsidRPr="00975973">
              <w:rPr>
                <w:rFonts w:ascii="Arial" w:hAnsi="Arial" w:cs="Arial"/>
                <w:sz w:val="20"/>
                <w:szCs w:val="20"/>
                <w:lang w:eastAsia="en-GB"/>
              </w:rPr>
              <w:t xml:space="preserve"> </w:t>
            </w:r>
            <w:r w:rsidRPr="00655CC0">
              <w:rPr>
                <w:rFonts w:ascii="Arial" w:hAnsi="Arial" w:cs="Arial"/>
                <w:sz w:val="20"/>
                <w:szCs w:val="20"/>
                <w:lang w:eastAsia="en-GB"/>
              </w:rPr>
              <w:t>Adult offenders</w:t>
            </w:r>
          </w:p>
          <w:p w14:paraId="598F351C" w14:textId="77777777" w:rsidR="006D7B83" w:rsidRPr="00916E1E" w:rsidRDefault="006D7B83" w:rsidP="00916E1E">
            <w:pPr>
              <w:pStyle w:val="BodyText"/>
              <w:spacing w:before="120"/>
              <w:rPr>
                <w:rFonts w:cs="Times New Roman"/>
                <w:b/>
                <w:bCs/>
                <w:color w:val="E21951"/>
              </w:rPr>
            </w:pPr>
            <w:r w:rsidRPr="00916E1E">
              <w:rPr>
                <w:rFonts w:cs="Times New Roman"/>
                <w:b/>
                <w:bCs/>
                <w:color w:val="E21951"/>
              </w:rPr>
              <w:t>KC2</w:t>
            </w:r>
          </w:p>
          <w:p w14:paraId="077921A3" w14:textId="1159FBC3" w:rsidR="006D7B83" w:rsidRPr="00916E1E" w:rsidRDefault="006D7B83" w:rsidP="00916E1E">
            <w:pPr>
              <w:pStyle w:val="BodyText"/>
              <w:rPr>
                <w:rFonts w:cs="Times New Roman"/>
                <w:b/>
                <w:bCs/>
                <w:color w:val="E21951"/>
              </w:rPr>
            </w:pPr>
            <w:r w:rsidRPr="00916E1E">
              <w:rPr>
                <w:rFonts w:cs="Times New Roman"/>
                <w:b/>
                <w:bCs/>
                <w:color w:val="E21951"/>
              </w:rPr>
              <w:t>KC3</w:t>
            </w:r>
          </w:p>
          <w:p w14:paraId="67A1E107" w14:textId="06BAF3CE" w:rsidR="006D7B83" w:rsidRPr="00916E1E" w:rsidRDefault="006D7B83" w:rsidP="00916E1E">
            <w:pPr>
              <w:pStyle w:val="BodyText"/>
              <w:rPr>
                <w:rFonts w:cs="Times New Roman"/>
                <w:b/>
                <w:bCs/>
                <w:color w:val="E21951"/>
              </w:rPr>
            </w:pPr>
            <w:r w:rsidRPr="00916E1E">
              <w:rPr>
                <w:rFonts w:cs="Times New Roman"/>
                <w:b/>
                <w:bCs/>
                <w:color w:val="E21951"/>
              </w:rPr>
              <w:t>KC4</w:t>
            </w:r>
          </w:p>
          <w:p w14:paraId="71501CC9" w14:textId="467B6A34" w:rsidR="008A3595" w:rsidRPr="00916E1E" w:rsidRDefault="006D7B83" w:rsidP="00916E1E">
            <w:pPr>
              <w:pStyle w:val="BodyText"/>
              <w:rPr>
                <w:color w:val="00B0F0"/>
              </w:rPr>
            </w:pPr>
            <w:r w:rsidRPr="00916E1E">
              <w:rPr>
                <w:rFonts w:cs="Times New Roman"/>
                <w:b/>
                <w:bCs/>
                <w:color w:val="E21951"/>
              </w:rPr>
              <w:t>KC5</w:t>
            </w:r>
          </w:p>
        </w:tc>
        <w:tc>
          <w:tcPr>
            <w:tcW w:w="2126" w:type="dxa"/>
            <w:tcMar>
              <w:top w:w="113" w:type="dxa"/>
              <w:bottom w:w="113" w:type="dxa"/>
            </w:tcMar>
          </w:tcPr>
          <w:p w14:paraId="2FFCCFC9" w14:textId="77777777" w:rsidR="002B7475" w:rsidRPr="002B7475" w:rsidRDefault="002B7475" w:rsidP="00FB1A9C">
            <w:pPr>
              <w:pStyle w:val="BodyText"/>
              <w:rPr>
                <w:lang w:eastAsia="en-GB"/>
              </w:rPr>
            </w:pPr>
            <w:r w:rsidRPr="002B7475">
              <w:rPr>
                <w:lang w:eastAsia="en-GB"/>
              </w:rPr>
              <w:t>Types of sentence – custodial, community, fines and discharges</w:t>
            </w:r>
          </w:p>
          <w:p w14:paraId="296D4228" w14:textId="69F55F23" w:rsidR="008A3595" w:rsidRPr="00916E1E" w:rsidRDefault="002B7475" w:rsidP="00D04AD3">
            <w:pPr>
              <w:pStyle w:val="BodyText"/>
              <w:spacing w:before="120"/>
              <w:rPr>
                <w:lang w:eastAsia="en-GB"/>
              </w:rPr>
            </w:pPr>
            <w:r w:rsidRPr="002B7475">
              <w:rPr>
                <w:lang w:eastAsia="en-GB"/>
              </w:rPr>
              <w:t>Factors in sentencing</w:t>
            </w:r>
          </w:p>
        </w:tc>
        <w:tc>
          <w:tcPr>
            <w:tcW w:w="10349" w:type="dxa"/>
            <w:tcMar>
              <w:top w:w="113" w:type="dxa"/>
              <w:bottom w:w="113" w:type="dxa"/>
            </w:tcMar>
          </w:tcPr>
          <w:p w14:paraId="21319777" w14:textId="756B0893" w:rsidR="002B7475" w:rsidRDefault="002B7475" w:rsidP="00FB3F4D">
            <w:pPr>
              <w:pStyle w:val="BodyText"/>
              <w:rPr>
                <w:b/>
                <w:kern w:val="3"/>
                <w:lang w:eastAsia="en-GB"/>
              </w:rPr>
            </w:pPr>
            <w:r>
              <w:rPr>
                <w:lang w:eastAsia="en-GB"/>
              </w:rPr>
              <w:t xml:space="preserve">This topic focuses on </w:t>
            </w:r>
            <w:r w:rsidRPr="00655CC0">
              <w:rPr>
                <w:lang w:eastAsia="en-GB"/>
              </w:rPr>
              <w:t xml:space="preserve">sentencing for adult offenders and the factors which are taken into account when deciding on a sentence. Learners </w:t>
            </w:r>
            <w:r w:rsidR="001E426E">
              <w:rPr>
                <w:lang w:eastAsia="en-GB"/>
              </w:rPr>
              <w:t xml:space="preserve">should </w:t>
            </w:r>
            <w:r w:rsidRPr="00655CC0">
              <w:rPr>
                <w:lang w:eastAsia="en-GB"/>
              </w:rPr>
              <w:t>understand</w:t>
            </w:r>
            <w:r w:rsidR="001E426E">
              <w:rPr>
                <w:lang w:eastAsia="en-GB"/>
              </w:rPr>
              <w:t xml:space="preserve"> </w:t>
            </w:r>
            <w:r w:rsidRPr="00655CC0">
              <w:rPr>
                <w:lang w:eastAsia="en-GB"/>
              </w:rPr>
              <w:t>the different categories of sentences and the way these are applied alongside the relevant factors judges must consider by applying these principles to scenarios</w:t>
            </w:r>
            <w:r>
              <w:rPr>
                <w:lang w:eastAsia="en-GB"/>
              </w:rPr>
              <w:t>.</w:t>
            </w:r>
          </w:p>
          <w:p w14:paraId="07B16B05" w14:textId="48F8A911" w:rsidR="00FB3F4D" w:rsidRPr="00FB3F4D" w:rsidRDefault="00FB3F4D" w:rsidP="00D04AD3">
            <w:pPr>
              <w:pStyle w:val="BodyText"/>
              <w:spacing w:before="120"/>
              <w:rPr>
                <w:kern w:val="3"/>
                <w:lang w:eastAsia="en-GB"/>
              </w:rPr>
            </w:pPr>
            <w:r w:rsidRPr="00FB3F4D">
              <w:rPr>
                <w:b/>
                <w:kern w:val="3"/>
                <w:lang w:eastAsia="en-GB"/>
              </w:rPr>
              <w:t>Teaching activities:</w:t>
            </w:r>
            <w:r w:rsidRPr="00FB3F4D">
              <w:rPr>
                <w:kern w:val="3"/>
                <w:lang w:eastAsia="en-GB"/>
              </w:rPr>
              <w:t xml:space="preserve"> establish key </w:t>
            </w:r>
            <w:r>
              <w:rPr>
                <w:kern w:val="3"/>
                <w:lang w:eastAsia="en-GB"/>
              </w:rPr>
              <w:t>types of sentences, with a range of examples for each</w:t>
            </w:r>
            <w:r w:rsidR="00E529E2">
              <w:rPr>
                <w:kern w:val="3"/>
                <w:lang w:eastAsia="en-GB"/>
              </w:rPr>
              <w:t xml:space="preserve"> </w:t>
            </w:r>
            <w:r>
              <w:rPr>
                <w:kern w:val="3"/>
                <w:lang w:eastAsia="en-GB"/>
              </w:rPr>
              <w:t>and the factors which</w:t>
            </w:r>
            <w:r w:rsidR="007F77EA">
              <w:rPr>
                <w:kern w:val="3"/>
                <w:lang w:eastAsia="en-GB"/>
              </w:rPr>
              <w:t xml:space="preserve"> must be taken in</w:t>
            </w:r>
            <w:r>
              <w:rPr>
                <w:kern w:val="3"/>
                <w:lang w:eastAsia="en-GB"/>
              </w:rPr>
              <w:t>to account using a property offe</w:t>
            </w:r>
            <w:r w:rsidR="00C02BCC">
              <w:rPr>
                <w:kern w:val="3"/>
                <w:lang w:eastAsia="en-GB"/>
              </w:rPr>
              <w:t>nce</w:t>
            </w:r>
            <w:r w:rsidR="00E529E2">
              <w:rPr>
                <w:kern w:val="3"/>
                <w:lang w:eastAsia="en-GB"/>
              </w:rPr>
              <w:t>,</w:t>
            </w:r>
            <w:r>
              <w:rPr>
                <w:kern w:val="3"/>
                <w:lang w:eastAsia="en-GB"/>
              </w:rPr>
              <w:t xml:space="preserve"> such as robbery or burglary as a template for a chart format. </w:t>
            </w:r>
            <w:r w:rsidR="005D754D">
              <w:rPr>
                <w:kern w:val="3"/>
                <w:lang w:eastAsia="en-GB"/>
              </w:rPr>
              <w:t>Learners p</w:t>
            </w:r>
            <w:r>
              <w:rPr>
                <w:kern w:val="3"/>
                <w:lang w:eastAsia="en-GB"/>
              </w:rPr>
              <w:t xml:space="preserve">ractise using this chart by applying it to scenarios. Use media reports to </w:t>
            </w:r>
            <w:r w:rsidR="005D754D">
              <w:rPr>
                <w:kern w:val="3"/>
                <w:lang w:eastAsia="en-GB"/>
              </w:rPr>
              <w:t xml:space="preserve">discuss and </w:t>
            </w:r>
            <w:r>
              <w:rPr>
                <w:kern w:val="3"/>
                <w:lang w:eastAsia="en-GB"/>
              </w:rPr>
              <w:t>give key facts about crimes so learners can sentence and provide a rationale for their decisions</w:t>
            </w:r>
            <w:r w:rsidR="00680019">
              <w:rPr>
                <w:kern w:val="3"/>
                <w:lang w:eastAsia="en-GB"/>
              </w:rPr>
              <w:t>.</w:t>
            </w:r>
          </w:p>
          <w:p w14:paraId="6401D128" w14:textId="3186D00A" w:rsidR="00534FF6" w:rsidRPr="00534FF6" w:rsidRDefault="00FB3F4D" w:rsidP="00D04AD3">
            <w:pPr>
              <w:pStyle w:val="BodyText"/>
              <w:spacing w:before="120"/>
              <w:rPr>
                <w:kern w:val="3"/>
                <w:lang w:eastAsia="en-GB"/>
              </w:rPr>
            </w:pPr>
            <w:r w:rsidRPr="00FB3F4D">
              <w:rPr>
                <w:b/>
                <w:kern w:val="3"/>
                <w:lang w:eastAsia="en-GB"/>
              </w:rPr>
              <w:t>Extension</w:t>
            </w:r>
            <w:r w:rsidR="00534FF6" w:rsidRPr="00916E1E">
              <w:rPr>
                <w:b/>
                <w:kern w:val="3"/>
              </w:rPr>
              <w:t xml:space="preserve"> activity</w:t>
            </w:r>
            <w:r w:rsidR="003E4D06" w:rsidRPr="00916E1E">
              <w:rPr>
                <w:b/>
                <w:kern w:val="3"/>
              </w:rPr>
              <w:t>:</w:t>
            </w:r>
            <w:r w:rsidR="003E4D06">
              <w:rPr>
                <w:kern w:val="3"/>
                <w:lang w:eastAsia="en-GB"/>
              </w:rPr>
              <w:t xml:space="preserve"> </w:t>
            </w:r>
            <w:r w:rsidRPr="00FB3F4D">
              <w:rPr>
                <w:kern w:val="3"/>
                <w:lang w:eastAsia="en-GB"/>
              </w:rPr>
              <w:t>in groups</w:t>
            </w:r>
            <w:r w:rsidR="005D754D">
              <w:rPr>
                <w:kern w:val="3"/>
                <w:lang w:eastAsia="en-GB"/>
              </w:rPr>
              <w:t>, learners</w:t>
            </w:r>
            <w:r w:rsidRPr="00FB3F4D">
              <w:rPr>
                <w:kern w:val="3"/>
                <w:lang w:eastAsia="en-GB"/>
              </w:rPr>
              <w:t xml:space="preserve"> </w:t>
            </w:r>
            <w:r w:rsidR="00152F06">
              <w:rPr>
                <w:kern w:val="3"/>
                <w:lang w:eastAsia="en-GB"/>
              </w:rPr>
              <w:t>prepare</w:t>
            </w:r>
            <w:r w:rsidR="00534FF6" w:rsidRPr="00534FF6">
              <w:rPr>
                <w:kern w:val="3"/>
                <w:lang w:eastAsia="en-GB"/>
              </w:rPr>
              <w:t xml:space="preserve"> a presentation </w:t>
            </w:r>
            <w:r w:rsidRPr="00FB3F4D">
              <w:rPr>
                <w:kern w:val="3"/>
                <w:lang w:eastAsia="en-GB"/>
              </w:rPr>
              <w:t xml:space="preserve">on the </w:t>
            </w:r>
            <w:r w:rsidR="00534FF6" w:rsidRPr="00534FF6">
              <w:rPr>
                <w:kern w:val="3"/>
                <w:lang w:eastAsia="en-GB"/>
              </w:rPr>
              <w:t xml:space="preserve">different </w:t>
            </w:r>
            <w:r>
              <w:rPr>
                <w:kern w:val="3"/>
                <w:lang w:eastAsia="en-GB"/>
              </w:rPr>
              <w:t>categories</w:t>
            </w:r>
            <w:r w:rsidR="00534FF6" w:rsidRPr="00534FF6">
              <w:rPr>
                <w:kern w:val="3"/>
                <w:lang w:eastAsia="en-GB"/>
              </w:rPr>
              <w:t xml:space="preserve"> of </w:t>
            </w:r>
            <w:r>
              <w:rPr>
                <w:kern w:val="3"/>
                <w:lang w:eastAsia="en-GB"/>
              </w:rPr>
              <w:t>sentencing and relevant factors</w:t>
            </w:r>
            <w:r w:rsidR="00534FF6" w:rsidRPr="00534FF6">
              <w:rPr>
                <w:kern w:val="3"/>
                <w:lang w:eastAsia="en-GB"/>
              </w:rPr>
              <w:t xml:space="preserve"> to </w:t>
            </w:r>
            <w:r w:rsidRPr="00FB3F4D">
              <w:rPr>
                <w:kern w:val="3"/>
                <w:lang w:eastAsia="en-GB"/>
              </w:rPr>
              <w:t xml:space="preserve">feed into a class </w:t>
            </w:r>
            <w:r w:rsidR="00534FF6" w:rsidRPr="00534FF6">
              <w:rPr>
                <w:kern w:val="3"/>
                <w:lang w:eastAsia="en-GB"/>
              </w:rPr>
              <w:t xml:space="preserve">revision </w:t>
            </w:r>
            <w:r w:rsidRPr="00FB3F4D">
              <w:rPr>
                <w:kern w:val="3"/>
                <w:lang w:eastAsia="en-GB"/>
              </w:rPr>
              <w:t>aid</w:t>
            </w:r>
            <w:r w:rsidR="00680019">
              <w:rPr>
                <w:kern w:val="3"/>
                <w:lang w:eastAsia="en-GB"/>
              </w:rPr>
              <w:t>.</w:t>
            </w:r>
          </w:p>
          <w:p w14:paraId="49595C6E" w14:textId="12FA1E1A" w:rsidR="00FB3F4D" w:rsidRPr="00FB3F4D" w:rsidRDefault="00FB3F4D" w:rsidP="00D04AD3">
            <w:pPr>
              <w:pStyle w:val="BodyText"/>
              <w:spacing w:before="120"/>
              <w:rPr>
                <w:kern w:val="3"/>
                <w:lang w:eastAsia="en-GB"/>
              </w:rPr>
            </w:pPr>
            <w:r w:rsidRPr="00FB3F4D">
              <w:rPr>
                <w:b/>
                <w:kern w:val="3"/>
                <w:lang w:eastAsia="en-GB"/>
              </w:rPr>
              <w:t>Independent study:</w:t>
            </w:r>
            <w:r w:rsidRPr="00FB3F4D">
              <w:rPr>
                <w:kern w:val="3"/>
                <w:lang w:eastAsia="en-GB"/>
              </w:rPr>
              <w:t xml:space="preserve"> </w:t>
            </w:r>
            <w:r>
              <w:rPr>
                <w:kern w:val="3"/>
                <w:lang w:eastAsia="en-GB"/>
              </w:rPr>
              <w:t xml:space="preserve">research activity to find a case where the sentence appears effective and contrast </w:t>
            </w:r>
            <w:r w:rsidR="00C02BCC">
              <w:rPr>
                <w:kern w:val="3"/>
                <w:lang w:eastAsia="en-GB"/>
              </w:rPr>
              <w:t>t</w:t>
            </w:r>
            <w:r>
              <w:rPr>
                <w:kern w:val="3"/>
                <w:lang w:eastAsia="en-GB"/>
              </w:rPr>
              <w:t xml:space="preserve">his with a case where the sentence is seen to be too lenient. </w:t>
            </w:r>
            <w:r w:rsidR="005D754D">
              <w:rPr>
                <w:kern w:val="3"/>
                <w:lang w:eastAsia="en-GB"/>
              </w:rPr>
              <w:t>Discuss and e</w:t>
            </w:r>
            <w:r>
              <w:rPr>
                <w:kern w:val="3"/>
                <w:lang w:eastAsia="en-GB"/>
              </w:rPr>
              <w:t>valuate both decisions and the reasons behind them</w:t>
            </w:r>
            <w:r w:rsidR="00680019">
              <w:rPr>
                <w:kern w:val="3"/>
                <w:lang w:eastAsia="en-GB"/>
              </w:rPr>
              <w:t xml:space="preserve">. </w:t>
            </w:r>
            <w:r w:rsidR="00680019">
              <w:rPr>
                <w:b/>
                <w:kern w:val="3"/>
                <w:lang w:eastAsia="en-GB"/>
              </w:rPr>
              <w:t>(I)</w:t>
            </w:r>
          </w:p>
          <w:p w14:paraId="0F789DF4" w14:textId="76D2992A" w:rsidR="00FB3F4D" w:rsidRDefault="00FB3F4D" w:rsidP="00D04AD3">
            <w:pPr>
              <w:pStyle w:val="BodyText"/>
              <w:spacing w:before="120"/>
              <w:rPr>
                <w:b/>
                <w:kern w:val="3"/>
                <w:lang w:eastAsia="en-GB"/>
              </w:rPr>
            </w:pPr>
            <w:r w:rsidRPr="00FB3F4D">
              <w:rPr>
                <w:b/>
                <w:kern w:val="3"/>
                <w:lang w:eastAsia="en-GB"/>
              </w:rPr>
              <w:t>Useful websites:</w:t>
            </w:r>
          </w:p>
          <w:p w14:paraId="4A30E2B9" w14:textId="2C566AEF" w:rsidR="00FB3F4D" w:rsidRPr="00152F06" w:rsidRDefault="00000000" w:rsidP="00632C78">
            <w:pPr>
              <w:spacing w:before="60" w:after="60" w:line="240" w:lineRule="exact"/>
              <w:rPr>
                <w:rStyle w:val="Hyperlink"/>
                <w:rFonts w:ascii="Arial" w:hAnsi="Arial" w:cs="Arial"/>
                <w:color w:val="4A4A4A"/>
                <w:sz w:val="20"/>
                <w:szCs w:val="20"/>
              </w:rPr>
            </w:pPr>
            <w:hyperlink r:id="rId137" w:history="1">
              <w:r w:rsidR="00632C78" w:rsidRPr="00152F06">
                <w:rPr>
                  <w:rStyle w:val="Hyperlink"/>
                  <w:rFonts w:ascii="Arial" w:hAnsi="Arial" w:cs="Arial"/>
                  <w:color w:val="4A4A4A"/>
                  <w:sz w:val="20"/>
                  <w:szCs w:val="20"/>
                </w:rPr>
                <w:t>www.sentencingcouncil.org.uk/</w:t>
              </w:r>
            </w:hyperlink>
          </w:p>
          <w:p w14:paraId="4A90C982" w14:textId="24ADA34D" w:rsidR="001B4010" w:rsidRPr="00152F06" w:rsidRDefault="00000000" w:rsidP="00632C78">
            <w:pPr>
              <w:spacing w:before="60" w:after="60" w:line="240" w:lineRule="exact"/>
              <w:rPr>
                <w:rStyle w:val="Hyperlink"/>
                <w:rFonts w:ascii="Arial" w:hAnsi="Arial" w:cs="Arial"/>
                <w:color w:val="4A4A4A"/>
                <w:sz w:val="20"/>
                <w:szCs w:val="20"/>
              </w:rPr>
            </w:pPr>
            <w:hyperlink r:id="rId138" w:history="1">
              <w:r w:rsidR="00632C78" w:rsidRPr="00152F06">
                <w:rPr>
                  <w:rStyle w:val="Hyperlink"/>
                  <w:rFonts w:ascii="Arial" w:hAnsi="Arial" w:cs="Arial"/>
                  <w:color w:val="4A4A4A"/>
                  <w:sz w:val="20"/>
                  <w:szCs w:val="20"/>
                </w:rPr>
                <w:t>www.ybtj.justice.gov.uk/</w:t>
              </w:r>
            </w:hyperlink>
          </w:p>
          <w:p w14:paraId="5F8FCB2D" w14:textId="18495D34" w:rsidR="008A3595" w:rsidRPr="00632C78" w:rsidRDefault="00000000" w:rsidP="00D04AD3">
            <w:pPr>
              <w:spacing w:before="60" w:line="240" w:lineRule="exact"/>
              <w:rPr>
                <w:kern w:val="3"/>
              </w:rPr>
            </w:pPr>
            <w:hyperlink r:id="rId139" w:history="1">
              <w:r w:rsidR="00632C78" w:rsidRPr="00152F06">
                <w:rPr>
                  <w:rStyle w:val="Hyperlink"/>
                  <w:rFonts w:ascii="Arial" w:hAnsi="Arial" w:cs="Arial"/>
                  <w:color w:val="4A4A4A"/>
                  <w:sz w:val="20"/>
                  <w:szCs w:val="20"/>
                </w:rPr>
                <w:t>www.judiciary.uk/you-and-the-judiciary/sentencing/</w:t>
              </w:r>
            </w:hyperlink>
          </w:p>
        </w:tc>
      </w:tr>
      <w:tr w:rsidR="008A3595" w:rsidRPr="004A4E17" w14:paraId="69386F6F" w14:textId="77777777" w:rsidTr="001478E0">
        <w:tblPrEx>
          <w:tblCellMar>
            <w:top w:w="0" w:type="dxa"/>
            <w:bottom w:w="0" w:type="dxa"/>
          </w:tblCellMar>
        </w:tblPrEx>
        <w:tc>
          <w:tcPr>
            <w:tcW w:w="2126" w:type="dxa"/>
            <w:tcMar>
              <w:top w:w="113" w:type="dxa"/>
              <w:bottom w:w="113" w:type="dxa"/>
            </w:tcMar>
          </w:tcPr>
          <w:p w14:paraId="5C2286FC" w14:textId="0A7BF1B1" w:rsidR="008A3595" w:rsidRDefault="006D7B83" w:rsidP="008A3595">
            <w:pPr>
              <w:pStyle w:val="BodyText"/>
              <w:rPr>
                <w:lang w:eastAsia="en-GB"/>
              </w:rPr>
            </w:pPr>
            <w:r w:rsidRPr="00655CC0">
              <w:rPr>
                <w:lang w:eastAsia="en-GB"/>
              </w:rPr>
              <w:lastRenderedPageBreak/>
              <w:t>2.3.2 Young offenders</w:t>
            </w:r>
          </w:p>
          <w:p w14:paraId="5310653A" w14:textId="77777777" w:rsidR="003136FF" w:rsidRPr="00632C78" w:rsidRDefault="003136FF" w:rsidP="00632C78">
            <w:pPr>
              <w:pStyle w:val="BodyText"/>
              <w:spacing w:before="120"/>
              <w:rPr>
                <w:rFonts w:cs="Times New Roman"/>
                <w:b/>
                <w:bCs/>
                <w:color w:val="E21951"/>
              </w:rPr>
            </w:pPr>
            <w:r w:rsidRPr="00632C78">
              <w:rPr>
                <w:rFonts w:cs="Times New Roman"/>
                <w:b/>
                <w:bCs/>
                <w:color w:val="E21951"/>
              </w:rPr>
              <w:t>KC2</w:t>
            </w:r>
          </w:p>
          <w:p w14:paraId="3708395D" w14:textId="77777777" w:rsidR="003136FF" w:rsidRPr="00632C78" w:rsidRDefault="003136FF" w:rsidP="003136FF">
            <w:pPr>
              <w:pStyle w:val="BodyText"/>
              <w:rPr>
                <w:rFonts w:cs="Times New Roman"/>
                <w:b/>
                <w:bCs/>
                <w:color w:val="E21951"/>
              </w:rPr>
            </w:pPr>
            <w:r w:rsidRPr="00632C78">
              <w:rPr>
                <w:rFonts w:cs="Times New Roman"/>
                <w:b/>
                <w:bCs/>
                <w:color w:val="E21951"/>
              </w:rPr>
              <w:t>KC3</w:t>
            </w:r>
          </w:p>
          <w:p w14:paraId="518D6FB6" w14:textId="77777777" w:rsidR="003136FF" w:rsidRPr="00632C78" w:rsidRDefault="003136FF" w:rsidP="003136FF">
            <w:pPr>
              <w:pStyle w:val="BodyText"/>
              <w:rPr>
                <w:rFonts w:cs="Times New Roman"/>
                <w:b/>
                <w:bCs/>
                <w:color w:val="E21951"/>
              </w:rPr>
            </w:pPr>
            <w:r w:rsidRPr="00632C78">
              <w:rPr>
                <w:rFonts w:cs="Times New Roman"/>
                <w:b/>
                <w:bCs/>
                <w:color w:val="E21951"/>
              </w:rPr>
              <w:t>KC4</w:t>
            </w:r>
          </w:p>
          <w:p w14:paraId="018A26F7" w14:textId="5C910644" w:rsidR="007E4A2C" w:rsidRPr="00632C78" w:rsidRDefault="003136FF" w:rsidP="008A3595">
            <w:pPr>
              <w:pStyle w:val="BodyText"/>
              <w:rPr>
                <w:color w:val="00B0F0"/>
              </w:rPr>
            </w:pPr>
            <w:r w:rsidRPr="00632C78">
              <w:rPr>
                <w:rFonts w:cs="Times New Roman"/>
                <w:b/>
                <w:bCs/>
                <w:color w:val="E21951"/>
              </w:rPr>
              <w:t>KC5</w:t>
            </w:r>
          </w:p>
        </w:tc>
        <w:tc>
          <w:tcPr>
            <w:tcW w:w="2126" w:type="dxa"/>
            <w:tcMar>
              <w:top w:w="113" w:type="dxa"/>
              <w:bottom w:w="113" w:type="dxa"/>
            </w:tcMar>
          </w:tcPr>
          <w:p w14:paraId="7104B1C6" w14:textId="77777777" w:rsidR="00B549C1" w:rsidRPr="00B549C1" w:rsidRDefault="00B549C1" w:rsidP="00FB1A9C">
            <w:pPr>
              <w:pStyle w:val="BodyText"/>
              <w:rPr>
                <w:lang w:eastAsia="en-GB"/>
              </w:rPr>
            </w:pPr>
            <w:r w:rsidRPr="00B549C1">
              <w:rPr>
                <w:lang w:eastAsia="en-GB"/>
              </w:rPr>
              <w:t>Types of sentence – custodial and community, parental responsibility</w:t>
            </w:r>
          </w:p>
          <w:p w14:paraId="2C057BFE" w14:textId="5BCCF436" w:rsidR="008A3595" w:rsidRPr="00632C78" w:rsidRDefault="00B549C1" w:rsidP="00FB1A9C">
            <w:pPr>
              <w:pStyle w:val="BodyText"/>
              <w:rPr>
                <w:lang w:eastAsia="en-GB"/>
              </w:rPr>
            </w:pPr>
            <w:r w:rsidRPr="00B549C1">
              <w:rPr>
                <w:lang w:eastAsia="en-GB"/>
              </w:rPr>
              <w:t>Factors in sentencing</w:t>
            </w:r>
          </w:p>
        </w:tc>
        <w:tc>
          <w:tcPr>
            <w:tcW w:w="10349" w:type="dxa"/>
            <w:tcMar>
              <w:top w:w="113" w:type="dxa"/>
              <w:bottom w:w="113" w:type="dxa"/>
            </w:tcMar>
          </w:tcPr>
          <w:p w14:paraId="43F15D5F" w14:textId="72F4B00A" w:rsidR="00B549C1" w:rsidRDefault="00B549C1" w:rsidP="00FB3F4D">
            <w:pPr>
              <w:pStyle w:val="BodyText"/>
              <w:rPr>
                <w:b/>
                <w:kern w:val="3"/>
                <w:lang w:eastAsia="en-GB"/>
              </w:rPr>
            </w:pPr>
            <w:r>
              <w:rPr>
                <w:lang w:eastAsia="en-GB"/>
              </w:rPr>
              <w:t>This topic explores</w:t>
            </w:r>
            <w:r w:rsidRPr="00655CC0">
              <w:rPr>
                <w:lang w:eastAsia="en-GB"/>
              </w:rPr>
              <w:t xml:space="preserve"> the range of sentences available for young offenders and the particular factors which are taken into account when deciding on a sentence. Learners </w:t>
            </w:r>
            <w:r w:rsidR="005D754D">
              <w:rPr>
                <w:lang w:eastAsia="en-GB"/>
              </w:rPr>
              <w:t xml:space="preserve">should </w:t>
            </w:r>
            <w:r w:rsidRPr="00655CC0">
              <w:rPr>
                <w:lang w:eastAsia="en-GB"/>
              </w:rPr>
              <w:t>understand</w:t>
            </w:r>
            <w:r w:rsidR="001E426E">
              <w:rPr>
                <w:lang w:eastAsia="en-GB"/>
              </w:rPr>
              <w:t xml:space="preserve"> </w:t>
            </w:r>
            <w:r w:rsidRPr="00655CC0">
              <w:rPr>
                <w:lang w:eastAsia="en-GB"/>
              </w:rPr>
              <w:t>the different categories of sentences and the way these are applied alongside the relevant factors judges must consider by applying these principles to scenarios</w:t>
            </w:r>
            <w:r>
              <w:rPr>
                <w:lang w:eastAsia="en-GB"/>
              </w:rPr>
              <w:t>.</w:t>
            </w:r>
          </w:p>
          <w:p w14:paraId="6C915AB9" w14:textId="18A84B6A" w:rsidR="00FB3F4D" w:rsidRPr="00FB3F4D" w:rsidRDefault="00FB3F4D" w:rsidP="00D04AD3">
            <w:pPr>
              <w:pStyle w:val="BodyText"/>
              <w:spacing w:before="120"/>
              <w:rPr>
                <w:kern w:val="3"/>
                <w:lang w:eastAsia="en-GB"/>
              </w:rPr>
            </w:pPr>
            <w:r w:rsidRPr="00FB3F4D">
              <w:rPr>
                <w:b/>
                <w:kern w:val="3"/>
                <w:lang w:eastAsia="en-GB"/>
              </w:rPr>
              <w:t>Teaching activities:</w:t>
            </w:r>
            <w:r w:rsidRPr="00FB3F4D">
              <w:rPr>
                <w:kern w:val="3"/>
                <w:lang w:eastAsia="en-GB"/>
              </w:rPr>
              <w:t xml:space="preserve"> establish key types of sentences</w:t>
            </w:r>
            <w:r w:rsidR="00C02BCC">
              <w:rPr>
                <w:kern w:val="3"/>
                <w:lang w:eastAsia="en-GB"/>
              </w:rPr>
              <w:t xml:space="preserve"> for young offenders</w:t>
            </w:r>
            <w:r w:rsidR="005D754D">
              <w:rPr>
                <w:kern w:val="3"/>
                <w:lang w:eastAsia="en-GB"/>
              </w:rPr>
              <w:t xml:space="preserve"> by providing learners </w:t>
            </w:r>
            <w:r w:rsidRPr="00FB3F4D">
              <w:rPr>
                <w:kern w:val="3"/>
                <w:lang w:eastAsia="en-GB"/>
              </w:rPr>
              <w:t>with a range of examples for each and the factors which mus</w:t>
            </w:r>
            <w:r w:rsidR="004F6EF1">
              <w:rPr>
                <w:kern w:val="3"/>
                <w:lang w:eastAsia="en-GB"/>
              </w:rPr>
              <w:t>t be taken in</w:t>
            </w:r>
            <w:r w:rsidR="00632C78">
              <w:rPr>
                <w:kern w:val="3"/>
                <w:lang w:eastAsia="en-GB"/>
              </w:rPr>
              <w:t>t</w:t>
            </w:r>
            <w:r w:rsidR="004F6EF1">
              <w:rPr>
                <w:kern w:val="3"/>
                <w:lang w:eastAsia="en-GB"/>
              </w:rPr>
              <w:t xml:space="preserve">o account using the same template as for adult offenders </w:t>
            </w:r>
            <w:r w:rsidRPr="00FB3F4D">
              <w:rPr>
                <w:kern w:val="3"/>
                <w:lang w:eastAsia="en-GB"/>
              </w:rPr>
              <w:t xml:space="preserve">for a chart format. </w:t>
            </w:r>
            <w:r w:rsidR="005D754D">
              <w:rPr>
                <w:kern w:val="3"/>
                <w:lang w:eastAsia="en-GB"/>
              </w:rPr>
              <w:t>Learners p</w:t>
            </w:r>
            <w:r w:rsidRPr="00FB3F4D">
              <w:rPr>
                <w:kern w:val="3"/>
                <w:lang w:eastAsia="en-GB"/>
              </w:rPr>
              <w:t xml:space="preserve">ractise using this chart by applying it to scenarios. Use media reports to </w:t>
            </w:r>
            <w:r w:rsidR="005D754D">
              <w:rPr>
                <w:kern w:val="3"/>
                <w:lang w:eastAsia="en-GB"/>
              </w:rPr>
              <w:t xml:space="preserve">discuss and </w:t>
            </w:r>
            <w:r w:rsidRPr="00FB3F4D">
              <w:rPr>
                <w:kern w:val="3"/>
                <w:lang w:eastAsia="en-GB"/>
              </w:rPr>
              <w:t xml:space="preserve">give key facts about crimes </w:t>
            </w:r>
            <w:r w:rsidR="004F6EF1">
              <w:rPr>
                <w:kern w:val="3"/>
                <w:lang w:eastAsia="en-GB"/>
              </w:rPr>
              <w:t xml:space="preserve">involving young offenders </w:t>
            </w:r>
            <w:r w:rsidRPr="00FB3F4D">
              <w:rPr>
                <w:kern w:val="3"/>
                <w:lang w:eastAsia="en-GB"/>
              </w:rPr>
              <w:t>so learners can sentence and provide a rationale for their decisions</w:t>
            </w:r>
            <w:r w:rsidR="00680019">
              <w:rPr>
                <w:kern w:val="3"/>
                <w:lang w:eastAsia="en-GB"/>
              </w:rPr>
              <w:t>.</w:t>
            </w:r>
          </w:p>
          <w:p w14:paraId="3329C3EE" w14:textId="492FE1B5" w:rsidR="00FB3F4D" w:rsidRPr="00FB3F4D" w:rsidRDefault="00FB3F4D" w:rsidP="00D04AD3">
            <w:pPr>
              <w:pStyle w:val="BodyText"/>
              <w:spacing w:before="120"/>
              <w:rPr>
                <w:kern w:val="3"/>
                <w:lang w:eastAsia="en-GB"/>
              </w:rPr>
            </w:pPr>
            <w:r w:rsidRPr="00FB3F4D">
              <w:rPr>
                <w:b/>
                <w:kern w:val="3"/>
                <w:lang w:eastAsia="en-GB"/>
              </w:rPr>
              <w:t>Extension activity:</w:t>
            </w:r>
            <w:r w:rsidRPr="00FB3F4D">
              <w:rPr>
                <w:kern w:val="3"/>
                <w:lang w:eastAsia="en-GB"/>
              </w:rPr>
              <w:t xml:space="preserve"> in groups</w:t>
            </w:r>
            <w:r w:rsidR="005D754D">
              <w:rPr>
                <w:kern w:val="3"/>
                <w:lang w:eastAsia="en-GB"/>
              </w:rPr>
              <w:t>, learners</w:t>
            </w:r>
            <w:r w:rsidRPr="00FB3F4D">
              <w:rPr>
                <w:kern w:val="3"/>
                <w:lang w:eastAsia="en-GB"/>
              </w:rPr>
              <w:t xml:space="preserve"> </w:t>
            </w:r>
            <w:r w:rsidR="004D0F06">
              <w:rPr>
                <w:kern w:val="3"/>
                <w:lang w:eastAsia="en-GB"/>
              </w:rPr>
              <w:t>prepare</w:t>
            </w:r>
            <w:r w:rsidRPr="00FB3F4D">
              <w:rPr>
                <w:kern w:val="3"/>
                <w:lang w:eastAsia="en-GB"/>
              </w:rPr>
              <w:t xml:space="preserve"> a presentation on the di</w:t>
            </w:r>
            <w:r w:rsidR="004F6EF1">
              <w:rPr>
                <w:kern w:val="3"/>
                <w:lang w:eastAsia="en-GB"/>
              </w:rPr>
              <w:t>fferent categories of sentences for young offenders with examples</w:t>
            </w:r>
            <w:r w:rsidRPr="00FB3F4D">
              <w:rPr>
                <w:kern w:val="3"/>
                <w:lang w:eastAsia="en-GB"/>
              </w:rPr>
              <w:t xml:space="preserve"> and relevant factors to feed into a class revision aid</w:t>
            </w:r>
            <w:r w:rsidR="00680019">
              <w:rPr>
                <w:kern w:val="3"/>
                <w:lang w:eastAsia="en-GB"/>
              </w:rPr>
              <w:t>.</w:t>
            </w:r>
          </w:p>
          <w:p w14:paraId="2D1A0A42" w14:textId="6977C705" w:rsidR="00FB3F4D" w:rsidRPr="00FB3F4D" w:rsidRDefault="00FB3F4D" w:rsidP="00D04AD3">
            <w:pPr>
              <w:pStyle w:val="BodyText"/>
              <w:spacing w:before="120"/>
              <w:rPr>
                <w:kern w:val="3"/>
                <w:lang w:eastAsia="en-GB"/>
              </w:rPr>
            </w:pPr>
            <w:r w:rsidRPr="00FB3F4D">
              <w:rPr>
                <w:b/>
                <w:kern w:val="3"/>
                <w:lang w:eastAsia="en-GB"/>
              </w:rPr>
              <w:t>Independent study:</w:t>
            </w:r>
            <w:r w:rsidR="004F6EF1">
              <w:rPr>
                <w:kern w:val="3"/>
                <w:lang w:eastAsia="en-GB"/>
              </w:rPr>
              <w:t xml:space="preserve"> research activity to find three media reports of cases of different levels of seriousness where young offenders have been sentenced and evaluate</w:t>
            </w:r>
            <w:r w:rsidR="00C02BCC">
              <w:rPr>
                <w:kern w:val="3"/>
                <w:lang w:eastAsia="en-GB"/>
              </w:rPr>
              <w:t xml:space="preserve"> the decisions and</w:t>
            </w:r>
            <w:r w:rsidRPr="00FB3F4D">
              <w:rPr>
                <w:kern w:val="3"/>
                <w:lang w:eastAsia="en-GB"/>
              </w:rPr>
              <w:t xml:space="preserve"> reasons behind them</w:t>
            </w:r>
            <w:r w:rsidR="00680019">
              <w:rPr>
                <w:kern w:val="3"/>
                <w:lang w:eastAsia="en-GB"/>
              </w:rPr>
              <w:t xml:space="preserve">. </w:t>
            </w:r>
            <w:r w:rsidR="00680019">
              <w:rPr>
                <w:b/>
                <w:kern w:val="3"/>
                <w:lang w:eastAsia="en-GB"/>
              </w:rPr>
              <w:t>(I)</w:t>
            </w:r>
          </w:p>
          <w:p w14:paraId="69651CB6" w14:textId="5EACAD15" w:rsidR="00FB3F4D" w:rsidRDefault="00FB3F4D" w:rsidP="00D04AD3">
            <w:pPr>
              <w:pStyle w:val="BodyText"/>
              <w:spacing w:before="120"/>
              <w:rPr>
                <w:b/>
                <w:kern w:val="3"/>
                <w:lang w:eastAsia="en-GB"/>
              </w:rPr>
            </w:pPr>
            <w:r w:rsidRPr="00FB3F4D">
              <w:rPr>
                <w:b/>
                <w:kern w:val="3"/>
                <w:lang w:eastAsia="en-GB"/>
              </w:rPr>
              <w:t>Useful websites:</w:t>
            </w:r>
          </w:p>
          <w:p w14:paraId="670B59AB" w14:textId="542D1DB7" w:rsidR="00FB3F4D" w:rsidRPr="00716FAA" w:rsidRDefault="00000000" w:rsidP="00632C78">
            <w:pPr>
              <w:spacing w:before="60" w:after="60" w:line="240" w:lineRule="exact"/>
              <w:rPr>
                <w:rStyle w:val="Hyperlink"/>
                <w:rFonts w:ascii="Arial" w:hAnsi="Arial" w:cs="Arial"/>
                <w:color w:val="4A4A4A"/>
                <w:sz w:val="20"/>
                <w:szCs w:val="20"/>
              </w:rPr>
            </w:pPr>
            <w:hyperlink r:id="rId140" w:history="1">
              <w:r w:rsidR="00632C78" w:rsidRPr="00716FAA">
                <w:rPr>
                  <w:rStyle w:val="Hyperlink"/>
                  <w:rFonts w:ascii="Arial" w:hAnsi="Arial" w:cs="Arial"/>
                  <w:color w:val="4A4A4A"/>
                  <w:sz w:val="20"/>
                  <w:szCs w:val="20"/>
                </w:rPr>
                <w:t>www.sentencingcouncil.org.uk/about-sentencing/young-people-and-sentencing/</w:t>
              </w:r>
            </w:hyperlink>
          </w:p>
          <w:p w14:paraId="397BD003" w14:textId="5FF29683" w:rsidR="00FB3F4D" w:rsidRPr="00716FAA" w:rsidRDefault="00000000" w:rsidP="00632C78">
            <w:pPr>
              <w:spacing w:before="60" w:after="60" w:line="240" w:lineRule="exact"/>
              <w:rPr>
                <w:rStyle w:val="Hyperlink"/>
                <w:rFonts w:ascii="Arial" w:hAnsi="Arial" w:cs="Arial"/>
                <w:color w:val="4A4A4A"/>
                <w:sz w:val="20"/>
                <w:szCs w:val="20"/>
              </w:rPr>
            </w:pPr>
            <w:hyperlink r:id="rId141" w:history="1">
              <w:r w:rsidR="00632C78" w:rsidRPr="00716FAA">
                <w:rPr>
                  <w:rStyle w:val="Hyperlink"/>
                  <w:rFonts w:ascii="Arial" w:hAnsi="Arial" w:cs="Arial"/>
                  <w:color w:val="4A4A4A"/>
                  <w:sz w:val="20"/>
                  <w:szCs w:val="20"/>
                </w:rPr>
                <w:t>www.ybtj.justice.gov.uk/</w:t>
              </w:r>
            </w:hyperlink>
          </w:p>
          <w:p w14:paraId="358F5846" w14:textId="3E1CE2B5" w:rsidR="00FB3F4D" w:rsidRPr="00716FAA" w:rsidRDefault="00000000" w:rsidP="00632C78">
            <w:pPr>
              <w:spacing w:before="60" w:after="60" w:line="240" w:lineRule="exact"/>
              <w:rPr>
                <w:rStyle w:val="Hyperlink"/>
                <w:rFonts w:ascii="Arial" w:hAnsi="Arial" w:cs="Arial"/>
                <w:color w:val="4A4A4A"/>
                <w:sz w:val="20"/>
                <w:szCs w:val="20"/>
              </w:rPr>
            </w:pPr>
            <w:hyperlink r:id="rId142" w:history="1">
              <w:r w:rsidR="00FB3F4D" w:rsidRPr="00716FAA">
                <w:rPr>
                  <w:rStyle w:val="Hyperlink"/>
                  <w:rFonts w:ascii="Arial" w:hAnsi="Arial" w:cs="Arial"/>
                  <w:color w:val="4A4A4A"/>
                  <w:sz w:val="20"/>
                  <w:szCs w:val="20"/>
                </w:rPr>
                <w:t>https://howardleague.org/wp-content/uploads/2019/01/Sentencing-Young-Adults.pdf</w:t>
              </w:r>
            </w:hyperlink>
          </w:p>
          <w:p w14:paraId="1A985D33" w14:textId="77777777" w:rsidR="008A3595" w:rsidRPr="00716FAA" w:rsidRDefault="00000000" w:rsidP="00632C78">
            <w:pPr>
              <w:spacing w:before="60" w:after="60" w:line="240" w:lineRule="exact"/>
              <w:rPr>
                <w:rStyle w:val="Hyperlink"/>
                <w:rFonts w:ascii="Arial" w:hAnsi="Arial" w:cs="Arial"/>
                <w:color w:val="4A4A4A"/>
                <w:sz w:val="20"/>
                <w:szCs w:val="20"/>
              </w:rPr>
            </w:pPr>
            <w:hyperlink r:id="rId143" w:history="1">
              <w:r w:rsidR="00FB3F4D" w:rsidRPr="00716FAA">
                <w:rPr>
                  <w:rStyle w:val="Hyperlink"/>
                  <w:rFonts w:ascii="Arial" w:hAnsi="Arial" w:cs="Arial"/>
                  <w:color w:val="4A4A4A"/>
                  <w:sz w:val="20"/>
                  <w:szCs w:val="20"/>
                </w:rPr>
                <w:t>https://yjlc.uk/topics/youth-sentencing/</w:t>
              </w:r>
            </w:hyperlink>
          </w:p>
          <w:p w14:paraId="697283D5" w14:textId="11E997A8" w:rsidR="008A3595" w:rsidRPr="00632C78" w:rsidRDefault="00000000" w:rsidP="00D04AD3">
            <w:pPr>
              <w:spacing w:before="60" w:line="240" w:lineRule="exact"/>
              <w:rPr>
                <w:kern w:val="3"/>
              </w:rPr>
            </w:pPr>
            <w:hyperlink r:id="rId144" w:history="1">
              <w:r w:rsidR="00632C78" w:rsidRPr="00716FAA">
                <w:rPr>
                  <w:rStyle w:val="Hyperlink"/>
                  <w:rFonts w:ascii="Arial" w:hAnsi="Arial" w:cs="Arial"/>
                  <w:color w:val="4A4A4A"/>
                  <w:sz w:val="20"/>
                  <w:szCs w:val="20"/>
                </w:rPr>
                <w:t>www.gov.uk/government/organisations/youth-justice-board-for-england-and-wales</w:t>
              </w:r>
            </w:hyperlink>
          </w:p>
        </w:tc>
      </w:tr>
      <w:tr w:rsidR="006D7B83" w:rsidRPr="004A4E17" w14:paraId="13F92045" w14:textId="77777777" w:rsidTr="001478E0">
        <w:tblPrEx>
          <w:tblCellMar>
            <w:top w:w="0" w:type="dxa"/>
            <w:bottom w:w="0" w:type="dxa"/>
          </w:tblCellMar>
        </w:tblPrEx>
        <w:tc>
          <w:tcPr>
            <w:tcW w:w="2126" w:type="dxa"/>
            <w:tcMar>
              <w:top w:w="113" w:type="dxa"/>
              <w:bottom w:w="113" w:type="dxa"/>
            </w:tcMar>
          </w:tcPr>
          <w:p w14:paraId="1AD9477E" w14:textId="77777777" w:rsidR="006D7B83" w:rsidRPr="00655CC0" w:rsidRDefault="006D7B83" w:rsidP="006D7B83">
            <w:pPr>
              <w:pStyle w:val="BodyText"/>
            </w:pPr>
            <w:r w:rsidRPr="00655CC0">
              <w:t>2.3.3 Aims of sentencing – what sentences are trying to achieve</w:t>
            </w:r>
          </w:p>
          <w:p w14:paraId="2E7BE9C7" w14:textId="77777777" w:rsidR="003136FF" w:rsidRPr="00632C78" w:rsidRDefault="003136FF" w:rsidP="00632C78">
            <w:pPr>
              <w:pStyle w:val="BodyText"/>
              <w:spacing w:before="120"/>
              <w:rPr>
                <w:rFonts w:cs="Times New Roman"/>
                <w:b/>
                <w:bCs/>
                <w:color w:val="E21951"/>
              </w:rPr>
            </w:pPr>
            <w:r w:rsidRPr="00632C78">
              <w:rPr>
                <w:rFonts w:cs="Times New Roman"/>
                <w:b/>
                <w:bCs/>
                <w:color w:val="E21951"/>
              </w:rPr>
              <w:t>KC2</w:t>
            </w:r>
          </w:p>
          <w:p w14:paraId="62C4431E" w14:textId="77777777" w:rsidR="003136FF" w:rsidRPr="00632C78" w:rsidRDefault="003136FF" w:rsidP="003136FF">
            <w:pPr>
              <w:pStyle w:val="BodyText"/>
              <w:rPr>
                <w:rFonts w:cs="Times New Roman"/>
                <w:b/>
                <w:bCs/>
                <w:color w:val="E21951"/>
              </w:rPr>
            </w:pPr>
            <w:r w:rsidRPr="00632C78">
              <w:rPr>
                <w:rFonts w:cs="Times New Roman"/>
                <w:b/>
                <w:bCs/>
                <w:color w:val="E21951"/>
              </w:rPr>
              <w:t>KC3</w:t>
            </w:r>
          </w:p>
          <w:p w14:paraId="1E4FCF36" w14:textId="77777777" w:rsidR="003136FF" w:rsidRPr="00632C78" w:rsidRDefault="003136FF" w:rsidP="003136FF">
            <w:pPr>
              <w:pStyle w:val="BodyText"/>
              <w:rPr>
                <w:rFonts w:cs="Times New Roman"/>
                <w:b/>
                <w:bCs/>
                <w:color w:val="E21951"/>
              </w:rPr>
            </w:pPr>
            <w:r w:rsidRPr="00632C78">
              <w:rPr>
                <w:rFonts w:cs="Times New Roman"/>
                <w:b/>
                <w:bCs/>
                <w:color w:val="E21951"/>
              </w:rPr>
              <w:t>KC4</w:t>
            </w:r>
          </w:p>
          <w:p w14:paraId="334BABCE" w14:textId="11E32112" w:rsidR="003136FF" w:rsidRPr="006D7B83" w:rsidRDefault="003136FF" w:rsidP="003136FF">
            <w:pPr>
              <w:pStyle w:val="BodyText"/>
              <w:rPr>
                <w:color w:val="00B0F0"/>
                <w:lang w:eastAsia="en-GB"/>
              </w:rPr>
            </w:pPr>
            <w:r w:rsidRPr="00632C78">
              <w:rPr>
                <w:rFonts w:cs="Times New Roman"/>
                <w:b/>
                <w:bCs/>
                <w:color w:val="E21951"/>
              </w:rPr>
              <w:t>KC5</w:t>
            </w:r>
          </w:p>
        </w:tc>
        <w:tc>
          <w:tcPr>
            <w:tcW w:w="2126" w:type="dxa"/>
            <w:tcMar>
              <w:top w:w="113" w:type="dxa"/>
              <w:bottom w:w="113" w:type="dxa"/>
            </w:tcMar>
          </w:tcPr>
          <w:p w14:paraId="1CD83C91" w14:textId="77777777" w:rsidR="00B549C1" w:rsidRPr="00B549C1" w:rsidRDefault="00B549C1" w:rsidP="00FB1A9C">
            <w:pPr>
              <w:pStyle w:val="BodyText"/>
              <w:rPr>
                <w:lang w:eastAsia="en-GB"/>
              </w:rPr>
            </w:pPr>
            <w:r w:rsidRPr="00B549C1">
              <w:rPr>
                <w:lang w:eastAsia="en-GB"/>
              </w:rPr>
              <w:t>Adult offenders</w:t>
            </w:r>
          </w:p>
          <w:p w14:paraId="790AD965" w14:textId="7F80C4CC" w:rsidR="006D7B83" w:rsidRPr="00632C78" w:rsidRDefault="00B549C1" w:rsidP="00D04AD3">
            <w:pPr>
              <w:pStyle w:val="BodyText"/>
              <w:spacing w:before="120"/>
            </w:pPr>
            <w:r w:rsidRPr="00B549C1">
              <w:rPr>
                <w:lang w:eastAsia="en-GB"/>
              </w:rPr>
              <w:t>Young offenders</w:t>
            </w:r>
          </w:p>
        </w:tc>
        <w:tc>
          <w:tcPr>
            <w:tcW w:w="10349" w:type="dxa"/>
            <w:tcMar>
              <w:top w:w="113" w:type="dxa"/>
              <w:bottom w:w="113" w:type="dxa"/>
            </w:tcMar>
          </w:tcPr>
          <w:p w14:paraId="304ADE33" w14:textId="29B345B6" w:rsidR="00B549C1" w:rsidRPr="00B549C1" w:rsidRDefault="00B549C1" w:rsidP="004F6EF1">
            <w:pPr>
              <w:pStyle w:val="BodyText"/>
            </w:pPr>
            <w:r w:rsidRPr="00B549C1">
              <w:t xml:space="preserve">This topic is focused on the aims which lie behind the sentences given by judges to both adult and young offenders and how these relate to those set down in s142 and s142A Criminal Justice Act 2003. Learners </w:t>
            </w:r>
            <w:r w:rsidR="005D754D">
              <w:t>should</w:t>
            </w:r>
            <w:r w:rsidRPr="00B549C1">
              <w:t xml:space="preserve"> understand</w:t>
            </w:r>
            <w:r w:rsidR="005D754D">
              <w:t xml:space="preserve"> </w:t>
            </w:r>
            <w:r w:rsidRPr="00B549C1">
              <w:t>the different aims and how they appl</w:t>
            </w:r>
            <w:r w:rsidR="005D754D">
              <w:t>y</w:t>
            </w:r>
            <w:r w:rsidRPr="00B549C1">
              <w:t xml:space="preserve"> to both categories of offenders by applying the aims to scenarios and evaluating their fairness and effectiveness.</w:t>
            </w:r>
          </w:p>
          <w:p w14:paraId="2740376F" w14:textId="03C0F8F0" w:rsidR="004F6EF1" w:rsidRDefault="004F6EF1" w:rsidP="00D04AD3">
            <w:pPr>
              <w:pStyle w:val="BodyText"/>
              <w:spacing w:before="120"/>
            </w:pPr>
            <w:r w:rsidRPr="004F6EF1">
              <w:rPr>
                <w:b/>
              </w:rPr>
              <w:t>Teaching activities:</w:t>
            </w:r>
            <w:r>
              <w:t xml:space="preserve"> </w:t>
            </w:r>
            <w:r w:rsidR="005D754D">
              <w:t xml:space="preserve">learners </w:t>
            </w:r>
            <w:r>
              <w:t xml:space="preserve">establish </w:t>
            </w:r>
            <w:r w:rsidR="001B4010">
              <w:t xml:space="preserve">definitions of each of the aims and the order of priority in which they are applied for both adult and young offenders. </w:t>
            </w:r>
            <w:r w:rsidR="00716FAA">
              <w:t>Le</w:t>
            </w:r>
            <w:r w:rsidR="00365897">
              <w:t xml:space="preserve">arners put </w:t>
            </w:r>
            <w:r w:rsidR="001B4010">
              <w:t>this information</w:t>
            </w:r>
            <w:r w:rsidR="00C02BCC">
              <w:t xml:space="preserve"> into two</w:t>
            </w:r>
            <w:r w:rsidR="001B4010">
              <w:t xml:space="preserve"> revision mind maps, one for adult and one for young offenders. </w:t>
            </w:r>
            <w:r>
              <w:t xml:space="preserve">Use media reports to </w:t>
            </w:r>
            <w:r w:rsidR="005D754D">
              <w:t xml:space="preserve">discuss and </w:t>
            </w:r>
            <w:r>
              <w:t>give key facts about crimes</w:t>
            </w:r>
            <w:r w:rsidR="001B4010">
              <w:t xml:space="preserve"> involving both adult and young </w:t>
            </w:r>
            <w:r>
              <w:t>offenders so l</w:t>
            </w:r>
            <w:r w:rsidR="001B4010">
              <w:t>earners can discuss which sentencing aims have been the most important in each case example</w:t>
            </w:r>
            <w:r w:rsidR="00680019">
              <w:t>.</w:t>
            </w:r>
          </w:p>
          <w:p w14:paraId="15F2B20E" w14:textId="05B9F2D7" w:rsidR="004F6EF1" w:rsidRDefault="004F6EF1" w:rsidP="00D04AD3">
            <w:pPr>
              <w:pStyle w:val="BodyText"/>
            </w:pPr>
            <w:r w:rsidRPr="004F6EF1">
              <w:rPr>
                <w:b/>
              </w:rPr>
              <w:lastRenderedPageBreak/>
              <w:t>Extension activity:</w:t>
            </w:r>
            <w:r w:rsidR="001B4010">
              <w:t xml:space="preserve"> in pairs</w:t>
            </w:r>
            <w:r w:rsidR="005D754D">
              <w:t>, learners</w:t>
            </w:r>
            <w:r>
              <w:t xml:space="preserve"> make a </w:t>
            </w:r>
            <w:r w:rsidR="001B4010">
              <w:t xml:space="preserve">short </w:t>
            </w:r>
            <w:r>
              <w:t xml:space="preserve">presentation on </w:t>
            </w:r>
            <w:r w:rsidR="001B4010">
              <w:t xml:space="preserve">one of the sentencing aims and how this relates to both adult and young offenders </w:t>
            </w:r>
            <w:r>
              <w:t>to feed into a class revision aid</w:t>
            </w:r>
            <w:r w:rsidR="00680019">
              <w:t>.</w:t>
            </w:r>
          </w:p>
          <w:p w14:paraId="5CB61676" w14:textId="2B4AC9C8" w:rsidR="004F6EF1" w:rsidRDefault="004F6EF1" w:rsidP="00D04AD3">
            <w:pPr>
              <w:pStyle w:val="BodyText"/>
              <w:spacing w:before="120"/>
            </w:pPr>
            <w:r w:rsidRPr="004F6EF1">
              <w:rPr>
                <w:b/>
              </w:rPr>
              <w:t>Independent study:</w:t>
            </w:r>
            <w:r>
              <w:t xml:space="preserve"> </w:t>
            </w:r>
            <w:r w:rsidR="005D754D">
              <w:t xml:space="preserve">learners </w:t>
            </w:r>
            <w:r w:rsidR="001B4010">
              <w:t>write a report which evaluates the strengths and weaknesses of each sentencing aim for adults and then for young offenders</w:t>
            </w:r>
            <w:r w:rsidR="00680019">
              <w:t xml:space="preserve">. </w:t>
            </w:r>
            <w:r w:rsidR="00680019">
              <w:rPr>
                <w:b/>
              </w:rPr>
              <w:t>(I)</w:t>
            </w:r>
          </w:p>
          <w:p w14:paraId="2B462C26" w14:textId="7FB92471" w:rsidR="004F6EF1" w:rsidRDefault="004F6EF1" w:rsidP="00D04AD3">
            <w:pPr>
              <w:pStyle w:val="BodyText"/>
              <w:spacing w:before="120"/>
              <w:rPr>
                <w:b/>
              </w:rPr>
            </w:pPr>
            <w:r w:rsidRPr="004F6EF1">
              <w:rPr>
                <w:b/>
              </w:rPr>
              <w:t>Useful websites:</w:t>
            </w:r>
          </w:p>
          <w:p w14:paraId="27875393" w14:textId="3DD36CD7" w:rsidR="00775B31" w:rsidRPr="00365897" w:rsidRDefault="00000000" w:rsidP="00632C78">
            <w:pPr>
              <w:spacing w:before="60" w:after="60" w:line="240" w:lineRule="exact"/>
              <w:rPr>
                <w:rStyle w:val="Hyperlink"/>
                <w:rFonts w:ascii="Arial" w:hAnsi="Arial" w:cs="Arial"/>
                <w:color w:val="4A4A4A"/>
                <w:sz w:val="20"/>
                <w:szCs w:val="20"/>
              </w:rPr>
            </w:pPr>
            <w:hyperlink r:id="rId145" w:history="1">
              <w:r w:rsidR="00632C78" w:rsidRPr="00365897">
                <w:rPr>
                  <w:rStyle w:val="Hyperlink"/>
                  <w:rFonts w:ascii="Arial" w:hAnsi="Arial" w:cs="Arial"/>
                  <w:color w:val="4A4A4A"/>
                  <w:sz w:val="20"/>
                  <w:szCs w:val="20"/>
                </w:rPr>
                <w:t>www.legislation.gov.uk/ukpga/2003/44/section/142</w:t>
              </w:r>
            </w:hyperlink>
          </w:p>
          <w:p w14:paraId="34056155" w14:textId="5A8CFE73" w:rsidR="00775B31" w:rsidRPr="00365897" w:rsidRDefault="00000000" w:rsidP="00632C78">
            <w:pPr>
              <w:spacing w:before="60" w:after="60" w:line="240" w:lineRule="exact"/>
              <w:rPr>
                <w:rStyle w:val="Hyperlink"/>
                <w:rFonts w:ascii="Arial" w:hAnsi="Arial" w:cs="Arial"/>
                <w:color w:val="4A4A4A"/>
                <w:sz w:val="20"/>
                <w:szCs w:val="20"/>
              </w:rPr>
            </w:pPr>
            <w:hyperlink r:id="rId146" w:history="1">
              <w:r w:rsidR="00632C78" w:rsidRPr="00365897">
                <w:rPr>
                  <w:rStyle w:val="Hyperlink"/>
                  <w:rFonts w:ascii="Arial" w:hAnsi="Arial" w:cs="Arial"/>
                  <w:color w:val="4A4A4A"/>
                  <w:sz w:val="20"/>
                  <w:szCs w:val="20"/>
                </w:rPr>
                <w:t>www.legislation.gov.uk/ukpga/2003/44/section/142A</w:t>
              </w:r>
            </w:hyperlink>
          </w:p>
          <w:p w14:paraId="4BA8D2AD" w14:textId="4A34A666" w:rsidR="004F6EF1" w:rsidRPr="00365897" w:rsidRDefault="00000000" w:rsidP="00632C78">
            <w:pPr>
              <w:spacing w:before="60" w:after="60" w:line="240" w:lineRule="exact"/>
              <w:rPr>
                <w:rStyle w:val="Hyperlink"/>
                <w:rFonts w:ascii="Arial" w:hAnsi="Arial" w:cs="Arial"/>
                <w:color w:val="4A4A4A"/>
                <w:sz w:val="20"/>
                <w:szCs w:val="20"/>
              </w:rPr>
            </w:pPr>
            <w:hyperlink r:id="rId147" w:history="1">
              <w:r w:rsidR="00632C78" w:rsidRPr="00365897">
                <w:rPr>
                  <w:rStyle w:val="Hyperlink"/>
                  <w:rFonts w:ascii="Arial" w:hAnsi="Arial" w:cs="Arial"/>
                  <w:color w:val="4A4A4A"/>
                  <w:sz w:val="20"/>
                  <w:szCs w:val="20"/>
                </w:rPr>
                <w:t>www.sentencingcouncil.org.uk/about-sentencing/sentencing-basics/</w:t>
              </w:r>
            </w:hyperlink>
          </w:p>
          <w:p w14:paraId="3042F68C" w14:textId="28A9908F" w:rsidR="006D7B83" w:rsidRPr="00655CC0" w:rsidRDefault="00000000" w:rsidP="00D04AD3">
            <w:pPr>
              <w:spacing w:before="60" w:line="240" w:lineRule="exact"/>
            </w:pPr>
            <w:hyperlink r:id="rId148" w:history="1">
              <w:r w:rsidR="00632C78" w:rsidRPr="00365897">
                <w:rPr>
                  <w:rStyle w:val="Hyperlink"/>
                  <w:rFonts w:ascii="Arial" w:hAnsi="Arial" w:cs="Arial"/>
                  <w:color w:val="4A4A4A"/>
                  <w:sz w:val="20"/>
                  <w:szCs w:val="20"/>
                </w:rPr>
                <w:t>www.bbc.co.uk/bitesize/guides/z3jwb82/revision/4</w:t>
              </w:r>
            </w:hyperlink>
          </w:p>
        </w:tc>
      </w:tr>
      <w:tr w:rsidR="008A3595" w:rsidRPr="004A4E17" w14:paraId="71DC55FD" w14:textId="77777777" w:rsidTr="00890FDA">
        <w:trPr>
          <w:trHeight w:val="20"/>
          <w:tblHeader/>
        </w:trPr>
        <w:tc>
          <w:tcPr>
            <w:tcW w:w="14601" w:type="dxa"/>
            <w:gridSpan w:val="3"/>
            <w:shd w:val="clear" w:color="auto" w:fill="E21951"/>
            <w:tcMar>
              <w:top w:w="113" w:type="dxa"/>
              <w:bottom w:w="113" w:type="dxa"/>
            </w:tcMar>
            <w:vAlign w:val="center"/>
          </w:tcPr>
          <w:p w14:paraId="420C6DC7" w14:textId="77777777" w:rsidR="008A3595" w:rsidRPr="00FB2E1E" w:rsidRDefault="008A3595" w:rsidP="008A359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A3595" w:rsidRPr="004A4E17" w14:paraId="0512000C" w14:textId="77777777" w:rsidTr="001478E0">
        <w:tblPrEx>
          <w:tblCellMar>
            <w:top w:w="0" w:type="dxa"/>
            <w:bottom w:w="0" w:type="dxa"/>
          </w:tblCellMar>
        </w:tblPrEx>
        <w:tc>
          <w:tcPr>
            <w:tcW w:w="14601" w:type="dxa"/>
            <w:gridSpan w:val="3"/>
            <w:tcMar>
              <w:top w:w="113" w:type="dxa"/>
              <w:bottom w:w="113" w:type="dxa"/>
            </w:tcMar>
          </w:tcPr>
          <w:p w14:paraId="2CDBBDED" w14:textId="4EC46325" w:rsidR="00B549C1" w:rsidRPr="006458CE" w:rsidRDefault="006458CE" w:rsidP="006458CE">
            <w:pPr>
              <w:rPr>
                <w:rFonts w:ascii="Arial" w:hAnsi="Arial"/>
                <w:b/>
                <w:sz w:val="20"/>
                <w:szCs w:val="20"/>
              </w:rPr>
            </w:pPr>
            <w:r w:rsidRPr="006458CE">
              <w:rPr>
                <w:rFonts w:ascii="Arial" w:hAnsi="Arial" w:cs="Arial"/>
                <w:sz w:val="20"/>
                <w:szCs w:val="20"/>
                <w:lang w:eastAsia="en-GB"/>
              </w:rPr>
              <w:t xml:space="preserve">Past/specimen papers and mark schemes are available to download from the </w:t>
            </w:r>
            <w:hyperlink r:id="rId149" w:history="1">
              <w:r w:rsidRPr="006458CE">
                <w:rPr>
                  <w:rFonts w:ascii="Arial" w:hAnsi="Arial"/>
                  <w:color w:val="4A4A4A"/>
                  <w:sz w:val="20"/>
                  <w:szCs w:val="20"/>
                  <w:u w:val="single"/>
                </w:rPr>
                <w:t>School Support Hub</w:t>
              </w:r>
            </w:hyperlink>
            <w:r w:rsidRPr="006458CE">
              <w:rPr>
                <w:rFonts w:ascii="Arial" w:hAnsi="Arial"/>
                <w:color w:val="4A4A4A"/>
                <w:sz w:val="20"/>
                <w:szCs w:val="20"/>
              </w:rPr>
              <w:t xml:space="preserve"> </w:t>
            </w:r>
            <w:r w:rsidRPr="006458CE">
              <w:rPr>
                <w:rFonts w:ascii="Arial" w:hAnsi="Arial"/>
                <w:b/>
                <w:sz w:val="20"/>
                <w:szCs w:val="20"/>
              </w:rPr>
              <w:t>(F)</w:t>
            </w:r>
          </w:p>
        </w:tc>
      </w:tr>
    </w:tbl>
    <w:p w14:paraId="63895192" w14:textId="77777777" w:rsidR="00632C78" w:rsidRDefault="00632C78" w:rsidP="008A3595">
      <w:pPr>
        <w:rPr>
          <w:rFonts w:ascii="Arial" w:hAnsi="Arial"/>
          <w:bCs/>
          <w:sz w:val="20"/>
          <w:szCs w:val="20"/>
        </w:rPr>
        <w:sectPr w:rsidR="00632C78" w:rsidSect="000E68DB">
          <w:pgSz w:w="16838" w:h="11906" w:orient="landscape"/>
          <w:pgMar w:top="993" w:right="1134" w:bottom="284" w:left="1134" w:header="567" w:footer="567" w:gutter="0"/>
          <w:cols w:space="708"/>
          <w:docGrid w:linePitch="360"/>
        </w:sectPr>
      </w:pPr>
    </w:p>
    <w:p w14:paraId="07037BEA" w14:textId="544B2DE1" w:rsidR="00733B5C" w:rsidRDefault="00632C78" w:rsidP="003F0B52">
      <w:pPr>
        <w:pStyle w:val="Heading1"/>
      </w:pPr>
      <w:bookmarkStart w:id="10" w:name="_Toc149637699"/>
      <w:r>
        <w:lastRenderedPageBreak/>
        <w:t>3</w:t>
      </w:r>
      <w:r w:rsidR="00C94F82">
        <w:t>.</w:t>
      </w:r>
      <w:r>
        <w:t xml:space="preserve"> </w:t>
      </w:r>
      <w:r w:rsidR="00733B5C">
        <w:t>Law of contract (A Level)</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3F0B52" w:rsidRPr="004A4E17" w14:paraId="1F736757" w14:textId="77777777" w:rsidTr="00890FDA">
        <w:trPr>
          <w:trHeight w:val="20"/>
          <w:tblHeader/>
        </w:trPr>
        <w:tc>
          <w:tcPr>
            <w:tcW w:w="2126" w:type="dxa"/>
            <w:shd w:val="clear" w:color="auto" w:fill="E21951"/>
            <w:tcMar>
              <w:top w:w="113" w:type="dxa"/>
              <w:bottom w:w="113" w:type="dxa"/>
            </w:tcMar>
            <w:vAlign w:val="center"/>
          </w:tcPr>
          <w:p w14:paraId="098F2A5C" w14:textId="77777777" w:rsidR="003F0B52" w:rsidRPr="004A4E17" w:rsidRDefault="003F0B52" w:rsidP="00C75B3A">
            <w:pPr>
              <w:pStyle w:val="TableHead"/>
            </w:pPr>
            <w:r>
              <w:t>Syllabus ref. and Key Concepts (KC)</w:t>
            </w:r>
          </w:p>
        </w:tc>
        <w:tc>
          <w:tcPr>
            <w:tcW w:w="2126" w:type="dxa"/>
            <w:shd w:val="clear" w:color="auto" w:fill="E21951"/>
            <w:tcMar>
              <w:top w:w="113" w:type="dxa"/>
              <w:bottom w:w="113" w:type="dxa"/>
            </w:tcMar>
            <w:vAlign w:val="center"/>
          </w:tcPr>
          <w:p w14:paraId="5458C318" w14:textId="77777777" w:rsidR="003F0B52" w:rsidRPr="004A4E17" w:rsidRDefault="003F0B52" w:rsidP="00C75B3A">
            <w:pPr>
              <w:pStyle w:val="TableHead"/>
            </w:pPr>
            <w:r>
              <w:t>Learning objectives</w:t>
            </w:r>
          </w:p>
        </w:tc>
        <w:tc>
          <w:tcPr>
            <w:tcW w:w="10348" w:type="dxa"/>
            <w:shd w:val="clear" w:color="auto" w:fill="E21951"/>
            <w:tcMar>
              <w:top w:w="113" w:type="dxa"/>
              <w:bottom w:w="113" w:type="dxa"/>
            </w:tcMar>
            <w:vAlign w:val="center"/>
          </w:tcPr>
          <w:p w14:paraId="6C4147FB" w14:textId="2D81FAD3" w:rsidR="003F0B52" w:rsidRPr="00DF2AEF" w:rsidRDefault="00BB6479" w:rsidP="00C75B3A">
            <w:pPr>
              <w:pStyle w:val="TableHead"/>
            </w:pPr>
            <w:r>
              <w:t>Suggested teaching activities and resources</w:t>
            </w:r>
          </w:p>
        </w:tc>
      </w:tr>
      <w:tr w:rsidR="00632C78" w:rsidRPr="004A4E17" w14:paraId="30ACBD4E" w14:textId="77777777" w:rsidTr="00890FDA">
        <w:tblPrEx>
          <w:tblCellMar>
            <w:top w:w="0" w:type="dxa"/>
            <w:bottom w:w="0" w:type="dxa"/>
          </w:tblCellMar>
        </w:tblPrEx>
        <w:trPr>
          <w:trHeight w:val="20"/>
        </w:trPr>
        <w:tc>
          <w:tcPr>
            <w:tcW w:w="10348" w:type="dxa"/>
            <w:gridSpan w:val="3"/>
            <w:tcMar>
              <w:top w:w="113" w:type="dxa"/>
              <w:bottom w:w="113" w:type="dxa"/>
            </w:tcMar>
          </w:tcPr>
          <w:p w14:paraId="5788A848" w14:textId="2E594AD5" w:rsidR="00632C78" w:rsidRPr="00632C78" w:rsidRDefault="00632C78" w:rsidP="00890FDA">
            <w:pPr>
              <w:spacing w:line="240" w:lineRule="exact"/>
              <w:rPr>
                <w:b/>
                <w:kern w:val="3"/>
                <w:lang w:eastAsia="en-GB"/>
              </w:rPr>
            </w:pPr>
            <w:r w:rsidRPr="00632C78">
              <w:rPr>
                <w:rFonts w:ascii="Arial" w:hAnsi="Arial" w:cs="Arial"/>
                <w:b/>
                <w:sz w:val="20"/>
                <w:szCs w:val="20"/>
              </w:rPr>
              <w:t xml:space="preserve">3.1 Formation of </w:t>
            </w:r>
            <w:r w:rsidR="00A12EC4">
              <w:rPr>
                <w:rFonts w:ascii="Arial" w:hAnsi="Arial" w:cs="Arial"/>
                <w:b/>
                <w:sz w:val="20"/>
                <w:szCs w:val="20"/>
              </w:rPr>
              <w:t xml:space="preserve">a </w:t>
            </w:r>
            <w:r w:rsidRPr="00632C78">
              <w:rPr>
                <w:rFonts w:ascii="Arial" w:hAnsi="Arial" w:cs="Arial"/>
                <w:b/>
                <w:sz w:val="20"/>
                <w:szCs w:val="20"/>
              </w:rPr>
              <w:t>valid contract</w:t>
            </w:r>
          </w:p>
        </w:tc>
      </w:tr>
      <w:tr w:rsidR="003F0B52" w:rsidRPr="004A4E17" w14:paraId="3641E385" w14:textId="77777777" w:rsidTr="00A90309">
        <w:tblPrEx>
          <w:tblCellMar>
            <w:top w:w="0" w:type="dxa"/>
            <w:bottom w:w="0" w:type="dxa"/>
          </w:tblCellMar>
        </w:tblPrEx>
        <w:tc>
          <w:tcPr>
            <w:tcW w:w="2126" w:type="dxa"/>
            <w:tcMar>
              <w:top w:w="113" w:type="dxa"/>
              <w:bottom w:w="113" w:type="dxa"/>
            </w:tcMar>
          </w:tcPr>
          <w:p w14:paraId="29503186" w14:textId="1A5CCE22" w:rsidR="003F0B52" w:rsidRPr="00655CC0" w:rsidRDefault="00733B5C" w:rsidP="00C75B3A">
            <w:pPr>
              <w:spacing w:before="60" w:after="60" w:line="240" w:lineRule="exact"/>
              <w:rPr>
                <w:rFonts w:ascii="Arial" w:hAnsi="Arial" w:cs="Arial"/>
                <w:sz w:val="20"/>
                <w:szCs w:val="20"/>
                <w:lang w:eastAsia="en-GB"/>
              </w:rPr>
            </w:pPr>
            <w:r w:rsidRPr="00655CC0">
              <w:rPr>
                <w:rFonts w:ascii="Arial" w:hAnsi="Arial" w:cs="Arial"/>
                <w:sz w:val="20"/>
                <w:szCs w:val="20"/>
                <w:lang w:eastAsia="en-GB"/>
              </w:rPr>
              <w:t>3.</w:t>
            </w:r>
            <w:r w:rsidR="003F0B52" w:rsidRPr="00655CC0">
              <w:rPr>
                <w:rFonts w:ascii="Arial" w:hAnsi="Arial" w:cs="Arial"/>
                <w:sz w:val="20"/>
                <w:szCs w:val="20"/>
                <w:lang w:eastAsia="en-GB"/>
              </w:rPr>
              <w:t xml:space="preserve">1.1 Nature of </w:t>
            </w:r>
            <w:r w:rsidR="00CB5C43">
              <w:rPr>
                <w:rFonts w:ascii="Arial" w:hAnsi="Arial" w:cs="Arial"/>
                <w:sz w:val="20"/>
                <w:szCs w:val="20"/>
                <w:lang w:eastAsia="en-GB"/>
              </w:rPr>
              <w:t xml:space="preserve">a </w:t>
            </w:r>
            <w:r w:rsidR="003F0B52" w:rsidRPr="00655CC0">
              <w:rPr>
                <w:rFonts w:ascii="Arial" w:hAnsi="Arial" w:cs="Arial"/>
                <w:sz w:val="20"/>
                <w:szCs w:val="20"/>
                <w:lang w:eastAsia="en-GB"/>
              </w:rPr>
              <w:t>contract</w:t>
            </w:r>
          </w:p>
          <w:p w14:paraId="4F7C7788" w14:textId="77777777" w:rsidR="003F0B52" w:rsidRDefault="00733B5C" w:rsidP="00632C78">
            <w:pPr>
              <w:pStyle w:val="BodyText"/>
              <w:spacing w:before="120"/>
              <w:rPr>
                <w:rFonts w:cs="Times New Roman"/>
                <w:b/>
                <w:bCs/>
                <w:color w:val="E21951"/>
              </w:rPr>
            </w:pPr>
            <w:r>
              <w:rPr>
                <w:rFonts w:cs="Times New Roman"/>
                <w:b/>
                <w:bCs/>
                <w:color w:val="E21951"/>
              </w:rPr>
              <w:t>KC1</w:t>
            </w:r>
          </w:p>
          <w:p w14:paraId="40F73FED" w14:textId="77777777" w:rsidR="00733B5C" w:rsidRDefault="00733B5C" w:rsidP="00C75B3A">
            <w:pPr>
              <w:pStyle w:val="BodyText"/>
              <w:rPr>
                <w:rFonts w:cs="Times New Roman"/>
                <w:b/>
                <w:bCs/>
                <w:color w:val="E21951"/>
              </w:rPr>
            </w:pPr>
            <w:r>
              <w:rPr>
                <w:rFonts w:cs="Times New Roman"/>
                <w:b/>
                <w:bCs/>
                <w:color w:val="E21951"/>
              </w:rPr>
              <w:t>KC2</w:t>
            </w:r>
          </w:p>
          <w:p w14:paraId="0AAEA497" w14:textId="3091B000" w:rsidR="00733B5C" w:rsidRPr="004A4E17" w:rsidRDefault="00733B5C" w:rsidP="00C75B3A">
            <w:pPr>
              <w:pStyle w:val="BodyText"/>
              <w:rPr>
                <w:lang w:eastAsia="en-GB"/>
              </w:rPr>
            </w:pPr>
            <w:r>
              <w:rPr>
                <w:rFonts w:cs="Times New Roman"/>
                <w:b/>
                <w:bCs/>
                <w:color w:val="E21951"/>
              </w:rPr>
              <w:t>KC5</w:t>
            </w:r>
          </w:p>
        </w:tc>
        <w:tc>
          <w:tcPr>
            <w:tcW w:w="2126" w:type="dxa"/>
            <w:tcMar>
              <w:top w:w="113" w:type="dxa"/>
              <w:bottom w:w="113" w:type="dxa"/>
            </w:tcMar>
          </w:tcPr>
          <w:p w14:paraId="68ECE58F" w14:textId="71EE3BD3" w:rsidR="003F0B52" w:rsidRPr="004A4E17" w:rsidRDefault="00C32FD5" w:rsidP="00FB1A9C">
            <w:pPr>
              <w:pStyle w:val="BodyText"/>
              <w:rPr>
                <w:lang w:eastAsia="en-GB"/>
              </w:rPr>
            </w:pPr>
            <w:r w:rsidRPr="00C32FD5">
              <w:rPr>
                <w:lang w:eastAsia="en-GB"/>
              </w:rPr>
              <w:t>Agreement; unilateral; bilateral; collateral</w:t>
            </w:r>
          </w:p>
        </w:tc>
        <w:tc>
          <w:tcPr>
            <w:tcW w:w="10348" w:type="dxa"/>
            <w:tcMar>
              <w:top w:w="113" w:type="dxa"/>
              <w:bottom w:w="113" w:type="dxa"/>
            </w:tcMar>
          </w:tcPr>
          <w:p w14:paraId="2CC1C5F4" w14:textId="2DDFD96C" w:rsidR="00C32FD5" w:rsidRDefault="00C32FD5" w:rsidP="00316785">
            <w:pPr>
              <w:pStyle w:val="BodyText"/>
              <w:rPr>
                <w:b/>
                <w:kern w:val="3"/>
                <w:lang w:eastAsia="en-GB"/>
              </w:rPr>
            </w:pPr>
            <w:r>
              <w:rPr>
                <w:lang w:eastAsia="en-GB"/>
              </w:rPr>
              <w:t>T</w:t>
            </w:r>
            <w:r w:rsidRPr="00655CC0">
              <w:rPr>
                <w:lang w:eastAsia="en-GB"/>
              </w:rPr>
              <w:t xml:space="preserve">his </w:t>
            </w:r>
            <w:r>
              <w:rPr>
                <w:lang w:eastAsia="en-GB"/>
              </w:rPr>
              <w:t xml:space="preserve">topic </w:t>
            </w:r>
            <w:r w:rsidRPr="00655CC0">
              <w:rPr>
                <w:lang w:eastAsia="en-GB"/>
              </w:rPr>
              <w:t>explores what a contract is and provides a contextual introduction to the basic principles involved in different types of agreements and their importance to the law of contract</w:t>
            </w:r>
            <w:r>
              <w:rPr>
                <w:lang w:eastAsia="en-GB"/>
              </w:rPr>
              <w:t>.</w:t>
            </w:r>
          </w:p>
          <w:p w14:paraId="123C3180" w14:textId="1453973C" w:rsidR="00316785" w:rsidRDefault="00316785" w:rsidP="00D04AD3">
            <w:pPr>
              <w:pStyle w:val="BodyText"/>
              <w:spacing w:before="120"/>
              <w:rPr>
                <w:kern w:val="3"/>
                <w:lang w:eastAsia="en-GB"/>
              </w:rPr>
            </w:pPr>
            <w:r w:rsidRPr="00B32FAB">
              <w:rPr>
                <w:b/>
                <w:kern w:val="3"/>
                <w:lang w:eastAsia="en-GB"/>
              </w:rPr>
              <w:t>Teaching activities:</w:t>
            </w:r>
            <w:r w:rsidRPr="00316785">
              <w:rPr>
                <w:kern w:val="3"/>
                <w:lang w:eastAsia="en-GB"/>
              </w:rPr>
              <w:t xml:space="preserve"> establish </w:t>
            </w:r>
            <w:r>
              <w:rPr>
                <w:kern w:val="3"/>
                <w:lang w:eastAsia="en-GB"/>
              </w:rPr>
              <w:t xml:space="preserve">what is meant by an agreement and </w:t>
            </w:r>
            <w:r w:rsidR="00F12562">
              <w:rPr>
                <w:kern w:val="3"/>
                <w:lang w:eastAsia="en-GB"/>
              </w:rPr>
              <w:t xml:space="preserve">ask learners to </w:t>
            </w:r>
            <w:r>
              <w:rPr>
                <w:kern w:val="3"/>
                <w:lang w:eastAsia="en-GB"/>
              </w:rPr>
              <w:t xml:space="preserve">create </w:t>
            </w:r>
            <w:r w:rsidRPr="00316785">
              <w:rPr>
                <w:kern w:val="3"/>
                <w:lang w:eastAsia="en-GB"/>
              </w:rPr>
              <w:t xml:space="preserve">definitions of each </w:t>
            </w:r>
            <w:r>
              <w:rPr>
                <w:kern w:val="3"/>
                <w:lang w:eastAsia="en-GB"/>
              </w:rPr>
              <w:t xml:space="preserve">different type of agreement. Use the case of </w:t>
            </w:r>
            <w:r w:rsidRPr="00993A0D">
              <w:rPr>
                <w:i/>
                <w:kern w:val="3"/>
                <w:lang w:eastAsia="en-GB"/>
              </w:rPr>
              <w:t>Carlill v Carbolic Smoke Ball Company</w:t>
            </w:r>
            <w:r w:rsidRPr="00316785">
              <w:rPr>
                <w:kern w:val="3"/>
                <w:lang w:eastAsia="en-GB"/>
              </w:rPr>
              <w:t xml:space="preserve"> (1893)</w:t>
            </w:r>
            <w:r>
              <w:rPr>
                <w:kern w:val="3"/>
                <w:lang w:eastAsia="en-GB"/>
              </w:rPr>
              <w:t xml:space="preserve"> as an example </w:t>
            </w:r>
            <w:r w:rsidR="00B32FAB">
              <w:rPr>
                <w:kern w:val="3"/>
                <w:lang w:eastAsia="en-GB"/>
              </w:rPr>
              <w:t>of an agreement. In pairs</w:t>
            </w:r>
            <w:r w:rsidR="00F12562">
              <w:rPr>
                <w:kern w:val="3"/>
                <w:lang w:eastAsia="en-GB"/>
              </w:rPr>
              <w:t>, learners</w:t>
            </w:r>
            <w:r w:rsidR="00B32FAB">
              <w:rPr>
                <w:kern w:val="3"/>
                <w:lang w:eastAsia="en-GB"/>
              </w:rPr>
              <w:t xml:space="preserve"> discuss any </w:t>
            </w:r>
            <w:r w:rsidR="00B32FAB" w:rsidRPr="00B32FAB">
              <w:rPr>
                <w:kern w:val="3"/>
                <w:lang w:eastAsia="en-GB"/>
              </w:rPr>
              <w:t xml:space="preserve">contracts </w:t>
            </w:r>
            <w:r w:rsidR="00B32FAB">
              <w:rPr>
                <w:kern w:val="3"/>
                <w:lang w:eastAsia="en-GB"/>
              </w:rPr>
              <w:t xml:space="preserve">made, how they were made and what happened if there was a problem – </w:t>
            </w:r>
            <w:r w:rsidR="001D21AF">
              <w:rPr>
                <w:kern w:val="3"/>
                <w:lang w:eastAsia="en-GB"/>
              </w:rPr>
              <w:t xml:space="preserve">from this </w:t>
            </w:r>
            <w:r w:rsidR="00B32FAB">
              <w:rPr>
                <w:kern w:val="3"/>
                <w:lang w:eastAsia="en-GB"/>
              </w:rPr>
              <w:t xml:space="preserve">share and create a mind map on agreements. </w:t>
            </w:r>
            <w:r w:rsidR="00F12562">
              <w:rPr>
                <w:kern w:val="3"/>
                <w:lang w:eastAsia="en-GB"/>
              </w:rPr>
              <w:t xml:space="preserve">Provide </w:t>
            </w:r>
            <w:r w:rsidR="00B32FAB">
              <w:rPr>
                <w:kern w:val="3"/>
                <w:lang w:eastAsia="en-GB"/>
              </w:rPr>
              <w:t xml:space="preserve">scenarios </w:t>
            </w:r>
            <w:r w:rsidR="00F12562">
              <w:rPr>
                <w:kern w:val="3"/>
                <w:lang w:eastAsia="en-GB"/>
              </w:rPr>
              <w:t xml:space="preserve">for learners </w:t>
            </w:r>
            <w:r w:rsidR="00B32FAB">
              <w:rPr>
                <w:kern w:val="3"/>
                <w:lang w:eastAsia="en-GB"/>
              </w:rPr>
              <w:t>to practise identifying agreement types</w:t>
            </w:r>
            <w:r w:rsidR="00680019">
              <w:rPr>
                <w:kern w:val="3"/>
                <w:lang w:eastAsia="en-GB"/>
              </w:rPr>
              <w:t>.</w:t>
            </w:r>
          </w:p>
          <w:p w14:paraId="6502A6CD" w14:textId="022D81C5" w:rsidR="00B32FAB" w:rsidRPr="00316785" w:rsidRDefault="00B32FAB" w:rsidP="00D04AD3">
            <w:pPr>
              <w:pStyle w:val="BodyText"/>
              <w:spacing w:before="120"/>
              <w:rPr>
                <w:kern w:val="3"/>
                <w:lang w:eastAsia="en-GB"/>
              </w:rPr>
            </w:pPr>
            <w:r w:rsidRPr="00B32FAB">
              <w:rPr>
                <w:b/>
                <w:kern w:val="3"/>
                <w:lang w:eastAsia="en-GB"/>
              </w:rPr>
              <w:t>Extension activity:</w:t>
            </w:r>
            <w:r>
              <w:rPr>
                <w:kern w:val="3"/>
                <w:lang w:eastAsia="en-GB"/>
              </w:rPr>
              <w:t xml:space="preserve"> </w:t>
            </w:r>
            <w:r w:rsidR="00F12562">
              <w:rPr>
                <w:kern w:val="3"/>
                <w:lang w:eastAsia="en-GB"/>
              </w:rPr>
              <w:t xml:space="preserve">learners </w:t>
            </w:r>
            <w:r>
              <w:rPr>
                <w:kern w:val="3"/>
                <w:lang w:eastAsia="en-GB"/>
              </w:rPr>
              <w:t>write a short report on why an agreement is a key element of a valid contract</w:t>
            </w:r>
            <w:r w:rsidR="00680019">
              <w:rPr>
                <w:kern w:val="3"/>
                <w:lang w:eastAsia="en-GB"/>
              </w:rPr>
              <w:t>.</w:t>
            </w:r>
          </w:p>
          <w:p w14:paraId="0553F3B0" w14:textId="58F45B9E" w:rsidR="00316785" w:rsidRPr="00316785" w:rsidRDefault="00316785" w:rsidP="00D04AD3">
            <w:pPr>
              <w:pStyle w:val="BodyText"/>
              <w:spacing w:before="120"/>
              <w:rPr>
                <w:kern w:val="3"/>
                <w:lang w:eastAsia="en-GB"/>
              </w:rPr>
            </w:pPr>
            <w:r w:rsidRPr="00B32FAB">
              <w:rPr>
                <w:b/>
                <w:kern w:val="3"/>
                <w:lang w:eastAsia="en-GB"/>
              </w:rPr>
              <w:t>Independent study:</w:t>
            </w:r>
            <w:r w:rsidRPr="00316785">
              <w:rPr>
                <w:kern w:val="3"/>
                <w:lang w:eastAsia="en-GB"/>
              </w:rPr>
              <w:t xml:space="preserve"> </w:t>
            </w:r>
            <w:r w:rsidR="00F12562">
              <w:rPr>
                <w:kern w:val="3"/>
                <w:lang w:eastAsia="en-GB"/>
              </w:rPr>
              <w:t xml:space="preserve">learners </w:t>
            </w:r>
            <w:r w:rsidR="00B32FAB">
              <w:rPr>
                <w:kern w:val="3"/>
                <w:lang w:eastAsia="en-GB"/>
              </w:rPr>
              <w:t>evaluate the strengths and limitations of the different types of agreements in the context of a contract you have made or plan to make in the future</w:t>
            </w:r>
            <w:r w:rsidR="00680019">
              <w:rPr>
                <w:kern w:val="3"/>
                <w:lang w:eastAsia="en-GB"/>
              </w:rPr>
              <w:t xml:space="preserve">. </w:t>
            </w:r>
            <w:r w:rsidR="00680019">
              <w:rPr>
                <w:b/>
                <w:kern w:val="3"/>
                <w:lang w:eastAsia="en-GB"/>
              </w:rPr>
              <w:t>(I)</w:t>
            </w:r>
          </w:p>
          <w:p w14:paraId="56B9F03B" w14:textId="6EAA3480" w:rsidR="003F0B52" w:rsidRPr="00C616DC" w:rsidRDefault="00316785" w:rsidP="00D04AD3">
            <w:pPr>
              <w:pStyle w:val="BodyText"/>
              <w:spacing w:before="120"/>
              <w:rPr>
                <w:b/>
                <w:kern w:val="3"/>
                <w:lang w:eastAsia="en-GB"/>
              </w:rPr>
            </w:pPr>
            <w:r w:rsidRPr="00B32FAB">
              <w:rPr>
                <w:b/>
                <w:kern w:val="3"/>
                <w:lang w:eastAsia="en-GB"/>
              </w:rPr>
              <w:t>Useful websites:</w:t>
            </w:r>
            <w:r w:rsidR="00C616DC">
              <w:rPr>
                <w:b/>
                <w:kern w:val="3"/>
                <w:lang w:eastAsia="en-GB"/>
              </w:rPr>
              <w:t xml:space="preserve"> </w:t>
            </w:r>
            <w:hyperlink r:id="rId150" w:history="1">
              <w:r w:rsidR="00C616DC" w:rsidRPr="00632C78">
                <w:rPr>
                  <w:rStyle w:val="Hyperlink"/>
                  <w:rFonts w:cs="Arial"/>
                  <w:color w:val="4A4A4A"/>
                  <w:kern w:val="3"/>
                  <w:lang w:eastAsia="en-GB"/>
                </w:rPr>
                <w:t>www.upcounsel.com/how-to-write-a-contract-agreement</w:t>
              </w:r>
            </w:hyperlink>
          </w:p>
        </w:tc>
      </w:tr>
      <w:tr w:rsidR="003F0B52" w:rsidRPr="004A4E17" w14:paraId="07FB28A8" w14:textId="77777777" w:rsidTr="00A90309">
        <w:tblPrEx>
          <w:tblCellMar>
            <w:top w:w="0" w:type="dxa"/>
            <w:bottom w:w="0" w:type="dxa"/>
          </w:tblCellMar>
        </w:tblPrEx>
        <w:tc>
          <w:tcPr>
            <w:tcW w:w="2126" w:type="dxa"/>
            <w:tcMar>
              <w:top w:w="113" w:type="dxa"/>
              <w:bottom w:w="113" w:type="dxa"/>
            </w:tcMar>
          </w:tcPr>
          <w:p w14:paraId="18C24839" w14:textId="09A9E921" w:rsidR="003F0B52" w:rsidRPr="00655CC0" w:rsidRDefault="00733B5C" w:rsidP="00C75B3A">
            <w:pPr>
              <w:pStyle w:val="BodyText"/>
              <w:rPr>
                <w:lang w:eastAsia="en-GB"/>
              </w:rPr>
            </w:pPr>
            <w:r w:rsidRPr="00655CC0">
              <w:rPr>
                <w:lang w:eastAsia="en-GB"/>
              </w:rPr>
              <w:t>3.</w:t>
            </w:r>
            <w:r w:rsidR="003F0B52" w:rsidRPr="00655CC0">
              <w:rPr>
                <w:lang w:eastAsia="en-GB"/>
              </w:rPr>
              <w:t>1.2 Offer and acceptance</w:t>
            </w:r>
          </w:p>
          <w:p w14:paraId="0DE950F2" w14:textId="77777777" w:rsidR="003F0B52" w:rsidRDefault="00D42066" w:rsidP="00632C78">
            <w:pPr>
              <w:pStyle w:val="BodyText"/>
              <w:spacing w:before="120"/>
              <w:rPr>
                <w:rFonts w:cs="Times New Roman"/>
                <w:b/>
                <w:bCs/>
                <w:color w:val="E21951"/>
              </w:rPr>
            </w:pPr>
            <w:r>
              <w:rPr>
                <w:rFonts w:cs="Times New Roman"/>
                <w:b/>
                <w:bCs/>
                <w:color w:val="E21951"/>
              </w:rPr>
              <w:t>KC1</w:t>
            </w:r>
          </w:p>
          <w:p w14:paraId="085395E3" w14:textId="77777777" w:rsidR="00D42066" w:rsidRDefault="00D42066" w:rsidP="00C75B3A">
            <w:pPr>
              <w:pStyle w:val="BodyText"/>
              <w:rPr>
                <w:rFonts w:cs="Times New Roman"/>
                <w:b/>
                <w:bCs/>
                <w:color w:val="E21951"/>
              </w:rPr>
            </w:pPr>
            <w:r>
              <w:rPr>
                <w:rFonts w:cs="Times New Roman"/>
                <w:b/>
                <w:bCs/>
                <w:color w:val="E21951"/>
              </w:rPr>
              <w:t>KC2</w:t>
            </w:r>
          </w:p>
          <w:p w14:paraId="3518B80D" w14:textId="6D92277A" w:rsidR="00D42066" w:rsidRPr="004A4E17" w:rsidRDefault="00D42066" w:rsidP="00C75B3A">
            <w:pPr>
              <w:pStyle w:val="BodyText"/>
              <w:rPr>
                <w:lang w:eastAsia="en-GB"/>
              </w:rPr>
            </w:pPr>
            <w:r>
              <w:rPr>
                <w:rFonts w:cs="Times New Roman"/>
                <w:b/>
                <w:bCs/>
                <w:color w:val="E21951"/>
              </w:rPr>
              <w:t>KC5</w:t>
            </w:r>
          </w:p>
        </w:tc>
        <w:tc>
          <w:tcPr>
            <w:tcW w:w="2126" w:type="dxa"/>
            <w:tcMar>
              <w:top w:w="113" w:type="dxa"/>
              <w:bottom w:w="113" w:type="dxa"/>
            </w:tcMar>
          </w:tcPr>
          <w:p w14:paraId="1059A012" w14:textId="7D912BCB" w:rsidR="003F0B52" w:rsidRPr="004A4E17" w:rsidRDefault="00C32FD5" w:rsidP="00FB1A9C">
            <w:pPr>
              <w:pStyle w:val="BodyText"/>
              <w:rPr>
                <w:lang w:eastAsia="en-GB"/>
              </w:rPr>
            </w:pPr>
            <w:r w:rsidRPr="00C32FD5">
              <w:rPr>
                <w:lang w:eastAsia="en-GB"/>
              </w:rPr>
              <w:t>Principles and evidence – offers; invitation to treat; counter offers; requests for information; termination;</w:t>
            </w:r>
            <w:r w:rsidR="00FB1A9C">
              <w:rPr>
                <w:lang w:eastAsia="en-GB"/>
              </w:rPr>
              <w:t xml:space="preserve"> </w:t>
            </w:r>
            <w:r w:rsidRPr="00C32FD5">
              <w:rPr>
                <w:lang w:eastAsia="en-GB"/>
              </w:rPr>
              <w:t>acceptance; application of the rules to standard form contracts, auction sales, contracts by tender</w:t>
            </w:r>
          </w:p>
        </w:tc>
        <w:tc>
          <w:tcPr>
            <w:tcW w:w="10348" w:type="dxa"/>
            <w:tcMar>
              <w:top w:w="113" w:type="dxa"/>
              <w:bottom w:w="113" w:type="dxa"/>
            </w:tcMar>
          </w:tcPr>
          <w:p w14:paraId="0411EBFA" w14:textId="30DCD6BF" w:rsidR="00C32FD5" w:rsidRDefault="00C32FD5" w:rsidP="00472539">
            <w:pPr>
              <w:pStyle w:val="BodyText"/>
              <w:rPr>
                <w:b/>
                <w:kern w:val="3"/>
                <w:lang w:eastAsia="en-GB"/>
              </w:rPr>
            </w:pPr>
            <w:r>
              <w:rPr>
                <w:lang w:eastAsia="en-GB"/>
              </w:rPr>
              <w:t>T</w:t>
            </w:r>
            <w:r w:rsidRPr="00655CC0">
              <w:rPr>
                <w:lang w:eastAsia="en-GB"/>
              </w:rPr>
              <w:t xml:space="preserve">his </w:t>
            </w:r>
            <w:r>
              <w:rPr>
                <w:lang w:eastAsia="en-GB"/>
              </w:rPr>
              <w:t>topic</w:t>
            </w:r>
            <w:r w:rsidRPr="00655CC0">
              <w:rPr>
                <w:lang w:eastAsia="en-GB"/>
              </w:rPr>
              <w:t xml:space="preserve"> explores the key elements of o</w:t>
            </w:r>
            <w:r>
              <w:rPr>
                <w:lang w:eastAsia="en-GB"/>
              </w:rPr>
              <w:t>ffer and acceptance and how they work</w:t>
            </w:r>
            <w:r w:rsidRPr="00655CC0">
              <w:rPr>
                <w:lang w:eastAsia="en-GB"/>
              </w:rPr>
              <w:t xml:space="preserve"> in practice when applied to different types of contracts. Learners </w:t>
            </w:r>
            <w:r w:rsidR="00F12562">
              <w:rPr>
                <w:lang w:eastAsia="en-GB"/>
              </w:rPr>
              <w:t xml:space="preserve">should </w:t>
            </w:r>
            <w:r w:rsidRPr="00655CC0">
              <w:rPr>
                <w:lang w:eastAsia="en-GB"/>
              </w:rPr>
              <w:t>understand</w:t>
            </w:r>
            <w:r w:rsidR="00F12562">
              <w:rPr>
                <w:lang w:eastAsia="en-GB"/>
              </w:rPr>
              <w:t xml:space="preserve"> </w:t>
            </w:r>
            <w:r w:rsidRPr="00655CC0">
              <w:rPr>
                <w:lang w:eastAsia="en-GB"/>
              </w:rPr>
              <w:t>the differing aspects of an offer, an invitation to treat, a counter offer and how an offer can be terminated as well as acceptance in relation to standard form contracts, auction sales and contracts by tender</w:t>
            </w:r>
            <w:r>
              <w:rPr>
                <w:lang w:eastAsia="en-GB"/>
              </w:rPr>
              <w:t>.</w:t>
            </w:r>
          </w:p>
          <w:p w14:paraId="7D0194A1" w14:textId="2FB23133" w:rsidR="00472539" w:rsidRPr="00472539" w:rsidRDefault="00472539" w:rsidP="00D04AD3">
            <w:pPr>
              <w:pStyle w:val="BodyText"/>
              <w:spacing w:before="120"/>
              <w:rPr>
                <w:kern w:val="3"/>
                <w:lang w:eastAsia="en-GB"/>
              </w:rPr>
            </w:pPr>
            <w:r w:rsidRPr="00472539">
              <w:rPr>
                <w:b/>
                <w:kern w:val="3"/>
                <w:lang w:eastAsia="en-GB"/>
              </w:rPr>
              <w:t>Teaching activities:</w:t>
            </w:r>
            <w:r>
              <w:rPr>
                <w:kern w:val="3"/>
                <w:lang w:eastAsia="en-GB"/>
              </w:rPr>
              <w:t xml:space="preserve"> establish what is meant by an offer, an invitation to treat, a counter offer, how an offer can be terminated and acceptance using a chart format for standard form contracts, auction sales and contracts by tender. </w:t>
            </w:r>
            <w:r w:rsidR="00F12562">
              <w:rPr>
                <w:kern w:val="3"/>
                <w:lang w:eastAsia="en-GB"/>
              </w:rPr>
              <w:t>Discuss</w:t>
            </w:r>
            <w:r w:rsidR="003E2A36" w:rsidRPr="003E2A36">
              <w:rPr>
                <w:kern w:val="3"/>
                <w:lang w:eastAsia="en-GB"/>
              </w:rPr>
              <w:t xml:space="preserve"> different ways in which an offer can be made and th</w:t>
            </w:r>
            <w:r w:rsidR="003E2A36">
              <w:rPr>
                <w:kern w:val="3"/>
                <w:lang w:eastAsia="en-GB"/>
              </w:rPr>
              <w:t>e factors which are important</w:t>
            </w:r>
            <w:r w:rsidR="00F12562">
              <w:rPr>
                <w:kern w:val="3"/>
                <w:lang w:eastAsia="en-GB"/>
              </w:rPr>
              <w:t xml:space="preserve">. Learners </w:t>
            </w:r>
            <w:r w:rsidR="003E2A36">
              <w:rPr>
                <w:kern w:val="3"/>
                <w:lang w:eastAsia="en-GB"/>
              </w:rPr>
              <w:t>m</w:t>
            </w:r>
            <w:r w:rsidR="003E2A36" w:rsidRPr="003E2A36">
              <w:rPr>
                <w:kern w:val="3"/>
                <w:lang w:eastAsia="en-GB"/>
              </w:rPr>
              <w:t>ake a list of as many factors as possible and then discuss them in a group.</w:t>
            </w:r>
            <w:r w:rsidR="003E2A36">
              <w:rPr>
                <w:kern w:val="3"/>
                <w:lang w:eastAsia="en-GB"/>
              </w:rPr>
              <w:t xml:space="preserve"> Link each aspect of offer and acceptance to</w:t>
            </w:r>
            <w:r>
              <w:rPr>
                <w:kern w:val="3"/>
                <w:lang w:eastAsia="en-GB"/>
              </w:rPr>
              <w:t xml:space="preserve"> a case example. </w:t>
            </w:r>
            <w:r w:rsidR="00F12562">
              <w:rPr>
                <w:kern w:val="3"/>
                <w:lang w:eastAsia="en-GB"/>
              </w:rPr>
              <w:t>Learners c</w:t>
            </w:r>
            <w:r>
              <w:rPr>
                <w:kern w:val="3"/>
                <w:lang w:eastAsia="en-GB"/>
              </w:rPr>
              <w:t xml:space="preserve">reate a mind map to summarise the law relating to offer and acceptance. </w:t>
            </w:r>
            <w:r w:rsidR="00F12562">
              <w:rPr>
                <w:kern w:val="3"/>
                <w:lang w:eastAsia="en-GB"/>
              </w:rPr>
              <w:t>Provide learners with</w:t>
            </w:r>
            <w:r w:rsidRPr="00472539">
              <w:rPr>
                <w:kern w:val="3"/>
                <w:lang w:eastAsia="en-GB"/>
              </w:rPr>
              <w:t xml:space="preserve"> scenarios to prac</w:t>
            </w:r>
            <w:r>
              <w:rPr>
                <w:kern w:val="3"/>
                <w:lang w:eastAsia="en-GB"/>
              </w:rPr>
              <w:t>tise identifying the key terms</w:t>
            </w:r>
            <w:r w:rsidR="00680019">
              <w:rPr>
                <w:kern w:val="3"/>
                <w:lang w:eastAsia="en-GB"/>
              </w:rPr>
              <w:t>.</w:t>
            </w:r>
          </w:p>
          <w:p w14:paraId="3353152D" w14:textId="5D36B441" w:rsidR="00472539" w:rsidRPr="00472539" w:rsidRDefault="00472539" w:rsidP="00D04AD3">
            <w:pPr>
              <w:pStyle w:val="BodyText"/>
              <w:spacing w:before="120"/>
              <w:rPr>
                <w:kern w:val="3"/>
                <w:lang w:eastAsia="en-GB"/>
              </w:rPr>
            </w:pPr>
            <w:r w:rsidRPr="00472539">
              <w:rPr>
                <w:b/>
                <w:kern w:val="3"/>
                <w:lang w:eastAsia="en-GB"/>
              </w:rPr>
              <w:t>Extension activity:</w:t>
            </w:r>
            <w:r w:rsidRPr="00472539">
              <w:rPr>
                <w:kern w:val="3"/>
                <w:lang w:eastAsia="en-GB"/>
              </w:rPr>
              <w:t xml:space="preserve"> </w:t>
            </w:r>
            <w:r>
              <w:rPr>
                <w:kern w:val="3"/>
                <w:lang w:eastAsia="en-GB"/>
              </w:rPr>
              <w:t>in pairs</w:t>
            </w:r>
            <w:r w:rsidR="00F12562">
              <w:rPr>
                <w:kern w:val="3"/>
                <w:lang w:eastAsia="en-GB"/>
              </w:rPr>
              <w:t>, learners</w:t>
            </w:r>
            <w:r>
              <w:rPr>
                <w:kern w:val="3"/>
                <w:lang w:eastAsia="en-GB"/>
              </w:rPr>
              <w:t xml:space="preserve"> write a scenario on one aspect of offer and acceptance and give a presentation on how the law works</w:t>
            </w:r>
            <w:r w:rsidR="00680019">
              <w:rPr>
                <w:kern w:val="3"/>
                <w:lang w:eastAsia="en-GB"/>
              </w:rPr>
              <w:t>.</w:t>
            </w:r>
          </w:p>
          <w:p w14:paraId="23A4C478" w14:textId="302C9A96" w:rsidR="00472539" w:rsidRPr="00472539" w:rsidRDefault="00472539" w:rsidP="00D04AD3">
            <w:pPr>
              <w:pStyle w:val="BodyText"/>
              <w:spacing w:before="120"/>
              <w:rPr>
                <w:kern w:val="3"/>
                <w:lang w:eastAsia="en-GB"/>
              </w:rPr>
            </w:pPr>
            <w:r w:rsidRPr="00472539">
              <w:rPr>
                <w:b/>
                <w:kern w:val="3"/>
                <w:lang w:eastAsia="en-GB"/>
              </w:rPr>
              <w:t>Independent study:</w:t>
            </w:r>
            <w:r w:rsidRPr="00472539">
              <w:rPr>
                <w:kern w:val="3"/>
                <w:lang w:eastAsia="en-GB"/>
              </w:rPr>
              <w:t xml:space="preserve"> </w:t>
            </w:r>
            <w:r w:rsidR="00F12562">
              <w:rPr>
                <w:kern w:val="3"/>
                <w:lang w:eastAsia="en-GB"/>
              </w:rPr>
              <w:t xml:space="preserve">learners </w:t>
            </w:r>
            <w:r w:rsidR="003E2A36">
              <w:rPr>
                <w:kern w:val="3"/>
                <w:lang w:eastAsia="en-GB"/>
              </w:rPr>
              <w:t>use a case</w:t>
            </w:r>
            <w:r w:rsidR="003E2A36" w:rsidRPr="003E2A36">
              <w:rPr>
                <w:kern w:val="3"/>
                <w:lang w:eastAsia="en-GB"/>
              </w:rPr>
              <w:t xml:space="preserve"> such as </w:t>
            </w:r>
            <w:r w:rsidR="003E2A36" w:rsidRPr="00993A0D">
              <w:rPr>
                <w:i/>
                <w:kern w:val="3"/>
                <w:lang w:eastAsia="en-GB"/>
              </w:rPr>
              <w:t>Hyde v Wrench</w:t>
            </w:r>
            <w:r w:rsidR="003E2A36" w:rsidRPr="003E2A36">
              <w:rPr>
                <w:kern w:val="3"/>
                <w:lang w:eastAsia="en-GB"/>
              </w:rPr>
              <w:t xml:space="preserve"> (1840) </w:t>
            </w:r>
            <w:r w:rsidR="003E2A36">
              <w:rPr>
                <w:kern w:val="3"/>
                <w:lang w:eastAsia="en-GB"/>
              </w:rPr>
              <w:t xml:space="preserve">to </w:t>
            </w:r>
            <w:r w:rsidR="003E2A36" w:rsidRPr="003E2A36">
              <w:rPr>
                <w:kern w:val="3"/>
                <w:lang w:eastAsia="en-GB"/>
              </w:rPr>
              <w:t>explain the meaning of a coun</w:t>
            </w:r>
            <w:r w:rsidR="003E2A36">
              <w:rPr>
                <w:kern w:val="3"/>
                <w:lang w:eastAsia="en-GB"/>
              </w:rPr>
              <w:t>ter offer and evaluate its use in contract</w:t>
            </w:r>
            <w:r w:rsidR="003E2A36" w:rsidRPr="003E2A36">
              <w:rPr>
                <w:kern w:val="3"/>
                <w:lang w:eastAsia="en-GB"/>
              </w:rPr>
              <w:t xml:space="preserve"> law</w:t>
            </w:r>
            <w:r w:rsidR="00680019">
              <w:rPr>
                <w:kern w:val="3"/>
                <w:lang w:eastAsia="en-GB"/>
              </w:rPr>
              <w:t xml:space="preserve">. </w:t>
            </w:r>
            <w:r w:rsidR="00680019">
              <w:rPr>
                <w:b/>
                <w:kern w:val="3"/>
                <w:lang w:eastAsia="en-GB"/>
              </w:rPr>
              <w:t>(I)</w:t>
            </w:r>
          </w:p>
          <w:p w14:paraId="10201F9D" w14:textId="12AD0D50" w:rsidR="003E2A36" w:rsidRDefault="00472539" w:rsidP="00D04AD3">
            <w:pPr>
              <w:pStyle w:val="BodyText"/>
              <w:spacing w:before="120"/>
              <w:rPr>
                <w:kern w:val="3"/>
                <w:lang w:eastAsia="en-GB"/>
              </w:rPr>
            </w:pPr>
            <w:r w:rsidRPr="00472539">
              <w:rPr>
                <w:b/>
                <w:kern w:val="3"/>
                <w:lang w:eastAsia="en-GB"/>
              </w:rPr>
              <w:t>Useful websites:</w:t>
            </w:r>
          </w:p>
          <w:p w14:paraId="7AD1D923" w14:textId="368685ED" w:rsidR="003E2A36" w:rsidRPr="00E641D6" w:rsidRDefault="00000000" w:rsidP="00632C78">
            <w:pPr>
              <w:spacing w:before="60" w:after="60" w:line="240" w:lineRule="exact"/>
              <w:rPr>
                <w:rStyle w:val="Hyperlink"/>
                <w:rFonts w:ascii="Arial" w:hAnsi="Arial" w:cs="Arial"/>
                <w:color w:val="4A4A4A"/>
                <w:sz w:val="20"/>
                <w:szCs w:val="20"/>
              </w:rPr>
            </w:pPr>
            <w:hyperlink r:id="rId151" w:history="1">
              <w:r w:rsidR="00632C78" w:rsidRPr="00E641D6">
                <w:rPr>
                  <w:rStyle w:val="Hyperlink"/>
                  <w:rFonts w:ascii="Arial" w:hAnsi="Arial" w:cs="Arial"/>
                  <w:color w:val="4A4A4A"/>
                  <w:sz w:val="20"/>
                  <w:szCs w:val="20"/>
                </w:rPr>
                <w:t>www.inbrief.co.uk/contract-law/offer-and-acceptance-in-contracts/</w:t>
              </w:r>
            </w:hyperlink>
          </w:p>
          <w:p w14:paraId="436075CB" w14:textId="72C980CF" w:rsidR="003F0B52" w:rsidRPr="00E641D6" w:rsidRDefault="00000000" w:rsidP="00632C78">
            <w:pPr>
              <w:spacing w:before="60" w:after="60" w:line="240" w:lineRule="exact"/>
              <w:rPr>
                <w:rStyle w:val="Hyperlink"/>
                <w:rFonts w:ascii="Arial" w:hAnsi="Arial" w:cs="Arial"/>
                <w:color w:val="4A4A4A"/>
                <w:sz w:val="20"/>
                <w:szCs w:val="20"/>
              </w:rPr>
            </w:pPr>
            <w:hyperlink r:id="rId152" w:history="1">
              <w:r w:rsidR="00632C78" w:rsidRPr="00E641D6">
                <w:rPr>
                  <w:rStyle w:val="Hyperlink"/>
                  <w:rFonts w:ascii="Arial" w:hAnsi="Arial" w:cs="Arial"/>
                  <w:color w:val="4A4A4A"/>
                  <w:sz w:val="20"/>
                  <w:szCs w:val="20"/>
                </w:rPr>
                <w:t>www.e-lawresources.co.uk/Offer-and-acceptance.php</w:t>
              </w:r>
            </w:hyperlink>
          </w:p>
          <w:p w14:paraId="27C692D1" w14:textId="7FAB6E37" w:rsidR="001D21AF" w:rsidRPr="00CB4B62" w:rsidRDefault="00000000" w:rsidP="00D04AD3">
            <w:pPr>
              <w:spacing w:before="60" w:line="240" w:lineRule="exact"/>
              <w:rPr>
                <w:kern w:val="3"/>
                <w:lang w:eastAsia="en-GB"/>
              </w:rPr>
            </w:pPr>
            <w:hyperlink r:id="rId153" w:history="1">
              <w:r w:rsidR="00632C78" w:rsidRPr="00E641D6">
                <w:rPr>
                  <w:rStyle w:val="Hyperlink"/>
                  <w:rFonts w:ascii="Arial" w:hAnsi="Arial" w:cs="Arial"/>
                  <w:color w:val="4A4A4A"/>
                  <w:sz w:val="20"/>
                  <w:szCs w:val="20"/>
                </w:rPr>
                <w:t>www.youtube.com/watch?v=rox7rOmh-ig</w:t>
              </w:r>
            </w:hyperlink>
          </w:p>
        </w:tc>
      </w:tr>
      <w:tr w:rsidR="003F0B52" w:rsidRPr="004A4E17" w14:paraId="5EB5B906" w14:textId="77777777" w:rsidTr="00A90309">
        <w:tblPrEx>
          <w:tblCellMar>
            <w:top w:w="0" w:type="dxa"/>
            <w:bottom w:w="0" w:type="dxa"/>
          </w:tblCellMar>
        </w:tblPrEx>
        <w:tc>
          <w:tcPr>
            <w:tcW w:w="2126" w:type="dxa"/>
            <w:tcMar>
              <w:top w:w="113" w:type="dxa"/>
              <w:bottom w:w="113" w:type="dxa"/>
            </w:tcMar>
          </w:tcPr>
          <w:p w14:paraId="49536882" w14:textId="74B18EEC" w:rsidR="003F0B52" w:rsidRPr="00655CC0" w:rsidRDefault="00D42066" w:rsidP="00C75B3A">
            <w:pPr>
              <w:pStyle w:val="BodyText"/>
              <w:rPr>
                <w:lang w:eastAsia="en-GB"/>
              </w:rPr>
            </w:pPr>
            <w:r w:rsidRPr="00655CC0">
              <w:rPr>
                <w:lang w:eastAsia="en-GB"/>
              </w:rPr>
              <w:lastRenderedPageBreak/>
              <w:t>3.</w:t>
            </w:r>
            <w:r w:rsidR="003F0B52" w:rsidRPr="00655CC0">
              <w:rPr>
                <w:lang w:eastAsia="en-GB"/>
              </w:rPr>
              <w:t>1.3 Intention</w:t>
            </w:r>
            <w:r w:rsidRPr="00655CC0">
              <w:rPr>
                <w:lang w:eastAsia="en-GB"/>
              </w:rPr>
              <w:t xml:space="preserve"> to create legal relations</w:t>
            </w:r>
          </w:p>
          <w:p w14:paraId="3F3FF422" w14:textId="77777777" w:rsidR="003F0B52" w:rsidRDefault="00D42066" w:rsidP="00632C78">
            <w:pPr>
              <w:pStyle w:val="BodyText"/>
              <w:spacing w:before="120"/>
              <w:rPr>
                <w:rFonts w:cs="Times New Roman"/>
                <w:b/>
                <w:bCs/>
                <w:color w:val="E21951"/>
              </w:rPr>
            </w:pPr>
            <w:r>
              <w:rPr>
                <w:rFonts w:cs="Times New Roman"/>
                <w:b/>
                <w:bCs/>
                <w:color w:val="E21951"/>
              </w:rPr>
              <w:t>KC1</w:t>
            </w:r>
          </w:p>
          <w:p w14:paraId="13EFE1AE" w14:textId="77777777" w:rsidR="00D42066" w:rsidRDefault="00D42066" w:rsidP="00C75B3A">
            <w:pPr>
              <w:pStyle w:val="BodyText"/>
              <w:rPr>
                <w:rFonts w:cs="Times New Roman"/>
                <w:b/>
                <w:bCs/>
                <w:color w:val="E21951"/>
              </w:rPr>
            </w:pPr>
            <w:r>
              <w:rPr>
                <w:rFonts w:cs="Times New Roman"/>
                <w:b/>
                <w:bCs/>
                <w:color w:val="E21951"/>
              </w:rPr>
              <w:t>KC2</w:t>
            </w:r>
          </w:p>
          <w:p w14:paraId="7F7794F1" w14:textId="50FFEDA9" w:rsidR="00D42066" w:rsidRPr="004A4E17" w:rsidRDefault="00D42066" w:rsidP="00C75B3A">
            <w:pPr>
              <w:pStyle w:val="BodyText"/>
              <w:rPr>
                <w:lang w:eastAsia="en-GB"/>
              </w:rPr>
            </w:pPr>
            <w:r>
              <w:rPr>
                <w:rFonts w:cs="Times New Roman"/>
                <w:b/>
                <w:bCs/>
                <w:color w:val="E21951"/>
              </w:rPr>
              <w:t>KC5</w:t>
            </w:r>
          </w:p>
        </w:tc>
        <w:tc>
          <w:tcPr>
            <w:tcW w:w="2126" w:type="dxa"/>
            <w:tcMar>
              <w:top w:w="113" w:type="dxa"/>
              <w:bottom w:w="113" w:type="dxa"/>
            </w:tcMar>
          </w:tcPr>
          <w:p w14:paraId="2999D624" w14:textId="55469DBB" w:rsidR="003F0B52" w:rsidRPr="004A4E17" w:rsidRDefault="00C32FD5" w:rsidP="00FB1A9C">
            <w:pPr>
              <w:pStyle w:val="BodyText"/>
              <w:rPr>
                <w:lang w:eastAsia="en-GB"/>
              </w:rPr>
            </w:pPr>
            <w:r w:rsidRPr="00C32FD5">
              <w:rPr>
                <w:lang w:eastAsia="en-GB"/>
              </w:rPr>
              <w:t>Reason for requirement; presumption and rebuttal in commercial and social/domestic agreements</w:t>
            </w:r>
          </w:p>
        </w:tc>
        <w:tc>
          <w:tcPr>
            <w:tcW w:w="10348" w:type="dxa"/>
            <w:tcMar>
              <w:top w:w="113" w:type="dxa"/>
              <w:bottom w:w="113" w:type="dxa"/>
            </w:tcMar>
          </w:tcPr>
          <w:p w14:paraId="266CA768" w14:textId="2999C190" w:rsidR="00C32FD5" w:rsidRDefault="00C32FD5" w:rsidP="003E2A36">
            <w:pPr>
              <w:pStyle w:val="BodyText"/>
              <w:rPr>
                <w:b/>
                <w:kern w:val="3"/>
                <w:lang w:eastAsia="en-GB"/>
              </w:rPr>
            </w:pPr>
            <w:r>
              <w:rPr>
                <w:lang w:eastAsia="en-GB"/>
              </w:rPr>
              <w:t>T</w:t>
            </w:r>
            <w:r w:rsidRPr="00655CC0">
              <w:rPr>
                <w:lang w:eastAsia="en-GB"/>
              </w:rPr>
              <w:t xml:space="preserve">his </w:t>
            </w:r>
            <w:r>
              <w:rPr>
                <w:lang w:eastAsia="en-GB"/>
              </w:rPr>
              <w:t>topic</w:t>
            </w:r>
            <w:r w:rsidRPr="00655CC0">
              <w:rPr>
                <w:lang w:eastAsia="en-GB"/>
              </w:rPr>
              <w:t xml:space="preserve"> explores the vital aspect of an intention to create legal relations. Learners </w:t>
            </w:r>
            <w:r w:rsidR="00F12562">
              <w:rPr>
                <w:lang w:eastAsia="en-GB"/>
              </w:rPr>
              <w:t xml:space="preserve">should </w:t>
            </w:r>
            <w:r w:rsidRPr="00655CC0">
              <w:rPr>
                <w:lang w:eastAsia="en-GB"/>
              </w:rPr>
              <w:t>understand</w:t>
            </w:r>
            <w:r w:rsidR="00F12562">
              <w:rPr>
                <w:lang w:eastAsia="en-GB"/>
              </w:rPr>
              <w:t xml:space="preserve"> </w:t>
            </w:r>
            <w:r w:rsidRPr="00655CC0">
              <w:rPr>
                <w:lang w:eastAsia="en-GB"/>
              </w:rPr>
              <w:t>why this requirement exists alongside what is presumed and what can be rebutted in both commercial and social or domestic agreements</w:t>
            </w:r>
            <w:r>
              <w:rPr>
                <w:lang w:eastAsia="en-GB"/>
              </w:rPr>
              <w:t>.</w:t>
            </w:r>
          </w:p>
          <w:p w14:paraId="79FA971C" w14:textId="17E615D7" w:rsidR="003E2A36" w:rsidRPr="003E2A36" w:rsidRDefault="003E2A36" w:rsidP="003E2A36">
            <w:pPr>
              <w:pStyle w:val="BodyText"/>
              <w:rPr>
                <w:kern w:val="3"/>
                <w:lang w:eastAsia="en-GB"/>
              </w:rPr>
            </w:pPr>
            <w:r w:rsidRPr="003E2A36">
              <w:rPr>
                <w:b/>
                <w:kern w:val="3"/>
                <w:lang w:eastAsia="en-GB"/>
              </w:rPr>
              <w:t>Teaching activities:</w:t>
            </w:r>
            <w:r w:rsidRPr="003E2A36">
              <w:rPr>
                <w:kern w:val="3"/>
                <w:lang w:eastAsia="en-GB"/>
              </w:rPr>
              <w:t xml:space="preserve"> establish what is meant by an </w:t>
            </w:r>
            <w:r w:rsidR="00556EDF">
              <w:rPr>
                <w:kern w:val="3"/>
                <w:lang w:eastAsia="en-GB"/>
              </w:rPr>
              <w:t xml:space="preserve">intention to create legal relations and the links between </w:t>
            </w:r>
            <w:r w:rsidR="00556EDF" w:rsidRPr="00556EDF">
              <w:rPr>
                <w:kern w:val="3"/>
                <w:lang w:eastAsia="en-GB"/>
              </w:rPr>
              <w:t>policy, presumption and rebuttals</w:t>
            </w:r>
            <w:r w:rsidR="00556EDF">
              <w:rPr>
                <w:kern w:val="3"/>
                <w:lang w:eastAsia="en-GB"/>
              </w:rPr>
              <w:t xml:space="preserve"> in this area of law. </w:t>
            </w:r>
            <w:r w:rsidR="00F12562">
              <w:rPr>
                <w:kern w:val="3"/>
                <w:lang w:eastAsia="en-GB"/>
              </w:rPr>
              <w:t>Learners m</w:t>
            </w:r>
            <w:r w:rsidR="00556EDF">
              <w:rPr>
                <w:kern w:val="3"/>
                <w:lang w:eastAsia="en-GB"/>
              </w:rPr>
              <w:t>ake a chart of key cases on each aspect of this topic – giv</w:t>
            </w:r>
            <w:r w:rsidR="008E7F0E">
              <w:rPr>
                <w:kern w:val="3"/>
                <w:lang w:eastAsia="en-GB"/>
              </w:rPr>
              <w:t>ing</w:t>
            </w:r>
            <w:r w:rsidR="00556EDF">
              <w:rPr>
                <w:kern w:val="3"/>
                <w:lang w:eastAsia="en-GB"/>
              </w:rPr>
              <w:t xml:space="preserve"> the name and date of the case, a brief summary of the facts and the legal reason for the decision. Use cases such as </w:t>
            </w:r>
            <w:r w:rsidR="00556EDF" w:rsidRPr="00993A0D">
              <w:rPr>
                <w:i/>
                <w:kern w:val="3"/>
                <w:lang w:eastAsia="en-GB"/>
              </w:rPr>
              <w:t>Balfour v Balfour</w:t>
            </w:r>
            <w:r w:rsidR="00556EDF" w:rsidRPr="00556EDF">
              <w:rPr>
                <w:kern w:val="3"/>
                <w:lang w:eastAsia="en-GB"/>
              </w:rPr>
              <w:t xml:space="preserve"> (1919) </w:t>
            </w:r>
            <w:r w:rsidR="00556EDF">
              <w:rPr>
                <w:kern w:val="3"/>
                <w:lang w:eastAsia="en-GB"/>
              </w:rPr>
              <w:t xml:space="preserve">and </w:t>
            </w:r>
            <w:r w:rsidR="00556EDF" w:rsidRPr="00993A0D">
              <w:rPr>
                <w:i/>
                <w:kern w:val="3"/>
                <w:lang w:eastAsia="en-GB"/>
              </w:rPr>
              <w:t>Esso v CCE</w:t>
            </w:r>
            <w:r w:rsidR="00556EDF" w:rsidRPr="00556EDF">
              <w:rPr>
                <w:kern w:val="3"/>
                <w:lang w:eastAsia="en-GB"/>
              </w:rPr>
              <w:t xml:space="preserve"> (1976) </w:t>
            </w:r>
            <w:r w:rsidR="00556EDF">
              <w:rPr>
                <w:kern w:val="3"/>
                <w:lang w:eastAsia="en-GB"/>
              </w:rPr>
              <w:t xml:space="preserve">to develop understanding of this area. </w:t>
            </w:r>
            <w:r w:rsidRPr="003E2A36">
              <w:rPr>
                <w:kern w:val="3"/>
                <w:lang w:eastAsia="en-GB"/>
              </w:rPr>
              <w:t>Use scenarios to practise identifying the key terms</w:t>
            </w:r>
            <w:r w:rsidR="00680019">
              <w:rPr>
                <w:kern w:val="3"/>
                <w:lang w:eastAsia="en-GB"/>
              </w:rPr>
              <w:t>.</w:t>
            </w:r>
          </w:p>
          <w:p w14:paraId="6BFF64B2" w14:textId="2C55AA6D" w:rsidR="003E2A36" w:rsidRPr="003E2A36" w:rsidRDefault="003E2A36" w:rsidP="00D04AD3">
            <w:pPr>
              <w:pStyle w:val="BodyText"/>
              <w:spacing w:before="120"/>
              <w:rPr>
                <w:kern w:val="3"/>
                <w:lang w:eastAsia="en-GB"/>
              </w:rPr>
            </w:pPr>
            <w:r w:rsidRPr="003E2A36">
              <w:rPr>
                <w:b/>
                <w:kern w:val="3"/>
                <w:lang w:eastAsia="en-GB"/>
              </w:rPr>
              <w:t>Extension activity:</w:t>
            </w:r>
            <w:r w:rsidRPr="003E2A36">
              <w:rPr>
                <w:kern w:val="3"/>
                <w:lang w:eastAsia="en-GB"/>
              </w:rPr>
              <w:t xml:space="preserve"> </w:t>
            </w:r>
            <w:r w:rsidR="00556EDF">
              <w:rPr>
                <w:kern w:val="3"/>
                <w:lang w:eastAsia="en-GB"/>
              </w:rPr>
              <w:t xml:space="preserve">class discussion </w:t>
            </w:r>
            <w:r w:rsidR="00632C78">
              <w:rPr>
                <w:kern w:val="3"/>
                <w:lang w:eastAsia="en-GB"/>
              </w:rPr>
              <w:t>–</w:t>
            </w:r>
            <w:r w:rsidR="00556EDF">
              <w:rPr>
                <w:kern w:val="3"/>
                <w:lang w:eastAsia="en-GB"/>
              </w:rPr>
              <w:t xml:space="preserve"> w</w:t>
            </w:r>
            <w:r w:rsidR="00556EDF" w:rsidRPr="00556EDF">
              <w:rPr>
                <w:kern w:val="3"/>
                <w:lang w:eastAsia="en-GB"/>
              </w:rPr>
              <w:t>hy is an intention to create legal relations such an important area in the law of contract?</w:t>
            </w:r>
          </w:p>
          <w:p w14:paraId="4BF86A54" w14:textId="1AD2F789" w:rsidR="003E2A36" w:rsidRPr="003E2A36" w:rsidRDefault="003E2A36" w:rsidP="00D04AD3">
            <w:pPr>
              <w:pStyle w:val="BodyText"/>
              <w:spacing w:before="120"/>
              <w:rPr>
                <w:kern w:val="3"/>
                <w:lang w:eastAsia="en-GB"/>
              </w:rPr>
            </w:pPr>
            <w:r w:rsidRPr="003E2A36">
              <w:rPr>
                <w:b/>
                <w:kern w:val="3"/>
                <w:lang w:eastAsia="en-GB"/>
              </w:rPr>
              <w:t>Independent study:</w:t>
            </w:r>
            <w:r w:rsidRPr="003E2A36">
              <w:rPr>
                <w:kern w:val="3"/>
                <w:lang w:eastAsia="en-GB"/>
              </w:rPr>
              <w:t xml:space="preserve"> </w:t>
            </w:r>
            <w:r w:rsidR="00F12562">
              <w:rPr>
                <w:kern w:val="3"/>
                <w:lang w:eastAsia="en-GB"/>
              </w:rPr>
              <w:t>learners</w:t>
            </w:r>
            <w:r w:rsidR="008E7F0E">
              <w:rPr>
                <w:kern w:val="3"/>
                <w:lang w:eastAsia="en-GB"/>
              </w:rPr>
              <w:t xml:space="preserve"> write a report</w:t>
            </w:r>
            <w:r w:rsidR="00556EDF">
              <w:rPr>
                <w:kern w:val="3"/>
                <w:lang w:eastAsia="en-GB"/>
              </w:rPr>
              <w:t xml:space="preserve"> evaluat</w:t>
            </w:r>
            <w:r w:rsidR="008E7F0E">
              <w:rPr>
                <w:kern w:val="3"/>
                <w:lang w:eastAsia="en-GB"/>
              </w:rPr>
              <w:t>ing</w:t>
            </w:r>
            <w:r w:rsidR="00556EDF">
              <w:rPr>
                <w:kern w:val="3"/>
                <w:lang w:eastAsia="en-GB"/>
              </w:rPr>
              <w:t xml:space="preserve"> the fairness and effectiveness of an intention to create legal relations in both social/domestic and commercial contracts</w:t>
            </w:r>
            <w:r w:rsidR="00680019">
              <w:rPr>
                <w:kern w:val="3"/>
                <w:lang w:eastAsia="en-GB"/>
              </w:rPr>
              <w:t xml:space="preserve">. </w:t>
            </w:r>
            <w:r w:rsidR="00680019">
              <w:rPr>
                <w:b/>
                <w:kern w:val="3"/>
                <w:lang w:eastAsia="en-GB"/>
              </w:rPr>
              <w:t>(I)</w:t>
            </w:r>
          </w:p>
          <w:p w14:paraId="0DB8EED6" w14:textId="4E2F8078" w:rsidR="003F0B52" w:rsidRDefault="003E2A36" w:rsidP="00D04AD3">
            <w:pPr>
              <w:pStyle w:val="BodyText"/>
              <w:spacing w:before="120"/>
              <w:rPr>
                <w:kern w:val="3"/>
                <w:lang w:eastAsia="en-GB"/>
              </w:rPr>
            </w:pPr>
            <w:r w:rsidRPr="003E2A36">
              <w:rPr>
                <w:b/>
                <w:kern w:val="3"/>
                <w:lang w:eastAsia="en-GB"/>
              </w:rPr>
              <w:t>Useful websites:</w:t>
            </w:r>
          </w:p>
          <w:p w14:paraId="5A6B64AA" w14:textId="58212964" w:rsidR="00556EDF" w:rsidRPr="00685EF5" w:rsidRDefault="00000000" w:rsidP="00632C78">
            <w:pPr>
              <w:spacing w:before="60" w:after="60" w:line="240" w:lineRule="exact"/>
              <w:rPr>
                <w:rStyle w:val="Hyperlink"/>
                <w:rFonts w:ascii="Arial" w:hAnsi="Arial" w:cs="Arial"/>
                <w:color w:val="4A4A4A"/>
                <w:sz w:val="20"/>
                <w:szCs w:val="20"/>
              </w:rPr>
            </w:pPr>
            <w:hyperlink r:id="rId154" w:history="1">
              <w:r w:rsidR="00632C78" w:rsidRPr="00685EF5">
                <w:rPr>
                  <w:rStyle w:val="Hyperlink"/>
                  <w:rFonts w:ascii="Arial" w:hAnsi="Arial" w:cs="Arial"/>
                  <w:color w:val="4A4A4A"/>
                  <w:sz w:val="20"/>
                  <w:szCs w:val="20"/>
                </w:rPr>
                <w:t>www.e-lawresources.co.uk/Intention-to-create-legal-relations.php</w:t>
              </w:r>
            </w:hyperlink>
          </w:p>
          <w:p w14:paraId="426AA8BB" w14:textId="75ADD181" w:rsidR="00556EDF" w:rsidRPr="00685EF5" w:rsidRDefault="00000000" w:rsidP="00632C78">
            <w:pPr>
              <w:spacing w:before="60" w:after="60" w:line="240" w:lineRule="exact"/>
              <w:rPr>
                <w:rStyle w:val="Hyperlink"/>
                <w:rFonts w:ascii="Arial" w:hAnsi="Arial" w:cs="Arial"/>
                <w:color w:val="4A4A4A"/>
                <w:sz w:val="20"/>
                <w:szCs w:val="20"/>
              </w:rPr>
            </w:pPr>
            <w:hyperlink r:id="rId155" w:history="1">
              <w:r w:rsidR="00556EDF" w:rsidRPr="00685EF5">
                <w:rPr>
                  <w:rStyle w:val="Hyperlink"/>
                  <w:rFonts w:ascii="Arial" w:hAnsi="Arial" w:cs="Arial"/>
                  <w:color w:val="4A4A4A"/>
                  <w:sz w:val="20"/>
                  <w:szCs w:val="20"/>
                </w:rPr>
                <w:t>https://levisolicitors.co.uk/news/intention-create-legal-relations/</w:t>
              </w:r>
            </w:hyperlink>
          </w:p>
          <w:p w14:paraId="494123C1" w14:textId="1C3B72E5" w:rsidR="003F0B52" w:rsidRPr="00685EF5" w:rsidRDefault="00000000" w:rsidP="00632C78">
            <w:pPr>
              <w:spacing w:before="60" w:after="60" w:line="240" w:lineRule="exact"/>
              <w:rPr>
                <w:rStyle w:val="Hyperlink"/>
                <w:rFonts w:ascii="Arial" w:hAnsi="Arial" w:cs="Arial"/>
                <w:color w:val="4A4A4A"/>
                <w:sz w:val="20"/>
                <w:szCs w:val="20"/>
              </w:rPr>
            </w:pPr>
            <w:hyperlink r:id="rId156" w:history="1">
              <w:r w:rsidR="00632C78" w:rsidRPr="00685EF5">
                <w:rPr>
                  <w:rStyle w:val="Hyperlink"/>
                  <w:rFonts w:ascii="Arial" w:hAnsi="Arial" w:cs="Arial"/>
                  <w:color w:val="4A4A4A"/>
                  <w:sz w:val="20"/>
                  <w:szCs w:val="20"/>
                </w:rPr>
                <w:t>www.lawble.co.uk/contract-law/</w:t>
              </w:r>
            </w:hyperlink>
          </w:p>
          <w:p w14:paraId="0FF2550E" w14:textId="76BAC3D7" w:rsidR="001D21AF" w:rsidRPr="00556EDF" w:rsidRDefault="00000000" w:rsidP="00D04AD3">
            <w:pPr>
              <w:spacing w:before="60" w:line="240" w:lineRule="exact"/>
              <w:rPr>
                <w:kern w:val="3"/>
                <w:lang w:eastAsia="en-GB"/>
              </w:rPr>
            </w:pPr>
            <w:hyperlink r:id="rId157" w:history="1">
              <w:r w:rsidR="00632C78" w:rsidRPr="00685EF5">
                <w:rPr>
                  <w:rStyle w:val="Hyperlink"/>
                  <w:rFonts w:ascii="Arial" w:hAnsi="Arial" w:cs="Arial"/>
                  <w:color w:val="4A4A4A"/>
                  <w:sz w:val="20"/>
                  <w:szCs w:val="20"/>
                </w:rPr>
                <w:t>www.youtube.com/watch?v=B71xmQGP3aM</w:t>
              </w:r>
            </w:hyperlink>
          </w:p>
        </w:tc>
      </w:tr>
      <w:tr w:rsidR="003F0B52" w:rsidRPr="004A4E17" w14:paraId="4CE46BA9" w14:textId="77777777" w:rsidTr="00A90309">
        <w:tblPrEx>
          <w:tblCellMar>
            <w:top w:w="0" w:type="dxa"/>
            <w:bottom w:w="0" w:type="dxa"/>
          </w:tblCellMar>
        </w:tblPrEx>
        <w:tc>
          <w:tcPr>
            <w:tcW w:w="2126" w:type="dxa"/>
            <w:tcMar>
              <w:top w:w="113" w:type="dxa"/>
              <w:bottom w:w="113" w:type="dxa"/>
            </w:tcMar>
          </w:tcPr>
          <w:p w14:paraId="7C880B32" w14:textId="5E98DF63" w:rsidR="003F0B52" w:rsidRPr="00655CC0" w:rsidRDefault="00D42066" w:rsidP="00C75B3A">
            <w:pPr>
              <w:pStyle w:val="BodyText"/>
              <w:rPr>
                <w:lang w:eastAsia="en-GB"/>
              </w:rPr>
            </w:pPr>
            <w:r w:rsidRPr="00655CC0">
              <w:rPr>
                <w:lang w:eastAsia="en-GB"/>
              </w:rPr>
              <w:t>3.</w:t>
            </w:r>
            <w:r w:rsidR="003F0B52" w:rsidRPr="00655CC0">
              <w:rPr>
                <w:lang w:eastAsia="en-GB"/>
              </w:rPr>
              <w:t>1.4 Consideration</w:t>
            </w:r>
          </w:p>
          <w:p w14:paraId="668555B5" w14:textId="77777777" w:rsidR="003F0B52" w:rsidRDefault="00D42066" w:rsidP="00632C78">
            <w:pPr>
              <w:pStyle w:val="BodyText"/>
              <w:spacing w:before="120"/>
              <w:rPr>
                <w:rFonts w:cs="Times New Roman"/>
                <w:b/>
                <w:bCs/>
                <w:color w:val="E21951"/>
              </w:rPr>
            </w:pPr>
            <w:r>
              <w:rPr>
                <w:rFonts w:cs="Times New Roman"/>
                <w:b/>
                <w:bCs/>
                <w:color w:val="E21951"/>
              </w:rPr>
              <w:t>KC1</w:t>
            </w:r>
          </w:p>
          <w:p w14:paraId="0FB6459A" w14:textId="77777777" w:rsidR="00D42066" w:rsidRDefault="00D42066" w:rsidP="00C75B3A">
            <w:pPr>
              <w:pStyle w:val="BodyText"/>
              <w:rPr>
                <w:rFonts w:cs="Times New Roman"/>
                <w:b/>
                <w:bCs/>
                <w:color w:val="E21951"/>
              </w:rPr>
            </w:pPr>
            <w:r>
              <w:rPr>
                <w:rFonts w:cs="Times New Roman"/>
                <w:b/>
                <w:bCs/>
                <w:color w:val="E21951"/>
              </w:rPr>
              <w:t>KC2</w:t>
            </w:r>
          </w:p>
          <w:p w14:paraId="659E0E95" w14:textId="17C6AD81" w:rsidR="00D42066" w:rsidRPr="00DB2C1F" w:rsidRDefault="00D42066" w:rsidP="00C75B3A">
            <w:pPr>
              <w:pStyle w:val="BodyText"/>
              <w:rPr>
                <w:lang w:eastAsia="en-GB"/>
              </w:rPr>
            </w:pPr>
            <w:r>
              <w:rPr>
                <w:rFonts w:cs="Times New Roman"/>
                <w:b/>
                <w:bCs/>
                <w:color w:val="E21951"/>
              </w:rPr>
              <w:t>KC5</w:t>
            </w:r>
          </w:p>
        </w:tc>
        <w:tc>
          <w:tcPr>
            <w:tcW w:w="2126" w:type="dxa"/>
            <w:tcMar>
              <w:top w:w="113" w:type="dxa"/>
              <w:bottom w:w="113" w:type="dxa"/>
            </w:tcMar>
          </w:tcPr>
          <w:p w14:paraId="7BA26874" w14:textId="01268CFF" w:rsidR="003F0B52" w:rsidRPr="004A4E17" w:rsidRDefault="00C32FD5" w:rsidP="00FB1A9C">
            <w:pPr>
              <w:pStyle w:val="BodyText"/>
              <w:rPr>
                <w:lang w:eastAsia="en-GB"/>
              </w:rPr>
            </w:pPr>
            <w:r w:rsidRPr="00C32FD5">
              <w:rPr>
                <w:lang w:eastAsia="en-GB"/>
              </w:rPr>
              <w:t>Nature and function; sufficiency/adequacy; past; performance of existing duties; part payment of debt;</w:t>
            </w:r>
            <w:r>
              <w:rPr>
                <w:lang w:eastAsia="en-GB"/>
              </w:rPr>
              <w:t xml:space="preserve"> </w:t>
            </w:r>
            <w:r w:rsidRPr="00C32FD5">
              <w:rPr>
                <w:lang w:eastAsia="en-GB"/>
              </w:rPr>
              <w:t>promissory estoppel</w:t>
            </w:r>
          </w:p>
        </w:tc>
        <w:tc>
          <w:tcPr>
            <w:tcW w:w="10348" w:type="dxa"/>
            <w:tcMar>
              <w:top w:w="113" w:type="dxa"/>
              <w:bottom w:w="113" w:type="dxa"/>
            </w:tcMar>
          </w:tcPr>
          <w:p w14:paraId="79D9EBDC" w14:textId="77777777" w:rsidR="00600020" w:rsidRDefault="00C32FD5" w:rsidP="00955B7E">
            <w:pPr>
              <w:pStyle w:val="BodyText"/>
              <w:rPr>
                <w:lang w:eastAsia="en-GB"/>
              </w:rPr>
            </w:pPr>
            <w:r>
              <w:rPr>
                <w:lang w:eastAsia="en-GB"/>
              </w:rPr>
              <w:t>T</w:t>
            </w:r>
            <w:r w:rsidRPr="00655CC0">
              <w:rPr>
                <w:lang w:eastAsia="en-GB"/>
              </w:rPr>
              <w:t xml:space="preserve">his </w:t>
            </w:r>
            <w:r>
              <w:rPr>
                <w:lang w:eastAsia="en-GB"/>
              </w:rPr>
              <w:t>topic</w:t>
            </w:r>
            <w:r w:rsidRPr="00655CC0">
              <w:rPr>
                <w:lang w:eastAsia="en-GB"/>
              </w:rPr>
              <w:t xml:space="preserve"> explores consideration, another vital aspect of a</w:t>
            </w:r>
            <w:r>
              <w:rPr>
                <w:lang w:eastAsia="en-GB"/>
              </w:rPr>
              <w:t xml:space="preserve"> contract</w:t>
            </w:r>
            <w:r w:rsidRPr="00655CC0">
              <w:rPr>
                <w:lang w:eastAsia="en-GB"/>
              </w:rPr>
              <w:t xml:space="preserve">. Learners </w:t>
            </w:r>
            <w:r w:rsidR="00F12562">
              <w:rPr>
                <w:lang w:eastAsia="en-GB"/>
              </w:rPr>
              <w:t xml:space="preserve">should </w:t>
            </w:r>
            <w:r w:rsidRPr="00655CC0">
              <w:rPr>
                <w:lang w:eastAsia="en-GB"/>
              </w:rPr>
              <w:t>understand</w:t>
            </w:r>
            <w:r w:rsidR="00F12562">
              <w:rPr>
                <w:lang w:eastAsia="en-GB"/>
              </w:rPr>
              <w:t xml:space="preserve"> </w:t>
            </w:r>
            <w:r w:rsidRPr="00655CC0">
              <w:rPr>
                <w:lang w:eastAsia="en-GB"/>
              </w:rPr>
              <w:t>the nature and function of consideration by looking a</w:t>
            </w:r>
            <w:r w:rsidR="00600020">
              <w:rPr>
                <w:lang w:eastAsia="en-GB"/>
              </w:rPr>
              <w:t>t</w:t>
            </w:r>
            <w:r w:rsidRPr="00655CC0">
              <w:rPr>
                <w:lang w:eastAsia="en-GB"/>
              </w:rPr>
              <w:t xml:space="preserve"> aspects such as</w:t>
            </w:r>
            <w:r w:rsidR="00600020">
              <w:rPr>
                <w:lang w:eastAsia="en-GB"/>
              </w:rPr>
              <w:t>:</w:t>
            </w:r>
          </w:p>
          <w:p w14:paraId="571D8C27" w14:textId="77777777" w:rsidR="00600020" w:rsidRDefault="00C32FD5" w:rsidP="00600020">
            <w:pPr>
              <w:pStyle w:val="BodyText"/>
              <w:numPr>
                <w:ilvl w:val="0"/>
                <w:numId w:val="20"/>
              </w:numPr>
              <w:rPr>
                <w:lang w:eastAsia="en-GB"/>
              </w:rPr>
            </w:pPr>
            <w:r w:rsidRPr="00655CC0">
              <w:rPr>
                <w:lang w:eastAsia="en-GB"/>
              </w:rPr>
              <w:t>adequacy and sufficiency</w:t>
            </w:r>
          </w:p>
          <w:p w14:paraId="620C31CF" w14:textId="77777777" w:rsidR="00600020" w:rsidRDefault="00C32FD5" w:rsidP="00600020">
            <w:pPr>
              <w:pStyle w:val="BodyText"/>
              <w:numPr>
                <w:ilvl w:val="0"/>
                <w:numId w:val="20"/>
              </w:numPr>
              <w:rPr>
                <w:lang w:eastAsia="en-GB"/>
              </w:rPr>
            </w:pPr>
            <w:r w:rsidRPr="00655CC0">
              <w:rPr>
                <w:lang w:eastAsia="en-GB"/>
              </w:rPr>
              <w:t>the performance of existing duties and part payment of a debt</w:t>
            </w:r>
          </w:p>
          <w:p w14:paraId="5795C422" w14:textId="0491BC98" w:rsidR="00C32FD5" w:rsidRDefault="00C32FD5" w:rsidP="00600020">
            <w:pPr>
              <w:pStyle w:val="BodyText"/>
              <w:numPr>
                <w:ilvl w:val="0"/>
                <w:numId w:val="20"/>
              </w:numPr>
              <w:rPr>
                <w:b/>
                <w:kern w:val="3"/>
                <w:lang w:eastAsia="en-GB"/>
              </w:rPr>
            </w:pPr>
            <w:r w:rsidRPr="00655CC0">
              <w:rPr>
                <w:lang w:eastAsia="en-GB"/>
              </w:rPr>
              <w:t xml:space="preserve">the </w:t>
            </w:r>
            <w:r>
              <w:rPr>
                <w:lang w:eastAsia="en-GB"/>
              </w:rPr>
              <w:t>doctrine of promissory estoppel.</w:t>
            </w:r>
          </w:p>
          <w:p w14:paraId="19DDE4A4" w14:textId="716C0C18" w:rsidR="00955B7E" w:rsidRDefault="00821A03" w:rsidP="00D04AD3">
            <w:pPr>
              <w:pStyle w:val="BodyText"/>
              <w:spacing w:before="120"/>
              <w:rPr>
                <w:kern w:val="3"/>
                <w:lang w:eastAsia="en-GB"/>
              </w:rPr>
            </w:pPr>
            <w:r w:rsidRPr="00955B7E">
              <w:rPr>
                <w:b/>
                <w:kern w:val="3"/>
                <w:lang w:eastAsia="en-GB"/>
              </w:rPr>
              <w:t>Teaching activities:</w:t>
            </w:r>
            <w:r w:rsidRPr="00821A03">
              <w:rPr>
                <w:kern w:val="3"/>
                <w:lang w:eastAsia="en-GB"/>
              </w:rPr>
              <w:t xml:space="preserve"> </w:t>
            </w:r>
            <w:r w:rsidR="002E05EE">
              <w:rPr>
                <w:kern w:val="3"/>
                <w:lang w:eastAsia="en-GB"/>
              </w:rPr>
              <w:t>introduc</w:t>
            </w:r>
            <w:r w:rsidR="00F12562">
              <w:rPr>
                <w:kern w:val="3"/>
                <w:lang w:eastAsia="en-GB"/>
              </w:rPr>
              <w:t xml:space="preserve">e the </w:t>
            </w:r>
            <w:r w:rsidR="00955B7E">
              <w:rPr>
                <w:kern w:val="3"/>
                <w:lang w:eastAsia="en-GB"/>
              </w:rPr>
              <w:t xml:space="preserve">definitions and </w:t>
            </w:r>
            <w:r w:rsidR="00955B7E" w:rsidRPr="00955B7E">
              <w:rPr>
                <w:kern w:val="3"/>
                <w:lang w:eastAsia="en-GB"/>
              </w:rPr>
              <w:t>key aspec</w:t>
            </w:r>
            <w:r w:rsidR="00955B7E">
              <w:rPr>
                <w:kern w:val="3"/>
                <w:lang w:eastAsia="en-GB"/>
              </w:rPr>
              <w:t>ts of this topic to support</w:t>
            </w:r>
            <w:r w:rsidR="00955B7E" w:rsidRPr="00955B7E">
              <w:rPr>
                <w:kern w:val="3"/>
                <w:lang w:eastAsia="en-GB"/>
              </w:rPr>
              <w:t xml:space="preserve"> the idea of consideration </w:t>
            </w:r>
            <w:r w:rsidR="00955B7E">
              <w:rPr>
                <w:kern w:val="3"/>
                <w:lang w:eastAsia="en-GB"/>
              </w:rPr>
              <w:t xml:space="preserve">as a ‘badge of enforceability’. </w:t>
            </w:r>
            <w:r w:rsidR="00F12562">
              <w:rPr>
                <w:kern w:val="3"/>
                <w:lang w:eastAsia="en-GB"/>
              </w:rPr>
              <w:t>Provide learners with</w:t>
            </w:r>
            <w:r w:rsidR="00955B7E">
              <w:rPr>
                <w:kern w:val="3"/>
                <w:lang w:eastAsia="en-GB"/>
              </w:rPr>
              <w:t xml:space="preserve"> scenarios to clarify </w:t>
            </w:r>
            <w:r w:rsidR="00955B7E" w:rsidRPr="00955B7E">
              <w:rPr>
                <w:kern w:val="3"/>
                <w:lang w:eastAsia="en-GB"/>
              </w:rPr>
              <w:t>where an offer may be mad</w:t>
            </w:r>
            <w:r w:rsidR="00955B7E">
              <w:rPr>
                <w:kern w:val="3"/>
                <w:lang w:eastAsia="en-GB"/>
              </w:rPr>
              <w:t>e for an existing obligation in different situations</w:t>
            </w:r>
            <w:r w:rsidR="00955B7E" w:rsidRPr="00955B7E">
              <w:rPr>
                <w:kern w:val="3"/>
                <w:lang w:eastAsia="en-GB"/>
              </w:rPr>
              <w:t>.</w:t>
            </w:r>
            <w:r w:rsidR="00955B7E">
              <w:rPr>
                <w:kern w:val="3"/>
                <w:lang w:eastAsia="en-GB"/>
              </w:rPr>
              <w:t xml:space="preserve"> </w:t>
            </w:r>
            <w:r w:rsidR="00F12562">
              <w:rPr>
                <w:kern w:val="3"/>
                <w:lang w:eastAsia="en-GB"/>
              </w:rPr>
              <w:t>Learners m</w:t>
            </w:r>
            <w:r w:rsidR="00955B7E">
              <w:rPr>
                <w:kern w:val="3"/>
                <w:lang w:eastAsia="en-GB"/>
              </w:rPr>
              <w:t xml:space="preserve">ake a summary chart to reinforce understanding. </w:t>
            </w:r>
            <w:r w:rsidR="00DD156F">
              <w:rPr>
                <w:kern w:val="3"/>
                <w:lang w:eastAsia="en-GB"/>
              </w:rPr>
              <w:t xml:space="preserve">Use </w:t>
            </w:r>
            <w:r w:rsidR="001D21AF">
              <w:rPr>
                <w:kern w:val="3"/>
                <w:lang w:eastAsia="en-GB"/>
              </w:rPr>
              <w:t>Pinne</w:t>
            </w:r>
            <w:r w:rsidR="00DD156F" w:rsidRPr="00DD156F">
              <w:rPr>
                <w:kern w:val="3"/>
                <w:lang w:eastAsia="en-GB"/>
              </w:rPr>
              <w:t>l’s Case (1602)</w:t>
            </w:r>
            <w:r w:rsidR="00DD156F">
              <w:rPr>
                <w:kern w:val="3"/>
                <w:lang w:eastAsia="en-GB"/>
              </w:rPr>
              <w:t xml:space="preserve"> as a starting point on promissory estoppel and </w:t>
            </w:r>
            <w:r w:rsidR="00F12562">
              <w:rPr>
                <w:kern w:val="3"/>
                <w:lang w:eastAsia="en-GB"/>
              </w:rPr>
              <w:t>ask learner</w:t>
            </w:r>
            <w:r w:rsidR="00600020">
              <w:rPr>
                <w:kern w:val="3"/>
                <w:lang w:eastAsia="en-GB"/>
              </w:rPr>
              <w:t>s</w:t>
            </w:r>
            <w:r w:rsidR="00F12562">
              <w:rPr>
                <w:kern w:val="3"/>
                <w:lang w:eastAsia="en-GB"/>
              </w:rPr>
              <w:t xml:space="preserve"> to </w:t>
            </w:r>
            <w:r w:rsidR="00DD156F">
              <w:rPr>
                <w:kern w:val="3"/>
                <w:lang w:eastAsia="en-GB"/>
              </w:rPr>
              <w:t>make a flow chart illustrated with cases to show how this works</w:t>
            </w:r>
            <w:r w:rsidR="00680019">
              <w:rPr>
                <w:kern w:val="3"/>
                <w:lang w:eastAsia="en-GB"/>
              </w:rPr>
              <w:t>.</w:t>
            </w:r>
          </w:p>
          <w:p w14:paraId="720ACD74" w14:textId="3E44DB12" w:rsidR="00955B7E" w:rsidRDefault="00955B7E" w:rsidP="00D04AD3">
            <w:pPr>
              <w:pStyle w:val="BodyText"/>
              <w:spacing w:before="120"/>
              <w:rPr>
                <w:kern w:val="3"/>
                <w:lang w:eastAsia="en-GB"/>
              </w:rPr>
            </w:pPr>
            <w:r w:rsidRPr="00955B7E">
              <w:rPr>
                <w:b/>
                <w:kern w:val="3"/>
                <w:lang w:eastAsia="en-GB"/>
              </w:rPr>
              <w:t>Extension activity:</w:t>
            </w:r>
            <w:r>
              <w:rPr>
                <w:kern w:val="3"/>
                <w:lang w:eastAsia="en-GB"/>
              </w:rPr>
              <w:t xml:space="preserve"> </w:t>
            </w:r>
            <w:r w:rsidR="00F12562">
              <w:rPr>
                <w:kern w:val="3"/>
                <w:lang w:eastAsia="en-GB"/>
              </w:rPr>
              <w:t>c</w:t>
            </w:r>
            <w:r w:rsidR="00DD156F">
              <w:rPr>
                <w:kern w:val="3"/>
                <w:lang w:eastAsia="en-GB"/>
              </w:rPr>
              <w:t xml:space="preserve">lass debate </w:t>
            </w:r>
            <w:r w:rsidR="009751BE">
              <w:rPr>
                <w:kern w:val="3"/>
                <w:lang w:eastAsia="en-GB"/>
              </w:rPr>
              <w:t>–</w:t>
            </w:r>
            <w:r w:rsidR="00DD156F">
              <w:rPr>
                <w:kern w:val="3"/>
                <w:lang w:eastAsia="en-GB"/>
              </w:rPr>
              <w:t xml:space="preserve"> </w:t>
            </w:r>
            <w:r w:rsidR="00CE00BE">
              <w:rPr>
                <w:kern w:val="3"/>
                <w:lang w:eastAsia="en-GB"/>
              </w:rPr>
              <w:t>‘</w:t>
            </w:r>
            <w:r w:rsidR="00DD156F" w:rsidRPr="00DD156F">
              <w:rPr>
                <w:kern w:val="3"/>
                <w:lang w:eastAsia="en-GB"/>
              </w:rPr>
              <w:t>This house believes that the role of promissory estoppel is so important in the law of contract that it should be more than a defence</w:t>
            </w:r>
            <w:r w:rsidR="00CE00BE">
              <w:rPr>
                <w:kern w:val="3"/>
                <w:lang w:eastAsia="en-GB"/>
              </w:rPr>
              <w:t>’</w:t>
            </w:r>
            <w:r w:rsidR="00DD156F" w:rsidRPr="00DD156F">
              <w:rPr>
                <w:kern w:val="3"/>
                <w:lang w:eastAsia="en-GB"/>
              </w:rPr>
              <w:t>.</w:t>
            </w:r>
          </w:p>
          <w:p w14:paraId="0B937493" w14:textId="3E65A320" w:rsidR="00955B7E" w:rsidRPr="00680019" w:rsidRDefault="00955B7E" w:rsidP="00D04AD3">
            <w:pPr>
              <w:pStyle w:val="BodyText"/>
              <w:spacing w:before="120"/>
              <w:rPr>
                <w:b/>
                <w:kern w:val="3"/>
                <w:lang w:eastAsia="en-GB"/>
              </w:rPr>
            </w:pPr>
            <w:r w:rsidRPr="00955B7E">
              <w:rPr>
                <w:b/>
                <w:kern w:val="3"/>
                <w:lang w:eastAsia="en-GB"/>
              </w:rPr>
              <w:lastRenderedPageBreak/>
              <w:t>Independent research:</w:t>
            </w:r>
            <w:r>
              <w:rPr>
                <w:kern w:val="3"/>
                <w:lang w:eastAsia="en-GB"/>
              </w:rPr>
              <w:t xml:space="preserve"> </w:t>
            </w:r>
            <w:r w:rsidR="009751BE">
              <w:rPr>
                <w:kern w:val="3"/>
                <w:lang w:eastAsia="en-GB"/>
              </w:rPr>
              <w:t xml:space="preserve">learners </w:t>
            </w:r>
            <w:r w:rsidRPr="00955B7E">
              <w:rPr>
                <w:kern w:val="3"/>
                <w:lang w:eastAsia="en-GB"/>
              </w:rPr>
              <w:t xml:space="preserve">write a summary of the facts and legal principle in </w:t>
            </w:r>
            <w:r w:rsidRPr="004612FE">
              <w:rPr>
                <w:i/>
                <w:kern w:val="3"/>
                <w:lang w:eastAsia="en-GB"/>
              </w:rPr>
              <w:t>Pao On v Lau Yiu Long</w:t>
            </w:r>
            <w:r w:rsidRPr="00955B7E">
              <w:rPr>
                <w:kern w:val="3"/>
                <w:lang w:eastAsia="en-GB"/>
              </w:rPr>
              <w:t xml:space="preserve"> (1979) and discuss past consideration, economic duress and third party consideration</w:t>
            </w:r>
            <w:r w:rsidR="00680019">
              <w:rPr>
                <w:kern w:val="3"/>
                <w:lang w:eastAsia="en-GB"/>
              </w:rPr>
              <w:t xml:space="preserve">. </w:t>
            </w:r>
            <w:r w:rsidR="00680019">
              <w:rPr>
                <w:b/>
                <w:kern w:val="3"/>
                <w:lang w:eastAsia="en-GB"/>
              </w:rPr>
              <w:t>(I)</w:t>
            </w:r>
          </w:p>
          <w:p w14:paraId="18646422" w14:textId="5E2919AA" w:rsidR="00821A03" w:rsidRPr="00DD156F" w:rsidRDefault="00DD156F" w:rsidP="00D04AD3">
            <w:pPr>
              <w:pStyle w:val="BodyText"/>
              <w:spacing w:before="120"/>
              <w:rPr>
                <w:b/>
                <w:kern w:val="3"/>
                <w:lang w:eastAsia="en-GB"/>
              </w:rPr>
            </w:pPr>
            <w:r w:rsidRPr="00DD156F">
              <w:rPr>
                <w:b/>
                <w:kern w:val="3"/>
                <w:lang w:eastAsia="en-GB"/>
              </w:rPr>
              <w:t>Useful websites:</w:t>
            </w:r>
          </w:p>
          <w:p w14:paraId="69CA76E8" w14:textId="5ABED5FF" w:rsidR="00DD156F" w:rsidRPr="00CE00BE" w:rsidRDefault="00000000" w:rsidP="00632C78">
            <w:pPr>
              <w:spacing w:before="60" w:after="60" w:line="240" w:lineRule="exact"/>
              <w:rPr>
                <w:rStyle w:val="Hyperlink"/>
                <w:rFonts w:ascii="Arial" w:hAnsi="Arial" w:cs="Arial"/>
                <w:color w:val="4A4A4A"/>
                <w:sz w:val="20"/>
                <w:szCs w:val="20"/>
              </w:rPr>
            </w:pPr>
            <w:hyperlink r:id="rId158" w:history="1">
              <w:r w:rsidR="00632C78" w:rsidRPr="00CE00BE">
                <w:rPr>
                  <w:rStyle w:val="Hyperlink"/>
                  <w:rFonts w:ascii="Arial" w:hAnsi="Arial" w:cs="Arial"/>
                  <w:color w:val="4A4A4A"/>
                  <w:sz w:val="20"/>
                  <w:szCs w:val="20"/>
                </w:rPr>
                <w:t>www.e-lawresources.co.uk/Consideration.php</w:t>
              </w:r>
            </w:hyperlink>
          </w:p>
          <w:p w14:paraId="43AE4F38" w14:textId="731A0DBA" w:rsidR="00DD156F" w:rsidRPr="00CE00BE" w:rsidRDefault="00000000" w:rsidP="00632C78">
            <w:pPr>
              <w:spacing w:before="60" w:after="60" w:line="240" w:lineRule="exact"/>
              <w:rPr>
                <w:rStyle w:val="Hyperlink"/>
                <w:rFonts w:ascii="Arial" w:hAnsi="Arial" w:cs="Arial"/>
                <w:color w:val="4A4A4A"/>
                <w:sz w:val="20"/>
                <w:szCs w:val="20"/>
              </w:rPr>
            </w:pPr>
            <w:hyperlink r:id="rId159" w:history="1">
              <w:r w:rsidR="00632C78" w:rsidRPr="00CE00BE">
                <w:rPr>
                  <w:rStyle w:val="Hyperlink"/>
                  <w:rFonts w:ascii="Arial" w:hAnsi="Arial" w:cs="Arial"/>
                  <w:color w:val="4A4A4A"/>
                  <w:sz w:val="20"/>
                  <w:szCs w:val="20"/>
                </w:rPr>
                <w:t>www.e-lawresources.co.uk/Pao-on-v-Lau-Yiu-Long.php</w:t>
              </w:r>
            </w:hyperlink>
          </w:p>
          <w:p w14:paraId="4F5F8FA5" w14:textId="0259396F" w:rsidR="003F0B52" w:rsidRPr="00CE00BE" w:rsidRDefault="00000000" w:rsidP="00632C78">
            <w:pPr>
              <w:spacing w:before="60" w:after="60" w:line="240" w:lineRule="exact"/>
              <w:rPr>
                <w:rStyle w:val="Hyperlink"/>
                <w:rFonts w:ascii="Arial" w:hAnsi="Arial" w:cs="Arial"/>
                <w:color w:val="4A4A4A"/>
                <w:sz w:val="20"/>
                <w:szCs w:val="20"/>
              </w:rPr>
            </w:pPr>
            <w:hyperlink r:id="rId160" w:history="1">
              <w:r w:rsidR="00632C78" w:rsidRPr="00CE00BE">
                <w:rPr>
                  <w:rStyle w:val="Hyperlink"/>
                  <w:rFonts w:ascii="Arial" w:hAnsi="Arial" w:cs="Arial"/>
                  <w:color w:val="4A4A4A"/>
                  <w:sz w:val="20"/>
                  <w:szCs w:val="20"/>
                </w:rPr>
                <w:t>www.lawble.co.uk/consideration-in-contract-law/</w:t>
              </w:r>
            </w:hyperlink>
          </w:p>
          <w:p w14:paraId="2AF32523" w14:textId="3997647C" w:rsidR="001D21AF" w:rsidRPr="00CB4B62" w:rsidRDefault="00000000" w:rsidP="00D04AD3">
            <w:pPr>
              <w:spacing w:before="60" w:line="240" w:lineRule="exact"/>
              <w:rPr>
                <w:kern w:val="3"/>
                <w:lang w:eastAsia="en-GB"/>
              </w:rPr>
            </w:pPr>
            <w:hyperlink r:id="rId161" w:history="1">
              <w:r w:rsidR="00632C78" w:rsidRPr="00CE00BE">
                <w:rPr>
                  <w:rStyle w:val="Hyperlink"/>
                  <w:rFonts w:ascii="Arial" w:hAnsi="Arial" w:cs="Arial"/>
                  <w:color w:val="4A4A4A"/>
                  <w:sz w:val="20"/>
                  <w:szCs w:val="20"/>
                </w:rPr>
                <w:t>www.youtube.com/watch?v=1NA-0fc-flw</w:t>
              </w:r>
            </w:hyperlink>
          </w:p>
        </w:tc>
      </w:tr>
      <w:tr w:rsidR="003F0B52" w:rsidRPr="004A4E17" w14:paraId="7750F5F7" w14:textId="77777777" w:rsidTr="00A90309">
        <w:tblPrEx>
          <w:tblCellMar>
            <w:top w:w="0" w:type="dxa"/>
            <w:bottom w:w="0" w:type="dxa"/>
          </w:tblCellMar>
        </w:tblPrEx>
        <w:tc>
          <w:tcPr>
            <w:tcW w:w="2126" w:type="dxa"/>
            <w:tcMar>
              <w:top w:w="113" w:type="dxa"/>
              <w:bottom w:w="113" w:type="dxa"/>
            </w:tcMar>
          </w:tcPr>
          <w:p w14:paraId="720308DC" w14:textId="7968B77B" w:rsidR="003F0B52" w:rsidRPr="00655CC0" w:rsidRDefault="00D42066" w:rsidP="00C75B3A">
            <w:pPr>
              <w:pStyle w:val="BodyText"/>
              <w:rPr>
                <w:lang w:eastAsia="en-GB"/>
              </w:rPr>
            </w:pPr>
            <w:r w:rsidRPr="00655CC0">
              <w:rPr>
                <w:lang w:eastAsia="en-GB"/>
              </w:rPr>
              <w:lastRenderedPageBreak/>
              <w:t>3.</w:t>
            </w:r>
            <w:r w:rsidR="003F0B52" w:rsidRPr="00655CC0">
              <w:rPr>
                <w:lang w:eastAsia="en-GB"/>
              </w:rPr>
              <w:t>1.5 Capacity</w:t>
            </w:r>
            <w:r w:rsidRPr="00655CC0">
              <w:rPr>
                <w:lang w:eastAsia="en-GB"/>
              </w:rPr>
              <w:t xml:space="preserve"> (minors only)</w:t>
            </w:r>
          </w:p>
          <w:p w14:paraId="48E73F7B" w14:textId="77777777" w:rsidR="003F0B52" w:rsidRDefault="00D42066" w:rsidP="00632C78">
            <w:pPr>
              <w:pStyle w:val="BodyText"/>
              <w:spacing w:before="120"/>
              <w:rPr>
                <w:rFonts w:cs="Times New Roman"/>
                <w:b/>
                <w:bCs/>
                <w:color w:val="E21951"/>
              </w:rPr>
            </w:pPr>
            <w:r>
              <w:rPr>
                <w:rFonts w:cs="Times New Roman"/>
                <w:b/>
                <w:bCs/>
                <w:color w:val="E21951"/>
              </w:rPr>
              <w:t>KC1</w:t>
            </w:r>
          </w:p>
          <w:p w14:paraId="43218E9B" w14:textId="77777777" w:rsidR="00D42066" w:rsidRDefault="00D42066" w:rsidP="00C75B3A">
            <w:pPr>
              <w:pStyle w:val="BodyText"/>
              <w:rPr>
                <w:rFonts w:cs="Times New Roman"/>
                <w:b/>
                <w:bCs/>
                <w:color w:val="E21951"/>
              </w:rPr>
            </w:pPr>
            <w:r>
              <w:rPr>
                <w:rFonts w:cs="Times New Roman"/>
                <w:b/>
                <w:bCs/>
                <w:color w:val="E21951"/>
              </w:rPr>
              <w:t>KC2</w:t>
            </w:r>
          </w:p>
          <w:p w14:paraId="04A4D6FB" w14:textId="4BEFD33F" w:rsidR="00D42066" w:rsidRDefault="00D42066" w:rsidP="00C75B3A">
            <w:pPr>
              <w:pStyle w:val="BodyText"/>
              <w:rPr>
                <w:lang w:eastAsia="en-GB"/>
              </w:rPr>
            </w:pPr>
            <w:r>
              <w:rPr>
                <w:rFonts w:cs="Times New Roman"/>
                <w:b/>
                <w:bCs/>
                <w:color w:val="E21951"/>
              </w:rPr>
              <w:t>KC5</w:t>
            </w:r>
          </w:p>
        </w:tc>
        <w:tc>
          <w:tcPr>
            <w:tcW w:w="2126" w:type="dxa"/>
            <w:tcMar>
              <w:top w:w="113" w:type="dxa"/>
              <w:bottom w:w="113" w:type="dxa"/>
            </w:tcMar>
          </w:tcPr>
          <w:p w14:paraId="52677AB9" w14:textId="77777777" w:rsidR="00C32FD5" w:rsidRPr="00C32FD5" w:rsidRDefault="00C32FD5" w:rsidP="00D04AD3">
            <w:pPr>
              <w:pStyle w:val="BodyText"/>
              <w:spacing w:after="120"/>
              <w:rPr>
                <w:lang w:eastAsia="en-GB"/>
              </w:rPr>
            </w:pPr>
            <w:r w:rsidRPr="00C32FD5">
              <w:rPr>
                <w:lang w:eastAsia="en-GB"/>
              </w:rPr>
              <w:t>Reason for limitation and possible reform</w:t>
            </w:r>
          </w:p>
          <w:p w14:paraId="207B262B" w14:textId="4E8B61BA" w:rsidR="00C32FD5" w:rsidRPr="00C32FD5" w:rsidRDefault="00C32FD5" w:rsidP="00D04AD3">
            <w:pPr>
              <w:pStyle w:val="BodyText"/>
              <w:spacing w:before="120" w:after="120"/>
              <w:rPr>
                <w:lang w:eastAsia="en-GB"/>
              </w:rPr>
            </w:pPr>
            <w:r w:rsidRPr="00C32FD5">
              <w:rPr>
                <w:lang w:eastAsia="en-GB"/>
              </w:rPr>
              <w:t>Categories of contracts – necessaries; beneficial contracts of service (education, training and employment);</w:t>
            </w:r>
            <w:r w:rsidR="00FB1A9C">
              <w:rPr>
                <w:lang w:eastAsia="en-GB"/>
              </w:rPr>
              <w:t xml:space="preserve"> </w:t>
            </w:r>
            <w:r w:rsidRPr="00C32FD5">
              <w:rPr>
                <w:lang w:eastAsia="en-GB"/>
              </w:rPr>
              <w:t>voidable (continuing obligations)</w:t>
            </w:r>
          </w:p>
          <w:p w14:paraId="6B8B4FDA" w14:textId="1FDE553C" w:rsidR="003F0B52" w:rsidRPr="00CB4B62" w:rsidRDefault="00C32FD5" w:rsidP="00D04AD3">
            <w:pPr>
              <w:pStyle w:val="BodyText"/>
              <w:spacing w:before="120" w:after="120"/>
              <w:rPr>
                <w:lang w:eastAsia="en-GB"/>
              </w:rPr>
            </w:pPr>
            <w:r w:rsidRPr="00C32FD5">
              <w:rPr>
                <w:lang w:eastAsia="en-GB"/>
              </w:rPr>
              <w:t>Remedies against minors – in equity; the Minors’ Contracts Act 1987, s2 and s3; limits</w:t>
            </w:r>
          </w:p>
        </w:tc>
        <w:tc>
          <w:tcPr>
            <w:tcW w:w="10348" w:type="dxa"/>
            <w:tcMar>
              <w:top w:w="113" w:type="dxa"/>
              <w:bottom w:w="113" w:type="dxa"/>
            </w:tcMar>
          </w:tcPr>
          <w:p w14:paraId="13C326FE" w14:textId="77B3E653" w:rsidR="00C32FD5" w:rsidRPr="00C32FD5" w:rsidRDefault="00C32FD5" w:rsidP="00D22E05">
            <w:pPr>
              <w:rPr>
                <w:rFonts w:ascii="Arial" w:hAnsi="Arial" w:cs="Arial"/>
                <w:kern w:val="3"/>
                <w:sz w:val="20"/>
                <w:szCs w:val="20"/>
                <w:lang w:eastAsia="en-GB"/>
              </w:rPr>
            </w:pPr>
            <w:r w:rsidRPr="00C32FD5">
              <w:rPr>
                <w:rFonts w:ascii="Arial" w:hAnsi="Arial" w:cs="Arial"/>
                <w:kern w:val="3"/>
                <w:sz w:val="20"/>
                <w:szCs w:val="20"/>
                <w:lang w:eastAsia="en-GB"/>
              </w:rPr>
              <w:t xml:space="preserve">This topic explores capacity as it relates to minors and the making of contracts. Learners </w:t>
            </w:r>
            <w:r w:rsidR="008D5EA8">
              <w:rPr>
                <w:rFonts w:ascii="Arial" w:hAnsi="Arial" w:cs="Arial"/>
                <w:kern w:val="3"/>
                <w:sz w:val="20"/>
                <w:szCs w:val="20"/>
                <w:lang w:eastAsia="en-GB"/>
              </w:rPr>
              <w:t xml:space="preserve">should </w:t>
            </w:r>
            <w:r w:rsidRPr="00C32FD5">
              <w:rPr>
                <w:rFonts w:ascii="Arial" w:hAnsi="Arial" w:cs="Arial"/>
                <w:kern w:val="3"/>
                <w:sz w:val="20"/>
                <w:szCs w:val="20"/>
                <w:lang w:eastAsia="en-GB"/>
              </w:rPr>
              <w:t xml:space="preserve">understand the categories of contracts minors can and cannot make as well as the remedies available and the limits of those remedies. Learners </w:t>
            </w:r>
            <w:r w:rsidR="008D5EA8">
              <w:rPr>
                <w:rFonts w:ascii="Arial" w:hAnsi="Arial" w:cs="Arial"/>
                <w:kern w:val="3"/>
                <w:sz w:val="20"/>
                <w:szCs w:val="20"/>
                <w:lang w:eastAsia="en-GB"/>
              </w:rPr>
              <w:t>should also</w:t>
            </w:r>
            <w:r w:rsidRPr="00C32FD5">
              <w:rPr>
                <w:rFonts w:ascii="Arial" w:hAnsi="Arial" w:cs="Arial"/>
                <w:kern w:val="3"/>
                <w:sz w:val="20"/>
                <w:szCs w:val="20"/>
                <w:lang w:eastAsia="en-GB"/>
              </w:rPr>
              <w:t xml:space="preserve"> understand the reasons for limitations in this area of law and the ways in which the law may possibly be reformed.</w:t>
            </w:r>
          </w:p>
          <w:p w14:paraId="3E25AA9B" w14:textId="05FBA288" w:rsidR="00D22E05" w:rsidRPr="00D22E05" w:rsidRDefault="006C7B19" w:rsidP="00D04AD3">
            <w:pPr>
              <w:spacing w:before="120"/>
              <w:rPr>
                <w:rFonts w:ascii="Arial" w:hAnsi="Arial" w:cs="Arial"/>
                <w:kern w:val="3"/>
                <w:sz w:val="20"/>
                <w:szCs w:val="20"/>
                <w:lang w:eastAsia="en-GB"/>
              </w:rPr>
            </w:pPr>
            <w:r w:rsidRPr="006C7B19">
              <w:rPr>
                <w:rFonts w:ascii="Arial" w:hAnsi="Arial" w:cs="Arial"/>
                <w:b/>
                <w:kern w:val="3"/>
                <w:sz w:val="20"/>
                <w:szCs w:val="20"/>
                <w:lang w:eastAsia="en-GB"/>
              </w:rPr>
              <w:t>Teaching activities:</w:t>
            </w:r>
            <w:r w:rsidRPr="006C7B19">
              <w:rPr>
                <w:rFonts w:ascii="Arial" w:hAnsi="Arial" w:cs="Arial"/>
                <w:kern w:val="3"/>
                <w:sz w:val="20"/>
                <w:szCs w:val="20"/>
                <w:lang w:eastAsia="en-GB"/>
              </w:rPr>
              <w:t xml:space="preserve"> </w:t>
            </w:r>
            <w:r w:rsidR="00D22E05">
              <w:rPr>
                <w:rFonts w:ascii="Arial" w:hAnsi="Arial" w:cs="Arial"/>
                <w:kern w:val="3"/>
                <w:sz w:val="20"/>
                <w:szCs w:val="20"/>
                <w:lang w:eastAsia="en-GB"/>
              </w:rPr>
              <w:t xml:space="preserve">after a discussion </w:t>
            </w:r>
            <w:r w:rsidR="00D22E05" w:rsidRPr="00D22E05">
              <w:rPr>
                <w:rFonts w:ascii="Arial" w:hAnsi="Arial" w:cs="Arial"/>
                <w:kern w:val="3"/>
                <w:sz w:val="20"/>
                <w:szCs w:val="20"/>
                <w:lang w:eastAsia="en-GB"/>
              </w:rPr>
              <w:t>on what is meant by capacity and why it is important</w:t>
            </w:r>
            <w:r w:rsidR="00B7757F">
              <w:rPr>
                <w:rFonts w:ascii="Arial" w:hAnsi="Arial" w:cs="Arial"/>
                <w:kern w:val="3"/>
                <w:sz w:val="20"/>
                <w:szCs w:val="20"/>
                <w:lang w:eastAsia="en-GB"/>
              </w:rPr>
              <w:t>,</w:t>
            </w:r>
            <w:r w:rsidR="00D22E05">
              <w:rPr>
                <w:kern w:val="3"/>
                <w:lang w:eastAsia="en-GB"/>
              </w:rPr>
              <w:t xml:space="preserve"> </w:t>
            </w:r>
            <w:r w:rsidR="00D22E05">
              <w:rPr>
                <w:rFonts w:ascii="Arial" w:hAnsi="Arial" w:cs="Arial"/>
                <w:kern w:val="3"/>
                <w:sz w:val="20"/>
                <w:szCs w:val="20"/>
                <w:lang w:eastAsia="en-GB"/>
              </w:rPr>
              <w:t>introduc</w:t>
            </w:r>
            <w:r w:rsidR="008D5EA8">
              <w:rPr>
                <w:rFonts w:ascii="Arial" w:hAnsi="Arial" w:cs="Arial"/>
                <w:kern w:val="3"/>
                <w:sz w:val="20"/>
                <w:szCs w:val="20"/>
                <w:lang w:eastAsia="en-GB"/>
              </w:rPr>
              <w:t>e the</w:t>
            </w:r>
            <w:r w:rsidR="00D22E05" w:rsidRPr="00D22E05">
              <w:rPr>
                <w:rFonts w:ascii="Arial" w:hAnsi="Arial" w:cs="Arial"/>
                <w:kern w:val="3"/>
                <w:sz w:val="20"/>
                <w:szCs w:val="20"/>
                <w:lang w:eastAsia="en-GB"/>
              </w:rPr>
              <w:t xml:space="preserve"> basic principles</w:t>
            </w:r>
            <w:r w:rsidR="00D22E05">
              <w:rPr>
                <w:rFonts w:ascii="Arial" w:hAnsi="Arial" w:cs="Arial"/>
                <w:kern w:val="3"/>
                <w:sz w:val="20"/>
                <w:szCs w:val="20"/>
                <w:lang w:eastAsia="en-GB"/>
              </w:rPr>
              <w:t xml:space="preserve"> in relations to minors. </w:t>
            </w:r>
            <w:r w:rsidR="008D5EA8">
              <w:rPr>
                <w:rFonts w:ascii="Arial" w:hAnsi="Arial" w:cs="Arial"/>
                <w:kern w:val="3"/>
                <w:sz w:val="20"/>
                <w:szCs w:val="20"/>
                <w:lang w:eastAsia="en-GB"/>
              </w:rPr>
              <w:t>Learners m</w:t>
            </w:r>
            <w:r w:rsidR="00D22E05" w:rsidRPr="00D22E05">
              <w:rPr>
                <w:rFonts w:ascii="Arial" w:hAnsi="Arial" w:cs="Arial"/>
                <w:kern w:val="3"/>
                <w:sz w:val="20"/>
                <w:szCs w:val="20"/>
                <w:lang w:eastAsia="en-GB"/>
              </w:rPr>
              <w:t>ake a chart of the restrictions placed on a mino</w:t>
            </w:r>
            <w:r w:rsidR="00D22E05">
              <w:rPr>
                <w:rFonts w:ascii="Arial" w:hAnsi="Arial" w:cs="Arial"/>
                <w:kern w:val="3"/>
                <w:sz w:val="20"/>
                <w:szCs w:val="20"/>
                <w:lang w:eastAsia="en-GB"/>
              </w:rPr>
              <w:t xml:space="preserve">r’s capacity to make a contract with cases examples. </w:t>
            </w:r>
            <w:r w:rsidR="008D5EA8">
              <w:rPr>
                <w:rFonts w:ascii="Arial" w:hAnsi="Arial" w:cs="Arial"/>
                <w:kern w:val="3"/>
                <w:sz w:val="20"/>
                <w:szCs w:val="20"/>
                <w:lang w:eastAsia="en-GB"/>
              </w:rPr>
              <w:t xml:space="preserve">Provide learners with </w:t>
            </w:r>
            <w:r w:rsidR="00D22E05" w:rsidRPr="00D22E05">
              <w:rPr>
                <w:rFonts w:ascii="Arial" w:hAnsi="Arial" w:cs="Arial"/>
                <w:kern w:val="3"/>
                <w:sz w:val="20"/>
                <w:szCs w:val="20"/>
                <w:lang w:eastAsia="en-GB"/>
              </w:rPr>
              <w:t>sce</w:t>
            </w:r>
            <w:r w:rsidR="00D22E05">
              <w:rPr>
                <w:rFonts w:ascii="Arial" w:hAnsi="Arial" w:cs="Arial"/>
                <w:kern w:val="3"/>
                <w:sz w:val="20"/>
                <w:szCs w:val="20"/>
                <w:lang w:eastAsia="en-GB"/>
              </w:rPr>
              <w:t>narios to clarify how the law on minors</w:t>
            </w:r>
            <w:r w:rsidR="007E5C1E">
              <w:rPr>
                <w:rFonts w:ascii="Arial" w:hAnsi="Arial" w:cs="Arial"/>
                <w:kern w:val="3"/>
                <w:sz w:val="20"/>
                <w:szCs w:val="20"/>
                <w:lang w:eastAsia="en-GB"/>
              </w:rPr>
              <w:t>’</w:t>
            </w:r>
            <w:r w:rsidR="00D22E05">
              <w:rPr>
                <w:rFonts w:ascii="Arial" w:hAnsi="Arial" w:cs="Arial"/>
                <w:kern w:val="3"/>
                <w:sz w:val="20"/>
                <w:szCs w:val="20"/>
                <w:lang w:eastAsia="en-GB"/>
              </w:rPr>
              <w:t xml:space="preserve"> contracts works in practice. Class discussion on why capacity is important from a moral and legal perspective</w:t>
            </w:r>
            <w:r w:rsidR="00680019">
              <w:rPr>
                <w:rFonts w:ascii="Arial" w:hAnsi="Arial" w:cs="Arial"/>
                <w:kern w:val="3"/>
                <w:sz w:val="20"/>
                <w:szCs w:val="20"/>
                <w:lang w:eastAsia="en-GB"/>
              </w:rPr>
              <w:t>.</w:t>
            </w:r>
          </w:p>
          <w:p w14:paraId="1F26EEBE" w14:textId="289123CA" w:rsidR="006C7B19" w:rsidRPr="006C7B19" w:rsidRDefault="006C7B19" w:rsidP="00D04AD3">
            <w:pPr>
              <w:pStyle w:val="BodyText"/>
              <w:spacing w:before="120"/>
              <w:rPr>
                <w:kern w:val="3"/>
                <w:lang w:eastAsia="en-GB"/>
              </w:rPr>
            </w:pPr>
            <w:r w:rsidRPr="006C7B19">
              <w:rPr>
                <w:b/>
                <w:kern w:val="3"/>
                <w:lang w:eastAsia="en-GB"/>
              </w:rPr>
              <w:t>Extension activity:</w:t>
            </w:r>
            <w:r w:rsidRPr="006C7B19">
              <w:rPr>
                <w:kern w:val="3"/>
                <w:lang w:eastAsia="en-GB"/>
              </w:rPr>
              <w:t xml:space="preserve"> </w:t>
            </w:r>
            <w:r w:rsidR="00D22E05">
              <w:rPr>
                <w:kern w:val="3"/>
                <w:lang w:eastAsia="en-GB"/>
              </w:rPr>
              <w:t>in pairs</w:t>
            </w:r>
            <w:r w:rsidR="008D5EA8">
              <w:rPr>
                <w:kern w:val="3"/>
                <w:lang w:eastAsia="en-GB"/>
              </w:rPr>
              <w:t>, learners</w:t>
            </w:r>
            <w:r w:rsidR="00D22E05">
              <w:rPr>
                <w:kern w:val="3"/>
                <w:lang w:eastAsia="en-GB"/>
              </w:rPr>
              <w:t xml:space="preserve"> write a scenario on capacity, give to another pair to answer and discuss the solution to feed into a class revision mind map on capacity</w:t>
            </w:r>
            <w:r w:rsidR="00680019">
              <w:rPr>
                <w:kern w:val="3"/>
                <w:lang w:eastAsia="en-GB"/>
              </w:rPr>
              <w:t>.</w:t>
            </w:r>
          </w:p>
          <w:p w14:paraId="5BEC4E46" w14:textId="13FE496D" w:rsidR="006C7B19" w:rsidRPr="00680019" w:rsidRDefault="006C7B19" w:rsidP="00D04AD3">
            <w:pPr>
              <w:pStyle w:val="BodyText"/>
              <w:spacing w:before="120"/>
              <w:rPr>
                <w:b/>
                <w:kern w:val="3"/>
                <w:lang w:eastAsia="en-GB"/>
              </w:rPr>
            </w:pPr>
            <w:r w:rsidRPr="006C7B19">
              <w:rPr>
                <w:b/>
                <w:kern w:val="3"/>
                <w:lang w:eastAsia="en-GB"/>
              </w:rPr>
              <w:t>Independent research:</w:t>
            </w:r>
            <w:r w:rsidRPr="006C7B19">
              <w:rPr>
                <w:kern w:val="3"/>
                <w:lang w:eastAsia="en-GB"/>
              </w:rPr>
              <w:t xml:space="preserve"> </w:t>
            </w:r>
            <w:r w:rsidR="008D5EA8">
              <w:rPr>
                <w:kern w:val="3"/>
                <w:lang w:eastAsia="en-GB"/>
              </w:rPr>
              <w:t xml:space="preserve">learners </w:t>
            </w:r>
            <w:r w:rsidR="00680019">
              <w:rPr>
                <w:kern w:val="3"/>
                <w:lang w:eastAsia="en-GB"/>
              </w:rPr>
              <w:t xml:space="preserve">write </w:t>
            </w:r>
            <w:r w:rsidR="000F199F">
              <w:rPr>
                <w:kern w:val="3"/>
                <w:lang w:eastAsia="en-GB"/>
              </w:rPr>
              <w:t>a report evaluating the current law on minors</w:t>
            </w:r>
            <w:r w:rsidR="007E5C1E">
              <w:rPr>
                <w:kern w:val="3"/>
                <w:lang w:eastAsia="en-GB"/>
              </w:rPr>
              <w:t>’</w:t>
            </w:r>
            <w:r w:rsidR="000F199F">
              <w:rPr>
                <w:kern w:val="3"/>
                <w:lang w:eastAsia="en-GB"/>
              </w:rPr>
              <w:t xml:space="preserve"> contracts and the extent to which it is in need of reform</w:t>
            </w:r>
            <w:r w:rsidR="00680019">
              <w:rPr>
                <w:kern w:val="3"/>
                <w:lang w:eastAsia="en-GB"/>
              </w:rPr>
              <w:t xml:space="preserve">. </w:t>
            </w:r>
            <w:r w:rsidR="00680019">
              <w:rPr>
                <w:b/>
                <w:kern w:val="3"/>
                <w:lang w:eastAsia="en-GB"/>
              </w:rPr>
              <w:t>(I)</w:t>
            </w:r>
          </w:p>
          <w:p w14:paraId="3E363AC1" w14:textId="77777777" w:rsidR="006C7B19" w:rsidRPr="006C7B19" w:rsidRDefault="006C7B19" w:rsidP="00D04AD3">
            <w:pPr>
              <w:pStyle w:val="BodyText"/>
              <w:spacing w:before="120"/>
              <w:rPr>
                <w:b/>
                <w:kern w:val="3"/>
                <w:lang w:eastAsia="en-GB"/>
              </w:rPr>
            </w:pPr>
            <w:r w:rsidRPr="006C7B19">
              <w:rPr>
                <w:b/>
                <w:kern w:val="3"/>
                <w:lang w:eastAsia="en-GB"/>
              </w:rPr>
              <w:t>Useful websites:</w:t>
            </w:r>
          </w:p>
          <w:p w14:paraId="5A835ACD" w14:textId="464E1485" w:rsidR="003F0B52" w:rsidRPr="007E5C1E" w:rsidRDefault="00000000" w:rsidP="009751BE">
            <w:pPr>
              <w:spacing w:before="60" w:after="60" w:line="240" w:lineRule="exact"/>
              <w:rPr>
                <w:rStyle w:val="Hyperlink"/>
                <w:rFonts w:ascii="Arial" w:hAnsi="Arial" w:cs="Arial"/>
                <w:color w:val="4A4A4A"/>
                <w:sz w:val="20"/>
                <w:szCs w:val="20"/>
              </w:rPr>
            </w:pPr>
            <w:hyperlink r:id="rId162" w:history="1">
              <w:r w:rsidR="009751BE" w:rsidRPr="007E5C1E">
                <w:rPr>
                  <w:rStyle w:val="Hyperlink"/>
                  <w:rFonts w:ascii="Arial" w:hAnsi="Arial" w:cs="Arial"/>
                  <w:color w:val="4A4A4A"/>
                  <w:sz w:val="20"/>
                  <w:szCs w:val="20"/>
                </w:rPr>
                <w:t>www.legislation.gov.uk/ukpga/1987/13</w:t>
              </w:r>
            </w:hyperlink>
          </w:p>
          <w:p w14:paraId="4A288947" w14:textId="71A20804" w:rsidR="00B9244E" w:rsidRPr="007E5C1E" w:rsidRDefault="00000000" w:rsidP="009751BE">
            <w:pPr>
              <w:spacing w:before="60" w:after="60" w:line="240" w:lineRule="exact"/>
              <w:rPr>
                <w:rStyle w:val="Hyperlink"/>
                <w:rFonts w:ascii="Arial" w:hAnsi="Arial" w:cs="Arial"/>
                <w:color w:val="4A4A4A"/>
                <w:sz w:val="20"/>
                <w:szCs w:val="20"/>
              </w:rPr>
            </w:pPr>
            <w:hyperlink r:id="rId163" w:history="1">
              <w:r w:rsidR="009751BE" w:rsidRPr="007E5C1E">
                <w:rPr>
                  <w:rStyle w:val="Hyperlink"/>
                  <w:rFonts w:ascii="Arial" w:hAnsi="Arial" w:cs="Arial"/>
                  <w:color w:val="4A4A4A"/>
                  <w:sz w:val="20"/>
                  <w:szCs w:val="20"/>
                </w:rPr>
                <w:t>www.lawcom.gov.uk/document/minors-contracts/</w:t>
              </w:r>
            </w:hyperlink>
          </w:p>
          <w:p w14:paraId="4AA000F1" w14:textId="63F152D4" w:rsidR="000F199F" w:rsidRPr="00CB4B62" w:rsidRDefault="00000000" w:rsidP="00D04AD3">
            <w:pPr>
              <w:spacing w:before="60" w:line="240" w:lineRule="exact"/>
              <w:rPr>
                <w:kern w:val="3"/>
                <w:lang w:eastAsia="en-GB"/>
              </w:rPr>
            </w:pPr>
            <w:hyperlink r:id="rId164" w:history="1">
              <w:r w:rsidR="009751BE" w:rsidRPr="007E5C1E">
                <w:rPr>
                  <w:rStyle w:val="Hyperlink"/>
                  <w:rFonts w:ascii="Arial" w:hAnsi="Arial" w:cs="Arial"/>
                  <w:color w:val="4A4A4A"/>
                  <w:sz w:val="20"/>
                  <w:szCs w:val="20"/>
                </w:rPr>
                <w:t>www.inbrief.co.uk/contract-law/contract-with-minors/</w:t>
              </w:r>
            </w:hyperlink>
          </w:p>
        </w:tc>
      </w:tr>
      <w:tr w:rsidR="00A12EC4" w:rsidRPr="004A4E17" w14:paraId="77FD8E0A" w14:textId="77777777" w:rsidTr="00A90309">
        <w:tblPrEx>
          <w:tblCellMar>
            <w:top w:w="0" w:type="dxa"/>
            <w:bottom w:w="0" w:type="dxa"/>
          </w:tblCellMar>
        </w:tblPrEx>
        <w:tc>
          <w:tcPr>
            <w:tcW w:w="10348" w:type="dxa"/>
            <w:gridSpan w:val="3"/>
            <w:tcMar>
              <w:top w:w="113" w:type="dxa"/>
              <w:bottom w:w="113" w:type="dxa"/>
            </w:tcMar>
          </w:tcPr>
          <w:p w14:paraId="51990FBC" w14:textId="3330A9F5" w:rsidR="00A12EC4" w:rsidRPr="006C7B19" w:rsidRDefault="00A12EC4" w:rsidP="00890FDA">
            <w:pPr>
              <w:spacing w:line="240" w:lineRule="exact"/>
              <w:rPr>
                <w:rFonts w:ascii="Arial" w:hAnsi="Arial" w:cs="Arial"/>
                <w:b/>
                <w:kern w:val="3"/>
                <w:sz w:val="20"/>
                <w:szCs w:val="20"/>
                <w:lang w:eastAsia="en-GB"/>
              </w:rPr>
            </w:pPr>
            <w:r w:rsidRPr="00A12EC4">
              <w:rPr>
                <w:rFonts w:ascii="Arial" w:hAnsi="Arial" w:cs="Arial"/>
                <w:b/>
                <w:sz w:val="20"/>
                <w:szCs w:val="20"/>
              </w:rPr>
              <w:t>3.2 Contents of a contract</w:t>
            </w:r>
          </w:p>
        </w:tc>
      </w:tr>
      <w:tr w:rsidR="003F0B52" w:rsidRPr="004A4E17" w14:paraId="6DA88AC1" w14:textId="77777777" w:rsidTr="00890FDA">
        <w:tblPrEx>
          <w:tblCellMar>
            <w:top w:w="0" w:type="dxa"/>
            <w:bottom w:w="0" w:type="dxa"/>
          </w:tblCellMar>
        </w:tblPrEx>
        <w:trPr>
          <w:trHeight w:val="20"/>
        </w:trPr>
        <w:tc>
          <w:tcPr>
            <w:tcW w:w="2126" w:type="dxa"/>
            <w:tcMar>
              <w:top w:w="113" w:type="dxa"/>
              <w:bottom w:w="113" w:type="dxa"/>
            </w:tcMar>
          </w:tcPr>
          <w:p w14:paraId="1319E881" w14:textId="0A449CDE" w:rsidR="003F0B52" w:rsidRPr="00655CC0" w:rsidRDefault="00D42066" w:rsidP="00C75B3A">
            <w:pPr>
              <w:pStyle w:val="BodyText"/>
              <w:rPr>
                <w:lang w:eastAsia="en-GB"/>
              </w:rPr>
            </w:pPr>
            <w:r w:rsidRPr="00655CC0">
              <w:rPr>
                <w:lang w:eastAsia="en-GB"/>
              </w:rPr>
              <w:t>3.2.1 Express terms</w:t>
            </w:r>
          </w:p>
          <w:p w14:paraId="4388E67F" w14:textId="77777777" w:rsidR="003F0B52" w:rsidRDefault="00DB36C2" w:rsidP="009751BE">
            <w:pPr>
              <w:pStyle w:val="BodyText"/>
              <w:spacing w:before="120"/>
              <w:rPr>
                <w:rFonts w:cs="Times New Roman"/>
                <w:b/>
                <w:bCs/>
                <w:color w:val="E21951"/>
              </w:rPr>
            </w:pPr>
            <w:r>
              <w:rPr>
                <w:rFonts w:cs="Times New Roman"/>
                <w:b/>
                <w:bCs/>
                <w:color w:val="E21951"/>
              </w:rPr>
              <w:t>KC1</w:t>
            </w:r>
          </w:p>
          <w:p w14:paraId="646BF07F" w14:textId="77777777" w:rsidR="00DB36C2" w:rsidRDefault="00DB36C2" w:rsidP="00C75B3A">
            <w:pPr>
              <w:pStyle w:val="BodyText"/>
              <w:rPr>
                <w:rFonts w:cs="Times New Roman"/>
                <w:b/>
                <w:bCs/>
                <w:color w:val="E21951"/>
              </w:rPr>
            </w:pPr>
            <w:r>
              <w:rPr>
                <w:rFonts w:cs="Times New Roman"/>
                <w:b/>
                <w:bCs/>
                <w:color w:val="E21951"/>
              </w:rPr>
              <w:t>KC2</w:t>
            </w:r>
          </w:p>
          <w:p w14:paraId="4F0D3C97" w14:textId="77777777" w:rsidR="00DB36C2" w:rsidRDefault="00DB36C2" w:rsidP="00C75B3A">
            <w:pPr>
              <w:pStyle w:val="BodyText"/>
              <w:rPr>
                <w:rFonts w:cs="Times New Roman"/>
                <w:b/>
                <w:bCs/>
                <w:color w:val="E21951"/>
              </w:rPr>
            </w:pPr>
            <w:r>
              <w:rPr>
                <w:rFonts w:cs="Times New Roman"/>
                <w:b/>
                <w:bCs/>
                <w:color w:val="E21951"/>
              </w:rPr>
              <w:t>KC3</w:t>
            </w:r>
          </w:p>
          <w:p w14:paraId="6E04D15A" w14:textId="543EBEB3"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08627388" w14:textId="77777777" w:rsidR="00C32FD5" w:rsidRPr="00C32FD5" w:rsidRDefault="00C32FD5" w:rsidP="00FB1A9C">
            <w:pPr>
              <w:pStyle w:val="BodyText"/>
              <w:rPr>
                <w:lang w:eastAsia="en-GB"/>
              </w:rPr>
            </w:pPr>
            <w:r w:rsidRPr="00C32FD5">
              <w:rPr>
                <w:lang w:eastAsia="en-GB"/>
              </w:rPr>
              <w:t>The distinction between representations and terms, and importance</w:t>
            </w:r>
          </w:p>
          <w:p w14:paraId="49E06B52" w14:textId="543107DE" w:rsidR="003F0B52" w:rsidRPr="004A4E17" w:rsidRDefault="00C32FD5" w:rsidP="00D04AD3">
            <w:pPr>
              <w:pStyle w:val="BodyText"/>
              <w:rPr>
                <w:lang w:eastAsia="en-GB"/>
              </w:rPr>
            </w:pPr>
            <w:r w:rsidRPr="00C32FD5">
              <w:rPr>
                <w:lang w:eastAsia="en-GB"/>
              </w:rPr>
              <w:lastRenderedPageBreak/>
              <w:t>Written terms – incorporation by signature; the parol evidence rule</w:t>
            </w:r>
          </w:p>
        </w:tc>
        <w:tc>
          <w:tcPr>
            <w:tcW w:w="10348" w:type="dxa"/>
            <w:tcMar>
              <w:top w:w="113" w:type="dxa"/>
              <w:bottom w:w="113" w:type="dxa"/>
            </w:tcMar>
          </w:tcPr>
          <w:p w14:paraId="6730FF3F" w14:textId="332953FD" w:rsidR="00C32FD5" w:rsidRDefault="00C32FD5" w:rsidP="00C5335C">
            <w:pPr>
              <w:pStyle w:val="BodyText"/>
              <w:rPr>
                <w:b/>
                <w:kern w:val="3"/>
                <w:lang w:eastAsia="en-GB"/>
              </w:rPr>
            </w:pPr>
            <w:r>
              <w:rPr>
                <w:lang w:eastAsia="en-GB"/>
              </w:rPr>
              <w:lastRenderedPageBreak/>
              <w:t>T</w:t>
            </w:r>
            <w:r w:rsidRPr="00655CC0">
              <w:rPr>
                <w:lang w:eastAsia="en-GB"/>
              </w:rPr>
              <w:t xml:space="preserve">his </w:t>
            </w:r>
            <w:r>
              <w:rPr>
                <w:lang w:eastAsia="en-GB"/>
              </w:rPr>
              <w:t>topic</w:t>
            </w:r>
            <w:r w:rsidRPr="00655CC0">
              <w:rPr>
                <w:lang w:eastAsia="en-GB"/>
              </w:rPr>
              <w:t xml:space="preserve"> explores one of the key </w:t>
            </w:r>
            <w:r>
              <w:rPr>
                <w:lang w:eastAsia="en-GB"/>
              </w:rPr>
              <w:t xml:space="preserve">aspects of the </w:t>
            </w:r>
            <w:r w:rsidRPr="00655CC0">
              <w:rPr>
                <w:lang w:eastAsia="en-GB"/>
              </w:rPr>
              <w:t xml:space="preserve">contents of a contract, express terms. Learners </w:t>
            </w:r>
            <w:r w:rsidR="008D5EA8">
              <w:rPr>
                <w:lang w:eastAsia="en-GB"/>
              </w:rPr>
              <w:t>should</w:t>
            </w:r>
            <w:r w:rsidRPr="00655CC0">
              <w:rPr>
                <w:lang w:eastAsia="en-GB"/>
              </w:rPr>
              <w:t xml:space="preserve"> understand</w:t>
            </w:r>
            <w:r w:rsidR="008D5EA8">
              <w:rPr>
                <w:lang w:eastAsia="en-GB"/>
              </w:rPr>
              <w:t xml:space="preserve"> </w:t>
            </w:r>
            <w:r w:rsidRPr="00655CC0">
              <w:rPr>
                <w:lang w:eastAsia="en-GB"/>
              </w:rPr>
              <w:t xml:space="preserve">the distinction between representation and terms, as well as the importance of this distinction. Learners </w:t>
            </w:r>
            <w:r w:rsidR="008D5EA8">
              <w:rPr>
                <w:lang w:eastAsia="en-GB"/>
              </w:rPr>
              <w:t>should</w:t>
            </w:r>
            <w:r w:rsidRPr="00655CC0">
              <w:rPr>
                <w:lang w:eastAsia="en-GB"/>
              </w:rPr>
              <w:t xml:space="preserve"> also understand</w:t>
            </w:r>
            <w:r w:rsidR="008D5EA8">
              <w:rPr>
                <w:lang w:eastAsia="en-GB"/>
              </w:rPr>
              <w:t xml:space="preserve"> </w:t>
            </w:r>
            <w:r w:rsidRPr="00655CC0">
              <w:rPr>
                <w:lang w:eastAsia="en-GB"/>
              </w:rPr>
              <w:t>some specific aspects of written terms by exploring incorporation by signature and the parol evidence rule</w:t>
            </w:r>
            <w:r>
              <w:rPr>
                <w:lang w:eastAsia="en-GB"/>
              </w:rPr>
              <w:t>.</w:t>
            </w:r>
          </w:p>
          <w:p w14:paraId="7BF8284D" w14:textId="6D7F8370" w:rsidR="00C5335C" w:rsidRPr="00C5335C" w:rsidRDefault="00C5335C" w:rsidP="00D04AD3">
            <w:pPr>
              <w:pStyle w:val="BodyText"/>
              <w:rPr>
                <w:kern w:val="3"/>
                <w:lang w:eastAsia="en-GB"/>
              </w:rPr>
            </w:pPr>
            <w:r w:rsidRPr="00C5335C">
              <w:rPr>
                <w:b/>
                <w:kern w:val="3"/>
                <w:lang w:eastAsia="en-GB"/>
              </w:rPr>
              <w:lastRenderedPageBreak/>
              <w:t>Teaching activities:</w:t>
            </w:r>
            <w:r w:rsidRPr="00C5335C">
              <w:rPr>
                <w:kern w:val="3"/>
                <w:lang w:eastAsia="en-GB"/>
              </w:rPr>
              <w:t xml:space="preserve"> a</w:t>
            </w:r>
            <w:r>
              <w:rPr>
                <w:kern w:val="3"/>
                <w:lang w:eastAsia="en-GB"/>
              </w:rPr>
              <w:t>fter</w:t>
            </w:r>
            <w:r>
              <w:t xml:space="preserve"> </w:t>
            </w:r>
            <w:r w:rsidR="002E05EE">
              <w:rPr>
                <w:kern w:val="3"/>
                <w:lang w:eastAsia="en-GB"/>
              </w:rPr>
              <w:t>an</w:t>
            </w:r>
            <w:r w:rsidRPr="00C5335C">
              <w:rPr>
                <w:kern w:val="3"/>
                <w:lang w:eastAsia="en-GB"/>
              </w:rPr>
              <w:t xml:space="preserve"> i</w:t>
            </w:r>
            <w:r>
              <w:rPr>
                <w:kern w:val="3"/>
                <w:lang w:eastAsia="en-GB"/>
              </w:rPr>
              <w:t>ntroduction to provide context</w:t>
            </w:r>
            <w:r w:rsidR="005209C2">
              <w:rPr>
                <w:kern w:val="3"/>
                <w:lang w:eastAsia="en-GB"/>
              </w:rPr>
              <w:t>,</w:t>
            </w:r>
            <w:r>
              <w:rPr>
                <w:kern w:val="3"/>
                <w:lang w:eastAsia="en-GB"/>
              </w:rPr>
              <w:t xml:space="preserve"> a good way to explore this topic is through a d</w:t>
            </w:r>
            <w:r w:rsidRPr="00C5335C">
              <w:rPr>
                <w:kern w:val="3"/>
                <w:lang w:eastAsia="en-GB"/>
              </w:rPr>
              <w:t>iscussion based on learner experiences of making a contract</w:t>
            </w:r>
            <w:r>
              <w:rPr>
                <w:kern w:val="3"/>
                <w:lang w:eastAsia="en-GB"/>
              </w:rPr>
              <w:t>, using examples relevant to their age and setting. A flow chart of the issues covered</w:t>
            </w:r>
            <w:r w:rsidR="00AB2E85">
              <w:rPr>
                <w:kern w:val="3"/>
                <w:lang w:eastAsia="en-GB"/>
              </w:rPr>
              <w:t>,</w:t>
            </w:r>
            <w:r>
              <w:rPr>
                <w:kern w:val="3"/>
                <w:lang w:eastAsia="en-GB"/>
              </w:rPr>
              <w:t xml:space="preserve"> including relevant case examples helps t</w:t>
            </w:r>
            <w:r w:rsidR="007533D7">
              <w:rPr>
                <w:kern w:val="3"/>
                <w:lang w:eastAsia="en-GB"/>
              </w:rPr>
              <w:t>o clarify understanding which c</w:t>
            </w:r>
            <w:r>
              <w:rPr>
                <w:kern w:val="3"/>
                <w:lang w:eastAsia="en-GB"/>
              </w:rPr>
              <w:t xml:space="preserve">an then be reinforced by using </w:t>
            </w:r>
            <w:r w:rsidR="00A12BA3">
              <w:rPr>
                <w:kern w:val="3"/>
                <w:lang w:eastAsia="en-GB"/>
              </w:rPr>
              <w:t>scenarios</w:t>
            </w:r>
            <w:r w:rsidR="00680019">
              <w:rPr>
                <w:kern w:val="3"/>
                <w:lang w:eastAsia="en-GB"/>
              </w:rPr>
              <w:t>.</w:t>
            </w:r>
          </w:p>
          <w:p w14:paraId="7B0CD7C3" w14:textId="344DBA51" w:rsidR="00C5335C" w:rsidRPr="00C5335C" w:rsidRDefault="00C5335C" w:rsidP="00D04AD3">
            <w:pPr>
              <w:pStyle w:val="BodyText"/>
              <w:spacing w:before="120"/>
              <w:rPr>
                <w:kern w:val="3"/>
                <w:lang w:eastAsia="en-GB"/>
              </w:rPr>
            </w:pPr>
            <w:r w:rsidRPr="00C5335C">
              <w:rPr>
                <w:b/>
                <w:kern w:val="3"/>
                <w:lang w:eastAsia="en-GB"/>
              </w:rPr>
              <w:t>Extension activity:</w:t>
            </w:r>
            <w:r w:rsidRPr="00C5335C">
              <w:rPr>
                <w:kern w:val="3"/>
                <w:lang w:eastAsia="en-GB"/>
              </w:rPr>
              <w:t xml:space="preserve"> </w:t>
            </w:r>
            <w:r>
              <w:rPr>
                <w:kern w:val="3"/>
                <w:lang w:eastAsia="en-GB"/>
              </w:rPr>
              <w:t>individual presentations based on c</w:t>
            </w:r>
            <w:r w:rsidR="007533D7">
              <w:rPr>
                <w:kern w:val="3"/>
                <w:lang w:eastAsia="en-GB"/>
              </w:rPr>
              <w:t xml:space="preserve">ontracts made, </w:t>
            </w:r>
            <w:r>
              <w:rPr>
                <w:kern w:val="3"/>
                <w:lang w:eastAsia="en-GB"/>
              </w:rPr>
              <w:t>with a focus on the terms and conditions section</w:t>
            </w:r>
            <w:r w:rsidR="007533D7">
              <w:rPr>
                <w:kern w:val="3"/>
                <w:lang w:eastAsia="en-GB"/>
              </w:rPr>
              <w:t>,</w:t>
            </w:r>
            <w:r>
              <w:rPr>
                <w:kern w:val="3"/>
                <w:lang w:eastAsia="en-GB"/>
              </w:rPr>
              <w:t xml:space="preserve"> to build into basic principles which can be used to make a class based revision aid</w:t>
            </w:r>
            <w:r w:rsidR="00680019">
              <w:rPr>
                <w:kern w:val="3"/>
                <w:lang w:eastAsia="en-GB"/>
              </w:rPr>
              <w:t>.</w:t>
            </w:r>
          </w:p>
          <w:p w14:paraId="4009ABF7" w14:textId="3519A5D3" w:rsidR="00C5335C" w:rsidRPr="00680019" w:rsidRDefault="00C5335C" w:rsidP="00D04AD3">
            <w:pPr>
              <w:pStyle w:val="BodyText"/>
              <w:spacing w:before="120"/>
              <w:rPr>
                <w:b/>
                <w:kern w:val="3"/>
                <w:lang w:eastAsia="en-GB"/>
              </w:rPr>
            </w:pPr>
            <w:r w:rsidRPr="00C5335C">
              <w:rPr>
                <w:b/>
                <w:kern w:val="3"/>
                <w:lang w:eastAsia="en-GB"/>
              </w:rPr>
              <w:t>Independent research:</w:t>
            </w:r>
            <w:r w:rsidR="007533D7">
              <w:rPr>
                <w:kern w:val="3"/>
                <w:lang w:eastAsia="en-GB"/>
              </w:rPr>
              <w:t xml:space="preserve"> </w:t>
            </w:r>
            <w:r w:rsidR="009751BE">
              <w:rPr>
                <w:kern w:val="3"/>
                <w:lang w:eastAsia="en-GB"/>
              </w:rPr>
              <w:t xml:space="preserve">learners </w:t>
            </w:r>
            <w:r w:rsidR="007533D7">
              <w:rPr>
                <w:kern w:val="3"/>
                <w:lang w:eastAsia="en-GB"/>
              </w:rPr>
              <w:t xml:space="preserve">write </w:t>
            </w:r>
            <w:r w:rsidRPr="00C5335C">
              <w:rPr>
                <w:kern w:val="3"/>
                <w:lang w:eastAsia="en-GB"/>
              </w:rPr>
              <w:t>a report</w:t>
            </w:r>
            <w:r>
              <w:rPr>
                <w:kern w:val="3"/>
                <w:lang w:eastAsia="en-GB"/>
              </w:rPr>
              <w:t xml:space="preserve"> evaluating the extent to which the law on express terms has made co</w:t>
            </w:r>
            <w:r w:rsidR="007533D7">
              <w:rPr>
                <w:kern w:val="3"/>
                <w:lang w:eastAsia="en-GB"/>
              </w:rPr>
              <w:t>ntracts fairer for both the par</w:t>
            </w:r>
            <w:r>
              <w:rPr>
                <w:kern w:val="3"/>
                <w:lang w:eastAsia="en-GB"/>
              </w:rPr>
              <w:t>ties who enter into them</w:t>
            </w:r>
            <w:r w:rsidR="00680019">
              <w:rPr>
                <w:kern w:val="3"/>
                <w:lang w:eastAsia="en-GB"/>
              </w:rPr>
              <w:t xml:space="preserve">. </w:t>
            </w:r>
            <w:r w:rsidR="00680019">
              <w:rPr>
                <w:b/>
                <w:kern w:val="3"/>
                <w:lang w:eastAsia="en-GB"/>
              </w:rPr>
              <w:t>(I)</w:t>
            </w:r>
          </w:p>
          <w:p w14:paraId="7133DCBF" w14:textId="727CAEE0" w:rsidR="003F0B52" w:rsidRPr="00C616DC" w:rsidRDefault="00C5335C" w:rsidP="00D04AD3">
            <w:pPr>
              <w:pStyle w:val="BodyText"/>
              <w:spacing w:before="120"/>
              <w:rPr>
                <w:b/>
                <w:kern w:val="3"/>
                <w:lang w:eastAsia="en-GB"/>
              </w:rPr>
            </w:pPr>
            <w:r w:rsidRPr="00EA108E">
              <w:rPr>
                <w:b/>
                <w:kern w:val="3"/>
                <w:lang w:eastAsia="en-GB"/>
              </w:rPr>
              <w:t xml:space="preserve">Useful websites: </w:t>
            </w:r>
            <w:hyperlink r:id="rId165" w:history="1">
              <w:r w:rsidR="00C616DC" w:rsidRPr="009751BE">
                <w:rPr>
                  <w:rStyle w:val="Hyperlink"/>
                  <w:rFonts w:cs="Arial"/>
                  <w:color w:val="4A4A4A"/>
                  <w:kern w:val="3"/>
                  <w:lang w:eastAsia="en-GB"/>
                </w:rPr>
                <w:t>www.e-lawresources.co.uk/Contents-of-a-contract.php</w:t>
              </w:r>
            </w:hyperlink>
          </w:p>
        </w:tc>
      </w:tr>
      <w:tr w:rsidR="003F0B52" w:rsidRPr="004A4E17" w14:paraId="3A7A7415" w14:textId="77777777" w:rsidTr="00A90309">
        <w:tblPrEx>
          <w:tblCellMar>
            <w:top w:w="0" w:type="dxa"/>
            <w:bottom w:w="0" w:type="dxa"/>
          </w:tblCellMar>
        </w:tblPrEx>
        <w:tc>
          <w:tcPr>
            <w:tcW w:w="2126" w:type="dxa"/>
            <w:tcMar>
              <w:top w:w="113" w:type="dxa"/>
              <w:bottom w:w="113" w:type="dxa"/>
            </w:tcMar>
          </w:tcPr>
          <w:p w14:paraId="0E9674DF" w14:textId="2A51F314" w:rsidR="00D42066" w:rsidRPr="00655CC0" w:rsidRDefault="00D42066" w:rsidP="00C75B3A">
            <w:pPr>
              <w:pStyle w:val="BodyText"/>
              <w:rPr>
                <w:lang w:eastAsia="en-GB"/>
              </w:rPr>
            </w:pPr>
            <w:r w:rsidRPr="00655CC0">
              <w:rPr>
                <w:lang w:eastAsia="en-GB"/>
              </w:rPr>
              <w:lastRenderedPageBreak/>
              <w:t>3.2.2 Terms implied into a consumer contract by the Consumer Rights Act 2015</w:t>
            </w:r>
          </w:p>
          <w:p w14:paraId="170D3049" w14:textId="77777777" w:rsidR="003F0B52" w:rsidRDefault="00DB36C2" w:rsidP="009751BE">
            <w:pPr>
              <w:pStyle w:val="BodyText"/>
              <w:spacing w:before="120"/>
              <w:rPr>
                <w:rFonts w:cs="Times New Roman"/>
                <w:b/>
                <w:bCs/>
                <w:color w:val="E21951"/>
              </w:rPr>
            </w:pPr>
            <w:r>
              <w:rPr>
                <w:rFonts w:cs="Times New Roman"/>
                <w:b/>
                <w:bCs/>
                <w:color w:val="E21951"/>
              </w:rPr>
              <w:t>KC1</w:t>
            </w:r>
          </w:p>
          <w:p w14:paraId="1E9D0315" w14:textId="77777777" w:rsidR="00DB36C2" w:rsidRDefault="00DB36C2" w:rsidP="00C75B3A">
            <w:pPr>
              <w:pStyle w:val="BodyText"/>
              <w:rPr>
                <w:rFonts w:cs="Times New Roman"/>
                <w:b/>
                <w:bCs/>
                <w:color w:val="E21951"/>
              </w:rPr>
            </w:pPr>
            <w:r>
              <w:rPr>
                <w:rFonts w:cs="Times New Roman"/>
                <w:b/>
                <w:bCs/>
                <w:color w:val="E21951"/>
              </w:rPr>
              <w:t>KC2</w:t>
            </w:r>
          </w:p>
          <w:p w14:paraId="7CF6FCEC" w14:textId="77777777" w:rsidR="00DB36C2" w:rsidRDefault="00DB36C2" w:rsidP="00C75B3A">
            <w:pPr>
              <w:pStyle w:val="BodyText"/>
              <w:rPr>
                <w:rFonts w:cs="Times New Roman"/>
                <w:b/>
                <w:bCs/>
                <w:color w:val="E21951"/>
              </w:rPr>
            </w:pPr>
            <w:r>
              <w:rPr>
                <w:rFonts w:cs="Times New Roman"/>
                <w:b/>
                <w:bCs/>
                <w:color w:val="E21951"/>
              </w:rPr>
              <w:t>KC3</w:t>
            </w:r>
          </w:p>
          <w:p w14:paraId="077F3D51" w14:textId="24E71E29"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42EE3518" w14:textId="4BABA151" w:rsidR="00C32FD5" w:rsidRDefault="00C32FD5" w:rsidP="00FB1A9C">
            <w:pPr>
              <w:pStyle w:val="BodyText"/>
              <w:rPr>
                <w:lang w:eastAsia="en-GB"/>
              </w:rPr>
            </w:pPr>
            <w:r w:rsidRPr="00C32FD5">
              <w:rPr>
                <w:lang w:eastAsia="en-GB"/>
              </w:rPr>
              <w:t>To supply goods – s9 goods to be of satisfactory quality; s10 goods to be fit for a particular purpose; s11</w:t>
            </w:r>
            <w:r w:rsidR="00FB1A9C">
              <w:rPr>
                <w:lang w:eastAsia="en-GB"/>
              </w:rPr>
              <w:t xml:space="preserve"> </w:t>
            </w:r>
            <w:r w:rsidRPr="00C32FD5">
              <w:rPr>
                <w:lang w:eastAsia="en-GB"/>
              </w:rPr>
              <w:t>goods to be as described and consumer rights for breach provided by: s20 right to reject; s22 time limit for</w:t>
            </w:r>
            <w:r w:rsidR="00FB1A9C">
              <w:rPr>
                <w:lang w:eastAsia="en-GB"/>
              </w:rPr>
              <w:t xml:space="preserve"> </w:t>
            </w:r>
            <w:r w:rsidRPr="00C32FD5">
              <w:rPr>
                <w:lang w:eastAsia="en-GB"/>
              </w:rPr>
              <w:t>short-term right to reject; s23 right to repair or replacement; s24 right to price reduction or a final right to</w:t>
            </w:r>
            <w:r w:rsidR="00FB1A9C">
              <w:rPr>
                <w:lang w:eastAsia="en-GB"/>
              </w:rPr>
              <w:t xml:space="preserve"> </w:t>
            </w:r>
            <w:r w:rsidRPr="00C32FD5">
              <w:rPr>
                <w:lang w:eastAsia="en-GB"/>
              </w:rPr>
              <w:t>reject</w:t>
            </w:r>
          </w:p>
          <w:p w14:paraId="4777ABC4" w14:textId="264BE063" w:rsidR="00C32FD5" w:rsidRPr="00C32FD5" w:rsidRDefault="00C32FD5" w:rsidP="00D04AD3">
            <w:pPr>
              <w:pStyle w:val="BodyText"/>
              <w:spacing w:before="120"/>
              <w:rPr>
                <w:lang w:eastAsia="en-GB"/>
              </w:rPr>
            </w:pPr>
            <w:r w:rsidRPr="00C32FD5">
              <w:rPr>
                <w:lang w:eastAsia="en-GB"/>
              </w:rPr>
              <w:t>To supply a service – s49 service to be performed with reasonable care and skill; s52 service to be performed</w:t>
            </w:r>
          </w:p>
          <w:p w14:paraId="55055412" w14:textId="77777777" w:rsidR="00C32FD5" w:rsidRPr="00C32FD5" w:rsidRDefault="00C32FD5" w:rsidP="00FB1A9C">
            <w:pPr>
              <w:pStyle w:val="BodyText"/>
              <w:rPr>
                <w:lang w:eastAsia="en-GB"/>
              </w:rPr>
            </w:pPr>
            <w:r w:rsidRPr="00C32FD5">
              <w:rPr>
                <w:lang w:eastAsia="en-GB"/>
              </w:rPr>
              <w:t xml:space="preserve">within a reasonable time and consumer rights for breach </w:t>
            </w:r>
            <w:r w:rsidRPr="00C32FD5">
              <w:rPr>
                <w:lang w:eastAsia="en-GB"/>
              </w:rPr>
              <w:lastRenderedPageBreak/>
              <w:t>provided by: s55 right to repeat performance; s56</w:t>
            </w:r>
          </w:p>
          <w:p w14:paraId="77708387" w14:textId="48771686" w:rsidR="003F0B52" w:rsidRPr="004A4E17" w:rsidRDefault="00C32FD5" w:rsidP="00FB1A9C">
            <w:pPr>
              <w:pStyle w:val="BodyText"/>
              <w:rPr>
                <w:lang w:eastAsia="en-GB"/>
              </w:rPr>
            </w:pPr>
            <w:r w:rsidRPr="00C32FD5">
              <w:rPr>
                <w:lang w:eastAsia="en-GB"/>
              </w:rPr>
              <w:t>right to a price reduction</w:t>
            </w:r>
          </w:p>
        </w:tc>
        <w:tc>
          <w:tcPr>
            <w:tcW w:w="10348" w:type="dxa"/>
            <w:tcMar>
              <w:top w:w="113" w:type="dxa"/>
              <w:bottom w:w="113" w:type="dxa"/>
            </w:tcMar>
          </w:tcPr>
          <w:p w14:paraId="55D92F5E" w14:textId="6D1604CD" w:rsidR="00C32FD5" w:rsidRPr="00C32FD5" w:rsidRDefault="00C32FD5" w:rsidP="009751BE">
            <w:pPr>
              <w:rPr>
                <w:rFonts w:ascii="Arial" w:hAnsi="Arial" w:cs="Arial"/>
                <w:sz w:val="20"/>
                <w:szCs w:val="20"/>
              </w:rPr>
            </w:pPr>
            <w:r w:rsidRPr="00C32FD5">
              <w:rPr>
                <w:rFonts w:ascii="Arial" w:hAnsi="Arial" w:cs="Arial"/>
                <w:sz w:val="20"/>
                <w:szCs w:val="20"/>
              </w:rPr>
              <w:lastRenderedPageBreak/>
              <w:t xml:space="preserve">This section explores another vital aspect of a contract – terms which are implied into a consumer contract. This area has been the subject of recent legislation in the Consumer Rights Act 2015. Learners </w:t>
            </w:r>
            <w:r w:rsidR="008D5EA8">
              <w:rPr>
                <w:rFonts w:ascii="Arial" w:hAnsi="Arial" w:cs="Arial"/>
                <w:sz w:val="20"/>
                <w:szCs w:val="20"/>
              </w:rPr>
              <w:t>should</w:t>
            </w:r>
            <w:r w:rsidRPr="00C32FD5">
              <w:rPr>
                <w:rFonts w:ascii="Arial" w:hAnsi="Arial" w:cs="Arial"/>
                <w:sz w:val="20"/>
                <w:szCs w:val="20"/>
              </w:rPr>
              <w:t xml:space="preserve"> understand a distinction in such contracts between supplying goods and supplying services. In relation to supplying goods this is </w:t>
            </w:r>
            <w:r w:rsidR="008D5EA8">
              <w:rPr>
                <w:rFonts w:ascii="Arial" w:hAnsi="Arial" w:cs="Arial"/>
                <w:sz w:val="20"/>
                <w:szCs w:val="20"/>
              </w:rPr>
              <w:t xml:space="preserve">achieved </w:t>
            </w:r>
            <w:r w:rsidRPr="00C32FD5">
              <w:rPr>
                <w:rFonts w:ascii="Arial" w:hAnsi="Arial" w:cs="Arial"/>
                <w:sz w:val="20"/>
                <w:szCs w:val="20"/>
              </w:rPr>
              <w:t xml:space="preserve">by exploring s9, s10, s11, s20, s22, s23 and s24 – these cover the criteria goods supplied must meet and the remedies available when these terms are breached. In relation to supplying services this is </w:t>
            </w:r>
            <w:r w:rsidR="008D5EA8">
              <w:rPr>
                <w:rFonts w:ascii="Arial" w:hAnsi="Arial" w:cs="Arial"/>
                <w:sz w:val="20"/>
                <w:szCs w:val="20"/>
              </w:rPr>
              <w:t>achieved</w:t>
            </w:r>
            <w:r w:rsidRPr="00C32FD5">
              <w:rPr>
                <w:rFonts w:ascii="Arial" w:hAnsi="Arial" w:cs="Arial"/>
                <w:sz w:val="20"/>
                <w:szCs w:val="20"/>
              </w:rPr>
              <w:t xml:space="preserve"> by exploring s49 and s52 whilst remedies for a breach are explored in s55 and s56.</w:t>
            </w:r>
          </w:p>
          <w:p w14:paraId="52075C02" w14:textId="6CD1EA72" w:rsidR="00EA108E" w:rsidRPr="00EA108E" w:rsidRDefault="00EA108E" w:rsidP="00D04AD3">
            <w:pPr>
              <w:spacing w:before="120"/>
              <w:rPr>
                <w:rFonts w:ascii="Arial" w:hAnsi="Arial" w:cs="Arial"/>
                <w:sz w:val="20"/>
                <w:szCs w:val="20"/>
              </w:rPr>
            </w:pPr>
            <w:r w:rsidRPr="00A12BA3">
              <w:rPr>
                <w:rFonts w:ascii="Arial" w:hAnsi="Arial" w:cs="Arial"/>
                <w:b/>
                <w:sz w:val="20"/>
                <w:szCs w:val="20"/>
              </w:rPr>
              <w:t>Teaching activities:</w:t>
            </w:r>
            <w:r w:rsidRPr="00EA108E">
              <w:rPr>
                <w:rFonts w:ascii="Arial" w:hAnsi="Arial" w:cs="Arial"/>
                <w:sz w:val="20"/>
                <w:szCs w:val="20"/>
              </w:rPr>
              <w:t xml:space="preserve"> </w:t>
            </w:r>
            <w:r w:rsidR="008D5EA8">
              <w:rPr>
                <w:rFonts w:ascii="Arial" w:hAnsi="Arial" w:cs="Arial"/>
                <w:sz w:val="20"/>
                <w:szCs w:val="20"/>
              </w:rPr>
              <w:t xml:space="preserve">learners </w:t>
            </w:r>
            <w:r w:rsidR="00A12BA3">
              <w:rPr>
                <w:rFonts w:ascii="Arial" w:hAnsi="Arial" w:cs="Arial"/>
                <w:sz w:val="20"/>
                <w:szCs w:val="20"/>
              </w:rPr>
              <w:t xml:space="preserve">explore the relevant sections of the CRA 2015 and distil the statutory words into a chart with section numbers, key definitions and a case or hypothetical example. Use media stories to </w:t>
            </w:r>
            <w:r w:rsidR="008D5EA8">
              <w:rPr>
                <w:rFonts w:ascii="Arial" w:hAnsi="Arial" w:cs="Arial"/>
                <w:sz w:val="20"/>
                <w:szCs w:val="20"/>
              </w:rPr>
              <w:t xml:space="preserve">discuss and </w:t>
            </w:r>
            <w:r w:rsidR="00A12BA3">
              <w:rPr>
                <w:rFonts w:ascii="Arial" w:hAnsi="Arial" w:cs="Arial"/>
                <w:sz w:val="20"/>
                <w:szCs w:val="20"/>
              </w:rPr>
              <w:t xml:space="preserve">help pick out the right sections of </w:t>
            </w:r>
            <w:r w:rsidR="002E05EE">
              <w:rPr>
                <w:rFonts w:ascii="Arial" w:hAnsi="Arial" w:cs="Arial"/>
                <w:sz w:val="20"/>
                <w:szCs w:val="20"/>
              </w:rPr>
              <w:t>the CRA to use. In pairs</w:t>
            </w:r>
            <w:r w:rsidR="008D5EA8">
              <w:rPr>
                <w:rFonts w:ascii="Arial" w:hAnsi="Arial" w:cs="Arial"/>
                <w:sz w:val="20"/>
                <w:szCs w:val="20"/>
              </w:rPr>
              <w:t>,</w:t>
            </w:r>
            <w:r w:rsidR="002E05EE">
              <w:rPr>
                <w:rFonts w:ascii="Arial" w:hAnsi="Arial" w:cs="Arial"/>
                <w:sz w:val="20"/>
                <w:szCs w:val="20"/>
              </w:rPr>
              <w:t xml:space="preserve"> learners </w:t>
            </w:r>
            <w:r w:rsidR="00A12BA3">
              <w:rPr>
                <w:rFonts w:ascii="Arial" w:hAnsi="Arial" w:cs="Arial"/>
                <w:sz w:val="20"/>
                <w:szCs w:val="20"/>
              </w:rPr>
              <w:t>write short scenarios to reflect the different sections. Quick quiz to embed section numbers and key material in each section</w:t>
            </w:r>
            <w:r w:rsidR="00680019">
              <w:rPr>
                <w:rFonts w:ascii="Arial" w:hAnsi="Arial" w:cs="Arial"/>
                <w:sz w:val="20"/>
                <w:szCs w:val="20"/>
              </w:rPr>
              <w:t>.</w:t>
            </w:r>
          </w:p>
          <w:p w14:paraId="3CE36A32" w14:textId="40C47131" w:rsidR="00EA108E" w:rsidRDefault="00EA108E" w:rsidP="00D04AD3">
            <w:pPr>
              <w:spacing w:before="120"/>
              <w:rPr>
                <w:rFonts w:ascii="Arial" w:hAnsi="Arial" w:cs="Arial"/>
                <w:sz w:val="20"/>
                <w:szCs w:val="20"/>
              </w:rPr>
            </w:pPr>
            <w:r w:rsidRPr="00A12BA3">
              <w:rPr>
                <w:rFonts w:ascii="Arial" w:hAnsi="Arial" w:cs="Arial"/>
                <w:b/>
                <w:sz w:val="20"/>
                <w:szCs w:val="20"/>
              </w:rPr>
              <w:t>Extension activity:</w:t>
            </w:r>
            <w:r w:rsidRPr="00EA108E">
              <w:rPr>
                <w:rFonts w:ascii="Arial" w:hAnsi="Arial" w:cs="Arial"/>
                <w:sz w:val="20"/>
                <w:szCs w:val="20"/>
              </w:rPr>
              <w:t xml:space="preserve"> </w:t>
            </w:r>
            <w:r w:rsidR="00A12BA3">
              <w:rPr>
                <w:rFonts w:ascii="Arial" w:hAnsi="Arial" w:cs="Arial"/>
                <w:sz w:val="20"/>
                <w:szCs w:val="20"/>
              </w:rPr>
              <w:t>in pairs</w:t>
            </w:r>
            <w:r w:rsidR="008D5EA8">
              <w:rPr>
                <w:rFonts w:ascii="Arial" w:hAnsi="Arial" w:cs="Arial"/>
                <w:sz w:val="20"/>
                <w:szCs w:val="20"/>
              </w:rPr>
              <w:t>, learners</w:t>
            </w:r>
            <w:r w:rsidR="00A12BA3">
              <w:rPr>
                <w:rFonts w:ascii="Arial" w:hAnsi="Arial" w:cs="Arial"/>
                <w:sz w:val="20"/>
                <w:szCs w:val="20"/>
              </w:rPr>
              <w:t xml:space="preserve"> research the origins of the CRA 2015 and write a short report on why the law has changed which can then be discussed in class</w:t>
            </w:r>
            <w:r w:rsidR="00680019">
              <w:rPr>
                <w:rFonts w:ascii="Arial" w:hAnsi="Arial" w:cs="Arial"/>
                <w:sz w:val="20"/>
                <w:szCs w:val="20"/>
              </w:rPr>
              <w:t>.</w:t>
            </w:r>
          </w:p>
          <w:p w14:paraId="7B6DDD39" w14:textId="64418894" w:rsidR="00EA108E" w:rsidRPr="00680019" w:rsidRDefault="00EA108E" w:rsidP="00D04AD3">
            <w:pPr>
              <w:spacing w:before="120"/>
              <w:rPr>
                <w:rFonts w:ascii="Arial" w:hAnsi="Arial" w:cs="Arial"/>
                <w:b/>
                <w:sz w:val="20"/>
                <w:szCs w:val="20"/>
              </w:rPr>
            </w:pPr>
            <w:r w:rsidRPr="00A12BA3">
              <w:rPr>
                <w:rFonts w:ascii="Arial" w:hAnsi="Arial" w:cs="Arial"/>
                <w:b/>
                <w:sz w:val="20"/>
                <w:szCs w:val="20"/>
              </w:rPr>
              <w:t>Independent research:</w:t>
            </w:r>
            <w:r w:rsidR="00A12BA3">
              <w:rPr>
                <w:rFonts w:ascii="Arial" w:hAnsi="Arial" w:cs="Arial"/>
                <w:sz w:val="20"/>
                <w:szCs w:val="20"/>
              </w:rPr>
              <w:t xml:space="preserve"> write</w:t>
            </w:r>
            <w:r w:rsidRPr="00EA108E">
              <w:rPr>
                <w:rFonts w:ascii="Arial" w:hAnsi="Arial" w:cs="Arial"/>
                <w:sz w:val="20"/>
                <w:szCs w:val="20"/>
              </w:rPr>
              <w:t xml:space="preserve"> a report evaluating the </w:t>
            </w:r>
            <w:r w:rsidR="00A12BA3">
              <w:rPr>
                <w:rFonts w:ascii="Arial" w:hAnsi="Arial" w:cs="Arial"/>
                <w:sz w:val="20"/>
                <w:szCs w:val="20"/>
              </w:rPr>
              <w:t>effectiveness of the CRA 2015</w:t>
            </w:r>
            <w:r w:rsidR="00680019">
              <w:rPr>
                <w:rFonts w:ascii="Arial" w:hAnsi="Arial" w:cs="Arial"/>
                <w:sz w:val="20"/>
                <w:szCs w:val="20"/>
              </w:rPr>
              <w:t xml:space="preserve">. </w:t>
            </w:r>
            <w:r w:rsidR="00680019">
              <w:rPr>
                <w:rFonts w:ascii="Arial" w:hAnsi="Arial" w:cs="Arial"/>
                <w:b/>
                <w:sz w:val="20"/>
                <w:szCs w:val="20"/>
              </w:rPr>
              <w:t>(I)</w:t>
            </w:r>
          </w:p>
          <w:p w14:paraId="76AF900C" w14:textId="77777777" w:rsidR="003F0B52" w:rsidRDefault="00EA108E" w:rsidP="00D04AD3">
            <w:pPr>
              <w:spacing w:before="120"/>
              <w:rPr>
                <w:rFonts w:ascii="Arial" w:hAnsi="Arial" w:cs="Arial"/>
                <w:b/>
                <w:sz w:val="20"/>
                <w:szCs w:val="20"/>
              </w:rPr>
            </w:pPr>
            <w:r w:rsidRPr="00A12BA3">
              <w:rPr>
                <w:rFonts w:ascii="Arial" w:hAnsi="Arial" w:cs="Arial"/>
                <w:b/>
                <w:sz w:val="20"/>
                <w:szCs w:val="20"/>
              </w:rPr>
              <w:t>Useful websites:</w:t>
            </w:r>
          </w:p>
          <w:p w14:paraId="05FA590B" w14:textId="5860A70F" w:rsidR="00A12BA3" w:rsidRPr="002A653F" w:rsidRDefault="00000000" w:rsidP="00EA108E">
            <w:pPr>
              <w:spacing w:before="60" w:after="60" w:line="240" w:lineRule="exact"/>
              <w:rPr>
                <w:rStyle w:val="Hyperlink"/>
                <w:rFonts w:ascii="Arial" w:hAnsi="Arial" w:cs="Arial"/>
                <w:color w:val="4A4A4A"/>
                <w:sz w:val="20"/>
                <w:szCs w:val="20"/>
              </w:rPr>
            </w:pPr>
            <w:hyperlink r:id="rId166" w:history="1">
              <w:r w:rsidR="009751BE" w:rsidRPr="002A653F">
                <w:rPr>
                  <w:rStyle w:val="Hyperlink"/>
                  <w:rFonts w:ascii="Arial" w:hAnsi="Arial" w:cs="Arial"/>
                  <w:color w:val="4A4A4A"/>
                  <w:sz w:val="20"/>
                  <w:szCs w:val="20"/>
                </w:rPr>
                <w:t>www.legislation.gov.uk/ukpga/2015/15/contents/enacted</w:t>
              </w:r>
            </w:hyperlink>
          </w:p>
          <w:p w14:paraId="0D8EF5E3" w14:textId="60E0F973" w:rsidR="00A12BA3" w:rsidRPr="002A653F" w:rsidRDefault="00000000" w:rsidP="00EA108E">
            <w:pPr>
              <w:spacing w:before="60" w:after="60" w:line="240" w:lineRule="exact"/>
              <w:rPr>
                <w:rStyle w:val="Hyperlink"/>
                <w:rFonts w:ascii="Arial" w:hAnsi="Arial" w:cs="Arial"/>
                <w:color w:val="4A4A4A"/>
                <w:sz w:val="20"/>
                <w:szCs w:val="20"/>
              </w:rPr>
            </w:pPr>
            <w:hyperlink r:id="rId167" w:history="1">
              <w:r w:rsidR="009751BE" w:rsidRPr="002A653F">
                <w:rPr>
                  <w:rStyle w:val="Hyperlink"/>
                  <w:rFonts w:ascii="Arial" w:hAnsi="Arial" w:cs="Arial"/>
                  <w:color w:val="4A4A4A"/>
                  <w:sz w:val="20"/>
                  <w:szCs w:val="20"/>
                </w:rPr>
                <w:t>www.which.co.uk/consumer-rights/regulation/consumer-rights-act</w:t>
              </w:r>
            </w:hyperlink>
          </w:p>
          <w:p w14:paraId="625C602D" w14:textId="5BF5C411" w:rsidR="00A12BA3" w:rsidRPr="002A653F" w:rsidRDefault="00000000" w:rsidP="00EA108E">
            <w:pPr>
              <w:spacing w:before="60" w:after="60" w:line="240" w:lineRule="exact"/>
              <w:rPr>
                <w:rStyle w:val="Hyperlink"/>
                <w:rFonts w:ascii="Arial" w:hAnsi="Arial" w:cs="Arial"/>
                <w:color w:val="4A4A4A"/>
                <w:sz w:val="20"/>
                <w:szCs w:val="20"/>
              </w:rPr>
            </w:pPr>
            <w:hyperlink r:id="rId168" w:history="1">
              <w:r w:rsidR="009751BE" w:rsidRPr="002A653F">
                <w:rPr>
                  <w:rStyle w:val="Hyperlink"/>
                  <w:rFonts w:ascii="Arial" w:hAnsi="Arial" w:cs="Arial"/>
                  <w:color w:val="4A4A4A"/>
                  <w:sz w:val="20"/>
                  <w:szCs w:val="20"/>
                </w:rPr>
                <w:t>www.citizensadvice.org.uk/about-us/how-citizens-advice-works/citizens-advice-consumer-work/the-consumer-rights-act-2015/</w:t>
              </w:r>
            </w:hyperlink>
          </w:p>
          <w:p w14:paraId="510279C9" w14:textId="1D7AA34D" w:rsidR="00A12BA3" w:rsidRPr="002A653F" w:rsidRDefault="00000000" w:rsidP="00EA108E">
            <w:pPr>
              <w:spacing w:before="60" w:after="60" w:line="240" w:lineRule="exact"/>
              <w:rPr>
                <w:rStyle w:val="Hyperlink"/>
                <w:rFonts w:ascii="Arial" w:hAnsi="Arial" w:cs="Arial"/>
                <w:color w:val="4A4A4A"/>
                <w:sz w:val="20"/>
                <w:szCs w:val="20"/>
              </w:rPr>
            </w:pPr>
            <w:hyperlink r:id="rId169" w:history="1">
              <w:r w:rsidR="009751BE" w:rsidRPr="002A653F">
                <w:rPr>
                  <w:rStyle w:val="Hyperlink"/>
                  <w:rFonts w:ascii="Arial" w:hAnsi="Arial" w:cs="Arial"/>
                  <w:color w:val="4A4A4A"/>
                  <w:sz w:val="20"/>
                  <w:szCs w:val="20"/>
                </w:rPr>
                <w:t>www.theretailombudsman.org.uk/consumer-rights-act-2015/</w:t>
              </w:r>
            </w:hyperlink>
          </w:p>
          <w:p w14:paraId="73E93F53" w14:textId="77777777" w:rsidR="00A12BA3" w:rsidRPr="002A653F" w:rsidRDefault="00000000" w:rsidP="00EA108E">
            <w:pPr>
              <w:spacing w:before="60" w:after="60" w:line="240" w:lineRule="exact"/>
              <w:rPr>
                <w:rStyle w:val="Hyperlink"/>
                <w:rFonts w:ascii="Arial" w:hAnsi="Arial" w:cs="Arial"/>
                <w:color w:val="4A4A4A"/>
                <w:sz w:val="20"/>
                <w:szCs w:val="20"/>
              </w:rPr>
            </w:pPr>
            <w:hyperlink r:id="rId170" w:history="1">
              <w:r w:rsidR="00A12BA3" w:rsidRPr="002A653F">
                <w:rPr>
                  <w:rStyle w:val="Hyperlink"/>
                  <w:rFonts w:ascii="Arial" w:hAnsi="Arial" w:cs="Arial"/>
                  <w:color w:val="4A4A4A"/>
                  <w:sz w:val="20"/>
                  <w:szCs w:val="20"/>
                </w:rPr>
                <w:t>https://consumerarbitration.co.uk/consumer-rights-act-2015-explained/</w:t>
              </w:r>
            </w:hyperlink>
          </w:p>
          <w:p w14:paraId="5CB8D970" w14:textId="670B162B" w:rsidR="007533D7" w:rsidRPr="00A12BA3" w:rsidRDefault="00000000" w:rsidP="00D04AD3">
            <w:pPr>
              <w:spacing w:before="60" w:line="240" w:lineRule="exact"/>
              <w:rPr>
                <w:rFonts w:ascii="Arial" w:hAnsi="Arial" w:cs="Arial"/>
                <w:sz w:val="20"/>
                <w:szCs w:val="20"/>
              </w:rPr>
            </w:pPr>
            <w:hyperlink r:id="rId171" w:history="1">
              <w:r w:rsidR="009751BE" w:rsidRPr="002A653F">
                <w:rPr>
                  <w:rStyle w:val="Hyperlink"/>
                  <w:rFonts w:ascii="Arial" w:hAnsi="Arial" w:cs="Arial"/>
                  <w:color w:val="4A4A4A"/>
                  <w:sz w:val="20"/>
                  <w:szCs w:val="20"/>
                </w:rPr>
                <w:t>www.youtube.com/watch?v=Ulz-RRbByWs</w:t>
              </w:r>
            </w:hyperlink>
          </w:p>
        </w:tc>
      </w:tr>
      <w:tr w:rsidR="00D42066" w:rsidRPr="004A4E17" w14:paraId="7FDCDD1E" w14:textId="77777777" w:rsidTr="00A90309">
        <w:tblPrEx>
          <w:tblCellMar>
            <w:top w:w="0" w:type="dxa"/>
            <w:bottom w:w="0" w:type="dxa"/>
          </w:tblCellMar>
        </w:tblPrEx>
        <w:tc>
          <w:tcPr>
            <w:tcW w:w="2126" w:type="dxa"/>
            <w:tcMar>
              <w:top w:w="113" w:type="dxa"/>
              <w:bottom w:w="113" w:type="dxa"/>
            </w:tcMar>
          </w:tcPr>
          <w:p w14:paraId="426696DE" w14:textId="77777777" w:rsidR="00D42066" w:rsidRPr="00655CC0" w:rsidRDefault="00D42066" w:rsidP="00C75B3A">
            <w:pPr>
              <w:pStyle w:val="BodyText"/>
              <w:rPr>
                <w:lang w:eastAsia="en-GB"/>
              </w:rPr>
            </w:pPr>
            <w:r w:rsidRPr="00655CC0">
              <w:rPr>
                <w:lang w:eastAsia="en-GB"/>
              </w:rPr>
              <w:t>3.2.3 Status of terms</w:t>
            </w:r>
          </w:p>
          <w:p w14:paraId="1B7066AA" w14:textId="77777777" w:rsidR="00DB36C2" w:rsidRPr="00C616DC" w:rsidRDefault="00DB36C2" w:rsidP="009751BE">
            <w:pPr>
              <w:pStyle w:val="BodyText"/>
              <w:spacing w:before="120"/>
              <w:rPr>
                <w:rFonts w:cs="Times New Roman"/>
                <w:b/>
                <w:bCs/>
                <w:color w:val="E21951"/>
              </w:rPr>
            </w:pPr>
            <w:r w:rsidRPr="00C616DC">
              <w:rPr>
                <w:rFonts w:cs="Times New Roman"/>
                <w:b/>
                <w:bCs/>
                <w:color w:val="E21951"/>
              </w:rPr>
              <w:t>KC1</w:t>
            </w:r>
          </w:p>
          <w:p w14:paraId="421F4593" w14:textId="77777777" w:rsidR="00DB36C2" w:rsidRPr="00C616DC" w:rsidRDefault="00DB36C2" w:rsidP="00DB36C2">
            <w:pPr>
              <w:pStyle w:val="BodyText"/>
              <w:rPr>
                <w:rFonts w:cs="Times New Roman"/>
                <w:b/>
                <w:bCs/>
                <w:color w:val="E21951"/>
              </w:rPr>
            </w:pPr>
            <w:r w:rsidRPr="00C616DC">
              <w:rPr>
                <w:rFonts w:cs="Times New Roman"/>
                <w:b/>
                <w:bCs/>
                <w:color w:val="E21951"/>
              </w:rPr>
              <w:t>KC2</w:t>
            </w:r>
          </w:p>
          <w:p w14:paraId="44BCEC9F" w14:textId="77777777" w:rsidR="00DB36C2" w:rsidRPr="00C616DC" w:rsidRDefault="00DB36C2" w:rsidP="00DB36C2">
            <w:pPr>
              <w:pStyle w:val="BodyText"/>
              <w:rPr>
                <w:rFonts w:cs="Times New Roman"/>
                <w:b/>
                <w:bCs/>
                <w:color w:val="E21951"/>
              </w:rPr>
            </w:pPr>
            <w:r w:rsidRPr="00C616DC">
              <w:rPr>
                <w:rFonts w:cs="Times New Roman"/>
                <w:b/>
                <w:bCs/>
                <w:color w:val="E21951"/>
              </w:rPr>
              <w:t>KC3</w:t>
            </w:r>
          </w:p>
          <w:p w14:paraId="39B7E80A" w14:textId="1ECE6FE6" w:rsidR="00DB36C2" w:rsidRPr="00D42066" w:rsidRDefault="00DB36C2" w:rsidP="00DB36C2">
            <w:pPr>
              <w:pStyle w:val="BodyText"/>
              <w:rPr>
                <w:color w:val="00B0F0"/>
                <w:lang w:eastAsia="en-GB"/>
              </w:rPr>
            </w:pPr>
            <w:r w:rsidRPr="00C616DC">
              <w:rPr>
                <w:rFonts w:cs="Times New Roman"/>
                <w:b/>
                <w:bCs/>
                <w:color w:val="E21951"/>
              </w:rPr>
              <w:t>KC5</w:t>
            </w:r>
          </w:p>
        </w:tc>
        <w:tc>
          <w:tcPr>
            <w:tcW w:w="2126" w:type="dxa"/>
            <w:tcMar>
              <w:top w:w="113" w:type="dxa"/>
              <w:bottom w:w="113" w:type="dxa"/>
            </w:tcMar>
          </w:tcPr>
          <w:p w14:paraId="5F4D9448" w14:textId="2AFE681A" w:rsidR="00D42066" w:rsidRPr="00C616DC" w:rsidRDefault="00C32FD5" w:rsidP="00FB1A9C">
            <w:pPr>
              <w:pStyle w:val="BodyText"/>
              <w:rPr>
                <w:lang w:eastAsia="en-GB"/>
              </w:rPr>
            </w:pPr>
            <w:r w:rsidRPr="00C32FD5">
              <w:rPr>
                <w:lang w:eastAsia="en-GB"/>
              </w:rPr>
              <w:t>Conditions, warranties, innominate terms – nature; effects of breach</w:t>
            </w:r>
          </w:p>
        </w:tc>
        <w:tc>
          <w:tcPr>
            <w:tcW w:w="10348" w:type="dxa"/>
            <w:tcMar>
              <w:top w:w="113" w:type="dxa"/>
              <w:bottom w:w="113" w:type="dxa"/>
            </w:tcMar>
          </w:tcPr>
          <w:p w14:paraId="34E3E1F0" w14:textId="61698A9F" w:rsidR="00C32FD5" w:rsidRPr="00C32FD5" w:rsidRDefault="00C32FD5" w:rsidP="00815950">
            <w:pPr>
              <w:pStyle w:val="BodyText"/>
              <w:rPr>
                <w:kern w:val="3"/>
                <w:lang w:eastAsia="en-GB"/>
              </w:rPr>
            </w:pPr>
            <w:r w:rsidRPr="00C32FD5">
              <w:rPr>
                <w:kern w:val="3"/>
                <w:lang w:eastAsia="en-GB"/>
              </w:rPr>
              <w:t xml:space="preserve">This </w:t>
            </w:r>
            <w:r>
              <w:rPr>
                <w:kern w:val="3"/>
                <w:lang w:eastAsia="en-GB"/>
              </w:rPr>
              <w:t>topic</w:t>
            </w:r>
            <w:r w:rsidRPr="00C32FD5">
              <w:rPr>
                <w:kern w:val="3"/>
                <w:lang w:eastAsia="en-GB"/>
              </w:rPr>
              <w:t xml:space="preserve"> focuses on the status of terms within a contract. Learners </w:t>
            </w:r>
            <w:r w:rsidR="008D5EA8">
              <w:rPr>
                <w:kern w:val="3"/>
                <w:lang w:eastAsia="en-GB"/>
              </w:rPr>
              <w:t xml:space="preserve">should </w:t>
            </w:r>
            <w:r w:rsidRPr="00C32FD5">
              <w:rPr>
                <w:kern w:val="3"/>
                <w:lang w:eastAsia="en-GB"/>
              </w:rPr>
              <w:t>understand</w:t>
            </w:r>
            <w:r w:rsidR="008D5EA8">
              <w:rPr>
                <w:kern w:val="3"/>
                <w:lang w:eastAsia="en-GB"/>
              </w:rPr>
              <w:t xml:space="preserve"> </w:t>
            </w:r>
            <w:r w:rsidRPr="00C32FD5">
              <w:rPr>
                <w:kern w:val="3"/>
                <w:lang w:eastAsia="en-GB"/>
              </w:rPr>
              <w:t>the nature of conditions, warranties and innominate terms as well as the effect of a breach of each type of term.</w:t>
            </w:r>
          </w:p>
          <w:p w14:paraId="76FF8ED6" w14:textId="59C8A54A" w:rsidR="00815950" w:rsidRPr="00815950" w:rsidRDefault="00A12BA3" w:rsidP="001064B1">
            <w:pPr>
              <w:pStyle w:val="BodyText"/>
              <w:spacing w:before="120"/>
              <w:rPr>
                <w:kern w:val="3"/>
                <w:lang w:eastAsia="en-GB"/>
              </w:rPr>
            </w:pPr>
            <w:r w:rsidRPr="00815950">
              <w:rPr>
                <w:b/>
                <w:kern w:val="3"/>
                <w:lang w:eastAsia="en-GB"/>
              </w:rPr>
              <w:t>Teaching activities:</w:t>
            </w:r>
            <w:r w:rsidR="002E05EE">
              <w:rPr>
                <w:kern w:val="3"/>
                <w:lang w:eastAsia="en-GB"/>
              </w:rPr>
              <w:t xml:space="preserve"> an introduction to</w:t>
            </w:r>
            <w:r w:rsidR="00815950" w:rsidRPr="00815950">
              <w:rPr>
                <w:kern w:val="3"/>
                <w:lang w:eastAsia="en-GB"/>
              </w:rPr>
              <w:t xml:space="preserve"> the historical development from conditions and warranties to inno</w:t>
            </w:r>
            <w:r w:rsidR="00815950">
              <w:rPr>
                <w:kern w:val="3"/>
                <w:lang w:eastAsia="en-GB"/>
              </w:rPr>
              <w:t>minate terms to provide context for this area</w:t>
            </w:r>
            <w:r w:rsidR="002E05EE">
              <w:rPr>
                <w:kern w:val="3"/>
                <w:lang w:eastAsia="en-GB"/>
              </w:rPr>
              <w:t>. Learners then</w:t>
            </w:r>
            <w:r w:rsidR="00815950">
              <w:rPr>
                <w:kern w:val="3"/>
                <w:lang w:eastAsia="en-GB"/>
              </w:rPr>
              <w:t xml:space="preserve"> </w:t>
            </w:r>
            <w:r w:rsidR="00815950" w:rsidRPr="00815950">
              <w:rPr>
                <w:kern w:val="3"/>
                <w:lang w:eastAsia="en-GB"/>
              </w:rPr>
              <w:t>construct a flow chart to illustrate the decision making process for categorisation of a</w:t>
            </w:r>
            <w:r w:rsidR="00815950">
              <w:rPr>
                <w:kern w:val="3"/>
                <w:lang w:eastAsia="en-GB"/>
              </w:rPr>
              <w:t xml:space="preserve"> term and include summaries for </w:t>
            </w:r>
            <w:r w:rsidR="00815950" w:rsidRPr="00815950">
              <w:rPr>
                <w:kern w:val="3"/>
                <w:lang w:eastAsia="en-GB"/>
              </w:rPr>
              <w:t>key c</w:t>
            </w:r>
            <w:r w:rsidR="00815950">
              <w:rPr>
                <w:kern w:val="3"/>
                <w:lang w:eastAsia="en-GB"/>
              </w:rPr>
              <w:t>ases i</w:t>
            </w:r>
            <w:r w:rsidR="00815950" w:rsidRPr="00815950">
              <w:rPr>
                <w:kern w:val="3"/>
                <w:lang w:eastAsia="en-GB"/>
              </w:rPr>
              <w:t>n the chart</w:t>
            </w:r>
            <w:r w:rsidR="00815950">
              <w:rPr>
                <w:kern w:val="3"/>
                <w:lang w:eastAsia="en-GB"/>
              </w:rPr>
              <w:t xml:space="preserve">. Use the case of </w:t>
            </w:r>
            <w:r w:rsidR="00815950" w:rsidRPr="00C06006">
              <w:rPr>
                <w:i/>
                <w:kern w:val="3"/>
                <w:lang w:eastAsia="en-GB"/>
              </w:rPr>
              <w:t>Hong Kong</w:t>
            </w:r>
            <w:r w:rsidR="00815950" w:rsidRPr="00815950">
              <w:rPr>
                <w:kern w:val="3"/>
                <w:lang w:eastAsia="en-GB"/>
              </w:rPr>
              <w:t xml:space="preserve"> </w:t>
            </w:r>
            <w:r w:rsidR="00815950" w:rsidRPr="00C06006">
              <w:rPr>
                <w:i/>
                <w:kern w:val="3"/>
                <w:lang w:eastAsia="en-GB"/>
              </w:rPr>
              <w:t>Fir v Kawasaki</w:t>
            </w:r>
            <w:r w:rsidR="00815950" w:rsidRPr="00815950">
              <w:rPr>
                <w:kern w:val="3"/>
                <w:lang w:eastAsia="en-GB"/>
              </w:rPr>
              <w:t xml:space="preserve"> (1961) </w:t>
            </w:r>
            <w:r w:rsidR="00815950">
              <w:rPr>
                <w:kern w:val="3"/>
                <w:lang w:eastAsia="en-GB"/>
              </w:rPr>
              <w:t>to explore conditions</w:t>
            </w:r>
            <w:r w:rsidR="002A653F">
              <w:rPr>
                <w:kern w:val="3"/>
                <w:lang w:eastAsia="en-GB"/>
              </w:rPr>
              <w:t xml:space="preserve"> </w:t>
            </w:r>
            <w:r w:rsidR="00815950">
              <w:rPr>
                <w:kern w:val="3"/>
                <w:lang w:eastAsia="en-GB"/>
              </w:rPr>
              <w:t xml:space="preserve">and do the same for warranties and innominate terms. Use scenarios to clarify understanding </w:t>
            </w:r>
            <w:r w:rsidR="00680019">
              <w:rPr>
                <w:kern w:val="3"/>
                <w:lang w:eastAsia="en-GB"/>
              </w:rPr>
              <w:t>using the website</w:t>
            </w:r>
            <w:r w:rsidR="00CE13F5">
              <w:rPr>
                <w:kern w:val="3"/>
                <w:lang w:eastAsia="en-GB"/>
              </w:rPr>
              <w:t>s</w:t>
            </w:r>
            <w:r w:rsidR="00680019">
              <w:rPr>
                <w:kern w:val="3"/>
                <w:lang w:eastAsia="en-GB"/>
              </w:rPr>
              <w:t xml:space="preserve"> below.</w:t>
            </w:r>
          </w:p>
          <w:p w14:paraId="2A6CDDB1" w14:textId="6D9C3BA3" w:rsidR="00A12BA3" w:rsidRDefault="00A12BA3" w:rsidP="001064B1">
            <w:pPr>
              <w:pStyle w:val="BodyText"/>
              <w:spacing w:before="120"/>
              <w:rPr>
                <w:kern w:val="3"/>
                <w:lang w:eastAsia="en-GB"/>
              </w:rPr>
            </w:pPr>
            <w:r w:rsidRPr="00815950">
              <w:rPr>
                <w:b/>
                <w:kern w:val="3"/>
                <w:lang w:eastAsia="en-GB"/>
              </w:rPr>
              <w:t>Extension activity:</w:t>
            </w:r>
            <w:r w:rsidRPr="00A12BA3">
              <w:rPr>
                <w:kern w:val="3"/>
                <w:lang w:eastAsia="en-GB"/>
              </w:rPr>
              <w:t xml:space="preserve"> in pairs</w:t>
            </w:r>
            <w:r w:rsidR="00815950">
              <w:rPr>
                <w:kern w:val="3"/>
                <w:lang w:eastAsia="en-GB"/>
              </w:rPr>
              <w:t xml:space="preserve"> or small groups</w:t>
            </w:r>
            <w:r w:rsidR="008D5EA8">
              <w:rPr>
                <w:kern w:val="3"/>
                <w:lang w:eastAsia="en-GB"/>
              </w:rPr>
              <w:t>, learners</w:t>
            </w:r>
            <w:r w:rsidR="00CE13F5">
              <w:rPr>
                <w:kern w:val="3"/>
                <w:lang w:eastAsia="en-GB"/>
              </w:rPr>
              <w:t xml:space="preserve"> prepare</w:t>
            </w:r>
            <w:r w:rsidR="00815950">
              <w:rPr>
                <w:kern w:val="3"/>
                <w:lang w:eastAsia="en-GB"/>
              </w:rPr>
              <w:t xml:space="preserve"> a presentation of the status of a given term and a relevant case for a</w:t>
            </w:r>
            <w:r w:rsidR="00CE13F5">
              <w:rPr>
                <w:kern w:val="3"/>
                <w:lang w:eastAsia="en-GB"/>
              </w:rPr>
              <w:t xml:space="preserve"> second</w:t>
            </w:r>
            <w:r w:rsidR="00815950">
              <w:rPr>
                <w:kern w:val="3"/>
                <w:lang w:eastAsia="en-GB"/>
              </w:rPr>
              <w:t xml:space="preserve"> group to spot the type of term and a third group to explain the effect of a breach to build into a class revision aid</w:t>
            </w:r>
            <w:r w:rsidR="00680019">
              <w:rPr>
                <w:kern w:val="3"/>
                <w:lang w:eastAsia="en-GB"/>
              </w:rPr>
              <w:t>.</w:t>
            </w:r>
          </w:p>
          <w:p w14:paraId="2D818BB2" w14:textId="356358EA" w:rsidR="00A12BA3" w:rsidRPr="00A12BA3" w:rsidRDefault="00A12BA3" w:rsidP="001064B1">
            <w:pPr>
              <w:pStyle w:val="BodyText"/>
              <w:spacing w:before="120"/>
              <w:rPr>
                <w:kern w:val="3"/>
                <w:lang w:eastAsia="en-GB"/>
              </w:rPr>
            </w:pPr>
            <w:r w:rsidRPr="00815950">
              <w:rPr>
                <w:b/>
                <w:kern w:val="3"/>
                <w:lang w:eastAsia="en-GB"/>
              </w:rPr>
              <w:t>Independent research:</w:t>
            </w:r>
            <w:r w:rsidRPr="00A12BA3">
              <w:rPr>
                <w:kern w:val="3"/>
                <w:lang w:eastAsia="en-GB"/>
              </w:rPr>
              <w:t xml:space="preserve"> </w:t>
            </w:r>
            <w:r w:rsidR="00815950">
              <w:rPr>
                <w:kern w:val="3"/>
                <w:lang w:eastAsia="en-GB"/>
              </w:rPr>
              <w:t>research task to find a media report on each of a condition, a warranty and an innominate term, summarising the facts and evaluating the decision reached in the case</w:t>
            </w:r>
            <w:r w:rsidR="00680019">
              <w:rPr>
                <w:kern w:val="3"/>
                <w:lang w:eastAsia="en-GB"/>
              </w:rPr>
              <w:t xml:space="preserve">. </w:t>
            </w:r>
            <w:r w:rsidR="00680019">
              <w:rPr>
                <w:b/>
                <w:kern w:val="3"/>
                <w:lang w:eastAsia="en-GB"/>
              </w:rPr>
              <w:t>(I)</w:t>
            </w:r>
          </w:p>
          <w:p w14:paraId="62BEE0DA" w14:textId="3F56DF67" w:rsidR="0082008C" w:rsidRDefault="00A12BA3" w:rsidP="001064B1">
            <w:pPr>
              <w:pStyle w:val="BodyText"/>
              <w:spacing w:before="120"/>
              <w:rPr>
                <w:b/>
                <w:kern w:val="3"/>
                <w:lang w:eastAsia="en-GB"/>
              </w:rPr>
            </w:pPr>
            <w:r w:rsidRPr="00815950">
              <w:rPr>
                <w:b/>
                <w:kern w:val="3"/>
                <w:lang w:eastAsia="en-GB"/>
              </w:rPr>
              <w:t>Useful websites:</w:t>
            </w:r>
          </w:p>
          <w:p w14:paraId="59DE9390" w14:textId="2CA95026" w:rsidR="00815950" w:rsidRPr="004D0C2D" w:rsidRDefault="00000000" w:rsidP="009751BE">
            <w:pPr>
              <w:spacing w:before="60" w:after="60" w:line="240" w:lineRule="exact"/>
              <w:rPr>
                <w:rStyle w:val="Hyperlink"/>
                <w:rFonts w:ascii="Arial" w:hAnsi="Arial" w:cs="Arial"/>
                <w:color w:val="4A4A4A"/>
                <w:sz w:val="20"/>
                <w:szCs w:val="20"/>
              </w:rPr>
            </w:pPr>
            <w:hyperlink r:id="rId172" w:history="1">
              <w:r w:rsidR="009751BE" w:rsidRPr="004D0C2D">
                <w:rPr>
                  <w:rStyle w:val="Hyperlink"/>
                  <w:rFonts w:ascii="Arial" w:hAnsi="Arial" w:cs="Arial"/>
                  <w:color w:val="4A4A4A"/>
                  <w:sz w:val="20"/>
                  <w:szCs w:val="20"/>
                </w:rPr>
                <w:t>www.e-lawresources.co.uk/Conditions,-warranties-and-innominate-terms.php</w:t>
              </w:r>
            </w:hyperlink>
          </w:p>
          <w:p w14:paraId="26BF94BD" w14:textId="49BADCD4" w:rsidR="00D42066" w:rsidRPr="004D0C2D" w:rsidRDefault="00000000" w:rsidP="009751BE">
            <w:pPr>
              <w:spacing w:before="60" w:after="60" w:line="240" w:lineRule="exact"/>
              <w:rPr>
                <w:rStyle w:val="Hyperlink"/>
                <w:rFonts w:ascii="Arial" w:hAnsi="Arial" w:cs="Arial"/>
                <w:color w:val="4A4A4A"/>
                <w:sz w:val="20"/>
                <w:szCs w:val="20"/>
              </w:rPr>
            </w:pPr>
            <w:hyperlink r:id="rId173" w:history="1">
              <w:r w:rsidR="009751BE" w:rsidRPr="004D0C2D">
                <w:rPr>
                  <w:rStyle w:val="Hyperlink"/>
                  <w:rFonts w:ascii="Arial" w:hAnsi="Arial" w:cs="Arial"/>
                  <w:color w:val="4A4A4A"/>
                  <w:sz w:val="20"/>
                  <w:szCs w:val="20"/>
                </w:rPr>
                <w:t>www.which.co.uk/consumer-rights/l/warranties</w:t>
              </w:r>
            </w:hyperlink>
          </w:p>
          <w:p w14:paraId="3E3E8764" w14:textId="4E6981B8" w:rsidR="007533D7" w:rsidRPr="00671A4B" w:rsidRDefault="00000000" w:rsidP="001064B1">
            <w:pPr>
              <w:spacing w:before="60" w:line="240" w:lineRule="exact"/>
              <w:rPr>
                <w:kern w:val="3"/>
                <w:lang w:eastAsia="en-GB"/>
              </w:rPr>
            </w:pPr>
            <w:hyperlink r:id="rId174" w:history="1">
              <w:r w:rsidR="009751BE" w:rsidRPr="004D0C2D">
                <w:rPr>
                  <w:rStyle w:val="Hyperlink"/>
                  <w:rFonts w:ascii="Arial" w:hAnsi="Arial" w:cs="Arial"/>
                  <w:color w:val="4A4A4A"/>
                  <w:sz w:val="20"/>
                  <w:szCs w:val="20"/>
                </w:rPr>
                <w:t>www.youtube.com/watch?v=_dMIJSySAVo</w:t>
              </w:r>
            </w:hyperlink>
          </w:p>
        </w:tc>
      </w:tr>
      <w:tr w:rsidR="003F0B52" w:rsidRPr="004A4E17" w14:paraId="229527B7" w14:textId="77777777" w:rsidTr="00A90309">
        <w:tblPrEx>
          <w:tblCellMar>
            <w:top w:w="0" w:type="dxa"/>
            <w:bottom w:w="0" w:type="dxa"/>
          </w:tblCellMar>
        </w:tblPrEx>
        <w:tc>
          <w:tcPr>
            <w:tcW w:w="2126" w:type="dxa"/>
            <w:tcMar>
              <w:top w:w="113" w:type="dxa"/>
              <w:bottom w:w="113" w:type="dxa"/>
            </w:tcMar>
          </w:tcPr>
          <w:p w14:paraId="06C40DAB" w14:textId="7A03E04E" w:rsidR="003F0B52" w:rsidRPr="00655CC0" w:rsidRDefault="005D7AA4" w:rsidP="00C75B3A">
            <w:pPr>
              <w:pStyle w:val="BodyText"/>
              <w:rPr>
                <w:lang w:eastAsia="en-GB"/>
              </w:rPr>
            </w:pPr>
            <w:r>
              <w:rPr>
                <w:lang w:eastAsia="en-GB"/>
              </w:rPr>
              <w:t>3.</w:t>
            </w:r>
            <w:r w:rsidR="003F0B52" w:rsidRPr="00655CC0">
              <w:rPr>
                <w:lang w:eastAsia="en-GB"/>
              </w:rPr>
              <w:t>2.</w:t>
            </w:r>
            <w:r>
              <w:rPr>
                <w:lang w:eastAsia="en-GB"/>
              </w:rPr>
              <w:t>4</w:t>
            </w:r>
            <w:r w:rsidR="003F0B52" w:rsidRPr="00655CC0">
              <w:rPr>
                <w:lang w:eastAsia="en-GB"/>
              </w:rPr>
              <w:t xml:space="preserve"> Control of exemption clauses</w:t>
            </w:r>
          </w:p>
          <w:p w14:paraId="200DE975" w14:textId="77777777" w:rsidR="003F0B52" w:rsidRDefault="00DB36C2" w:rsidP="009751BE">
            <w:pPr>
              <w:pStyle w:val="BodyText"/>
              <w:spacing w:before="120"/>
              <w:rPr>
                <w:rFonts w:cs="Times New Roman"/>
                <w:b/>
                <w:bCs/>
                <w:color w:val="E21951"/>
              </w:rPr>
            </w:pPr>
            <w:r>
              <w:rPr>
                <w:rFonts w:cs="Times New Roman"/>
                <w:b/>
                <w:bCs/>
                <w:color w:val="E21951"/>
              </w:rPr>
              <w:t>KC1</w:t>
            </w:r>
          </w:p>
          <w:p w14:paraId="39E66316" w14:textId="77777777" w:rsidR="00DB36C2" w:rsidRDefault="00DB36C2" w:rsidP="00C75B3A">
            <w:pPr>
              <w:pStyle w:val="BodyText"/>
              <w:rPr>
                <w:rFonts w:cs="Times New Roman"/>
                <w:b/>
                <w:bCs/>
                <w:color w:val="E21951"/>
              </w:rPr>
            </w:pPr>
            <w:r>
              <w:rPr>
                <w:rFonts w:cs="Times New Roman"/>
                <w:b/>
                <w:bCs/>
                <w:color w:val="E21951"/>
              </w:rPr>
              <w:t>KC2</w:t>
            </w:r>
          </w:p>
          <w:p w14:paraId="40BC3AF4" w14:textId="77777777" w:rsidR="00DB36C2" w:rsidRDefault="00DB36C2" w:rsidP="00C75B3A">
            <w:pPr>
              <w:pStyle w:val="BodyText"/>
              <w:rPr>
                <w:rFonts w:cs="Times New Roman"/>
                <w:b/>
                <w:bCs/>
                <w:color w:val="E21951"/>
              </w:rPr>
            </w:pPr>
            <w:r>
              <w:rPr>
                <w:rFonts w:cs="Times New Roman"/>
                <w:b/>
                <w:bCs/>
                <w:color w:val="E21951"/>
              </w:rPr>
              <w:t>KC3</w:t>
            </w:r>
          </w:p>
          <w:p w14:paraId="68819FE8" w14:textId="640559DC"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016816AB" w14:textId="77777777" w:rsidR="00C32FD5" w:rsidRPr="00C32FD5" w:rsidRDefault="00C32FD5" w:rsidP="00FB1A9C">
            <w:pPr>
              <w:pStyle w:val="BodyText"/>
              <w:rPr>
                <w:lang w:eastAsia="en-GB"/>
              </w:rPr>
            </w:pPr>
            <w:r>
              <w:rPr>
                <w:rFonts w:ascii="BlissPro-Light" w:hAnsi="BlissPro-Light" w:cs="BlissPro-Light"/>
                <w:sz w:val="21"/>
                <w:szCs w:val="21"/>
                <w:lang w:eastAsia="en-GB"/>
              </w:rPr>
              <w:t xml:space="preserve">Common law – rules </w:t>
            </w:r>
            <w:r w:rsidRPr="00C32FD5">
              <w:rPr>
                <w:lang w:eastAsia="en-GB"/>
              </w:rPr>
              <w:t xml:space="preserve">of incorporation; the </w:t>
            </w:r>
            <w:r w:rsidRPr="00162A55">
              <w:rPr>
                <w:i/>
                <w:lang w:eastAsia="en-GB"/>
              </w:rPr>
              <w:t>contra proferentem</w:t>
            </w:r>
            <w:r w:rsidRPr="00C32FD5">
              <w:rPr>
                <w:lang w:eastAsia="en-GB"/>
              </w:rPr>
              <w:t xml:space="preserve"> rule</w:t>
            </w:r>
          </w:p>
          <w:p w14:paraId="113A544D" w14:textId="69769BEE" w:rsidR="00C32FD5" w:rsidRPr="00C32FD5" w:rsidRDefault="00C32FD5" w:rsidP="001064B1">
            <w:pPr>
              <w:pStyle w:val="BodyText"/>
              <w:spacing w:before="120" w:after="120"/>
              <w:rPr>
                <w:lang w:eastAsia="en-GB"/>
              </w:rPr>
            </w:pPr>
            <w:r w:rsidRPr="00C32FD5">
              <w:rPr>
                <w:lang w:eastAsia="en-GB"/>
              </w:rPr>
              <w:t>Statutory</w:t>
            </w:r>
          </w:p>
          <w:p w14:paraId="05C0BE99" w14:textId="36CFF541" w:rsidR="00C32FD5" w:rsidRPr="00C32FD5" w:rsidRDefault="00C32FD5" w:rsidP="001064B1">
            <w:pPr>
              <w:pStyle w:val="BodyText"/>
              <w:spacing w:before="120" w:after="120"/>
              <w:rPr>
                <w:lang w:eastAsia="en-GB"/>
              </w:rPr>
            </w:pPr>
            <w:r w:rsidRPr="00C32FD5">
              <w:rPr>
                <w:lang w:eastAsia="en-GB"/>
              </w:rPr>
              <w:t xml:space="preserve">Unfair Contract Terms Act 1977 (business to business contracts only) – s1(3) </w:t>
            </w:r>
            <w:r w:rsidRPr="00C32FD5">
              <w:rPr>
                <w:lang w:eastAsia="en-GB"/>
              </w:rPr>
              <w:lastRenderedPageBreak/>
              <w:t>definition; s2 negligence</w:t>
            </w:r>
          </w:p>
          <w:p w14:paraId="4E5CB5E0" w14:textId="77777777" w:rsidR="00C32FD5" w:rsidRPr="00C32FD5" w:rsidRDefault="00C32FD5" w:rsidP="001064B1">
            <w:pPr>
              <w:pStyle w:val="BodyText"/>
              <w:spacing w:before="120" w:after="120"/>
              <w:rPr>
                <w:lang w:eastAsia="en-GB"/>
              </w:rPr>
            </w:pPr>
            <w:r w:rsidRPr="00C32FD5">
              <w:rPr>
                <w:lang w:eastAsia="en-GB"/>
              </w:rPr>
              <w:t>liability; s3 liability arising in contract; s11 reasonableness test</w:t>
            </w:r>
          </w:p>
          <w:p w14:paraId="72E5BB49" w14:textId="24C67B47" w:rsidR="003F0B52" w:rsidRPr="004A4E17" w:rsidRDefault="00C32FD5" w:rsidP="001064B1">
            <w:pPr>
              <w:pStyle w:val="BodyText"/>
              <w:spacing w:before="120"/>
              <w:rPr>
                <w:lang w:eastAsia="en-GB"/>
              </w:rPr>
            </w:pPr>
            <w:r w:rsidRPr="00C32FD5">
              <w:rPr>
                <w:lang w:eastAsia="en-GB"/>
              </w:rPr>
              <w:t>Consumer Rights Act 2015 (trader and consumer contracts s61) – s2 definition; s31 exclusion of liability</w:t>
            </w:r>
            <w:r w:rsidR="00034B45">
              <w:rPr>
                <w:lang w:eastAsia="en-GB"/>
              </w:rPr>
              <w:t xml:space="preserve"> </w:t>
            </w:r>
            <w:r w:rsidRPr="00C32FD5">
              <w:rPr>
                <w:lang w:eastAsia="en-GB"/>
              </w:rPr>
              <w:t>goods contracts; s57 exclusion of liability service contracts; s62 requirement for contract terms to be fair;</w:t>
            </w:r>
            <w:r w:rsidR="00034B45">
              <w:rPr>
                <w:lang w:eastAsia="en-GB"/>
              </w:rPr>
              <w:t xml:space="preserve"> </w:t>
            </w:r>
            <w:r w:rsidRPr="00C32FD5">
              <w:rPr>
                <w:lang w:eastAsia="en-GB"/>
              </w:rPr>
              <w:t>s65 negligence liability; s68 requirement for transparency</w:t>
            </w:r>
          </w:p>
        </w:tc>
        <w:tc>
          <w:tcPr>
            <w:tcW w:w="10348" w:type="dxa"/>
            <w:tcMar>
              <w:top w:w="113" w:type="dxa"/>
              <w:bottom w:w="113" w:type="dxa"/>
            </w:tcMar>
          </w:tcPr>
          <w:p w14:paraId="1BEF72BE" w14:textId="3DB925D8" w:rsidR="00C32FD5" w:rsidRDefault="00C32FD5" w:rsidP="00133BE3">
            <w:pPr>
              <w:pStyle w:val="BodyText"/>
              <w:rPr>
                <w:b/>
                <w:kern w:val="3"/>
                <w:lang w:eastAsia="en-GB"/>
              </w:rPr>
            </w:pPr>
            <w:r>
              <w:rPr>
                <w:lang w:eastAsia="en-GB"/>
              </w:rPr>
              <w:lastRenderedPageBreak/>
              <w:t>T</w:t>
            </w:r>
            <w:r w:rsidRPr="00655CC0">
              <w:rPr>
                <w:lang w:eastAsia="en-GB"/>
              </w:rPr>
              <w:t xml:space="preserve">his </w:t>
            </w:r>
            <w:r>
              <w:rPr>
                <w:lang w:eastAsia="en-GB"/>
              </w:rPr>
              <w:t>topic</w:t>
            </w:r>
            <w:r w:rsidRPr="00655CC0">
              <w:rPr>
                <w:lang w:eastAsia="en-GB"/>
              </w:rPr>
              <w:t xml:space="preserve"> explores exemption clauses in a contract and the ways they are controlled. Learners </w:t>
            </w:r>
            <w:r w:rsidR="008D5EA8">
              <w:rPr>
                <w:lang w:eastAsia="en-GB"/>
              </w:rPr>
              <w:t>should</w:t>
            </w:r>
            <w:r w:rsidRPr="00655CC0">
              <w:rPr>
                <w:lang w:eastAsia="en-GB"/>
              </w:rPr>
              <w:t xml:space="preserve"> understand</w:t>
            </w:r>
            <w:r w:rsidR="008D5EA8">
              <w:rPr>
                <w:lang w:eastAsia="en-GB"/>
              </w:rPr>
              <w:t xml:space="preserve"> </w:t>
            </w:r>
            <w:r w:rsidRPr="00655CC0">
              <w:rPr>
                <w:lang w:eastAsia="en-GB"/>
              </w:rPr>
              <w:t>common law controls through the laws of incorporation and the contra proferentem rule. For business to business contracts there are statutory controls in Unfair Contract Terms Act 1977, with a particular focus on s1(3), s2, s3 and s1</w:t>
            </w:r>
            <w:r w:rsidR="00C02FBA">
              <w:rPr>
                <w:lang w:eastAsia="en-GB"/>
              </w:rPr>
              <w:t>1</w:t>
            </w:r>
            <w:r w:rsidRPr="00655CC0">
              <w:rPr>
                <w:lang w:eastAsia="en-GB"/>
              </w:rPr>
              <w:t xml:space="preserve">. For trader and consumer contracts these are found in the Consumer Rights Act 2015, with a particular focus </w:t>
            </w:r>
            <w:r w:rsidR="00C97093">
              <w:rPr>
                <w:lang w:eastAsia="en-GB"/>
              </w:rPr>
              <w:t xml:space="preserve">on </w:t>
            </w:r>
            <w:r w:rsidRPr="00655CC0">
              <w:rPr>
                <w:lang w:eastAsia="en-GB"/>
              </w:rPr>
              <w:t>s2, s31, s57, s61, s62, s65 and s68</w:t>
            </w:r>
            <w:r>
              <w:rPr>
                <w:lang w:eastAsia="en-GB"/>
              </w:rPr>
              <w:t>.</w:t>
            </w:r>
          </w:p>
          <w:p w14:paraId="04583C27" w14:textId="49C80BFC" w:rsidR="00133BE3" w:rsidRPr="00133BE3" w:rsidRDefault="00133BE3" w:rsidP="001064B1">
            <w:pPr>
              <w:pStyle w:val="BodyText"/>
              <w:spacing w:before="120"/>
              <w:rPr>
                <w:kern w:val="3"/>
                <w:lang w:eastAsia="en-GB"/>
              </w:rPr>
            </w:pPr>
            <w:r w:rsidRPr="00FC7814">
              <w:rPr>
                <w:b/>
                <w:kern w:val="3"/>
                <w:lang w:eastAsia="en-GB"/>
              </w:rPr>
              <w:t>Teaching activities:</w:t>
            </w:r>
            <w:r w:rsidR="00FC7814">
              <w:rPr>
                <w:kern w:val="3"/>
                <w:lang w:eastAsia="en-GB"/>
              </w:rPr>
              <w:t xml:space="preserve"> </w:t>
            </w:r>
            <w:r w:rsidR="002E05EE">
              <w:rPr>
                <w:kern w:val="3"/>
                <w:lang w:eastAsia="en-GB"/>
              </w:rPr>
              <w:t>introduce</w:t>
            </w:r>
            <w:r w:rsidR="00FC7814">
              <w:rPr>
                <w:kern w:val="3"/>
                <w:lang w:eastAsia="en-GB"/>
              </w:rPr>
              <w:t xml:space="preserve"> the</w:t>
            </w:r>
            <w:r w:rsidR="00FC7814" w:rsidRPr="00FC7814">
              <w:rPr>
                <w:kern w:val="3"/>
                <w:lang w:eastAsia="en-GB"/>
              </w:rPr>
              <w:t xml:space="preserve"> importance</w:t>
            </w:r>
            <w:r w:rsidR="008D5EA8">
              <w:rPr>
                <w:kern w:val="3"/>
                <w:lang w:eastAsia="en-GB"/>
              </w:rPr>
              <w:t xml:space="preserve"> </w:t>
            </w:r>
            <w:r w:rsidR="00FC7814" w:rsidRPr="00FC7814">
              <w:rPr>
                <w:kern w:val="3"/>
                <w:lang w:eastAsia="en-GB"/>
              </w:rPr>
              <w:t>and use</w:t>
            </w:r>
            <w:r w:rsidR="008D5EA8">
              <w:rPr>
                <w:kern w:val="3"/>
                <w:lang w:eastAsia="en-GB"/>
              </w:rPr>
              <w:t xml:space="preserve"> </w:t>
            </w:r>
            <w:r w:rsidR="00FC7814" w:rsidRPr="00FC7814">
              <w:rPr>
                <w:kern w:val="3"/>
                <w:lang w:eastAsia="en-GB"/>
              </w:rPr>
              <w:t>of exemption clauses</w:t>
            </w:r>
            <w:r w:rsidR="002E05EE">
              <w:rPr>
                <w:kern w:val="3"/>
                <w:lang w:eastAsia="en-GB"/>
              </w:rPr>
              <w:t xml:space="preserve">, </w:t>
            </w:r>
            <w:r w:rsidR="00A63500">
              <w:rPr>
                <w:kern w:val="3"/>
                <w:lang w:eastAsia="en-GB"/>
              </w:rPr>
              <w:t>using</w:t>
            </w:r>
            <w:r w:rsidR="002E05EE">
              <w:rPr>
                <w:kern w:val="3"/>
                <w:lang w:eastAsia="en-GB"/>
              </w:rPr>
              <w:t xml:space="preserve"> easy practical examples</w:t>
            </w:r>
            <w:r w:rsidR="00FC7814" w:rsidRPr="00FC7814">
              <w:rPr>
                <w:kern w:val="3"/>
                <w:lang w:eastAsia="en-GB"/>
              </w:rPr>
              <w:t>.</w:t>
            </w:r>
            <w:r w:rsidR="00F5411B">
              <w:rPr>
                <w:kern w:val="3"/>
                <w:lang w:eastAsia="en-GB"/>
              </w:rPr>
              <w:t xml:space="preserve"> </w:t>
            </w:r>
            <w:r w:rsidR="008D5EA8">
              <w:rPr>
                <w:kern w:val="3"/>
                <w:lang w:eastAsia="en-GB"/>
              </w:rPr>
              <w:t>Learners m</w:t>
            </w:r>
            <w:r w:rsidR="00F5411B">
              <w:rPr>
                <w:kern w:val="3"/>
                <w:lang w:eastAsia="en-GB"/>
              </w:rPr>
              <w:t>ake</w:t>
            </w:r>
            <w:r w:rsidR="00FC7814">
              <w:rPr>
                <w:kern w:val="3"/>
                <w:lang w:eastAsia="en-GB"/>
              </w:rPr>
              <w:t xml:space="preserve"> a chart of the common law controls with a summary definition and examples for each type. In pairs or small groups</w:t>
            </w:r>
            <w:r w:rsidR="008D5EA8">
              <w:rPr>
                <w:kern w:val="3"/>
                <w:lang w:eastAsia="en-GB"/>
              </w:rPr>
              <w:t>, learners</w:t>
            </w:r>
            <w:r w:rsidR="00FC7814">
              <w:rPr>
                <w:kern w:val="3"/>
                <w:lang w:eastAsia="en-GB"/>
              </w:rPr>
              <w:t xml:space="preserve"> work on explanations and examples for each statutory control and bring these together into a class mind map on UCTA 1977 and CRA 2015. Use scenarios to embed understanding as to the different categories of exemption clauses and the control mechanisms. Quick quiz – give a section number or name of a </w:t>
            </w:r>
            <w:r w:rsidR="00FC7814">
              <w:rPr>
                <w:kern w:val="3"/>
                <w:lang w:eastAsia="en-GB"/>
              </w:rPr>
              <w:lastRenderedPageBreak/>
              <w:t xml:space="preserve">control, first hand up gives a definition and then identifies another </w:t>
            </w:r>
            <w:r w:rsidR="00953791">
              <w:rPr>
                <w:kern w:val="3"/>
                <w:lang w:eastAsia="en-GB"/>
              </w:rPr>
              <w:t>learner</w:t>
            </w:r>
            <w:r w:rsidR="00FC7814">
              <w:rPr>
                <w:kern w:val="3"/>
                <w:lang w:eastAsia="en-GB"/>
              </w:rPr>
              <w:t xml:space="preserve"> to give an example who</w:t>
            </w:r>
            <w:r w:rsidR="00F5411B">
              <w:rPr>
                <w:kern w:val="3"/>
                <w:lang w:eastAsia="en-GB"/>
              </w:rPr>
              <w:t xml:space="preserve"> asks another </w:t>
            </w:r>
            <w:r w:rsidR="00953791">
              <w:rPr>
                <w:kern w:val="3"/>
                <w:lang w:eastAsia="en-GB"/>
              </w:rPr>
              <w:t>learner</w:t>
            </w:r>
            <w:r w:rsidR="00F5411B">
              <w:rPr>
                <w:kern w:val="3"/>
                <w:lang w:eastAsia="en-GB"/>
              </w:rPr>
              <w:t xml:space="preserve"> to give</w:t>
            </w:r>
            <w:r w:rsidR="00FC7814">
              <w:rPr>
                <w:kern w:val="3"/>
                <w:lang w:eastAsia="en-GB"/>
              </w:rPr>
              <w:t xml:space="preserve"> another section number or control and so on</w:t>
            </w:r>
            <w:r w:rsidR="00680019">
              <w:rPr>
                <w:kern w:val="3"/>
                <w:lang w:eastAsia="en-GB"/>
              </w:rPr>
              <w:t>.</w:t>
            </w:r>
          </w:p>
          <w:p w14:paraId="048CD5CE" w14:textId="56701109" w:rsidR="00133BE3" w:rsidRPr="00133BE3" w:rsidRDefault="00133BE3" w:rsidP="001064B1">
            <w:pPr>
              <w:pStyle w:val="BodyText"/>
              <w:spacing w:before="120"/>
              <w:rPr>
                <w:kern w:val="3"/>
                <w:lang w:eastAsia="en-GB"/>
              </w:rPr>
            </w:pPr>
            <w:r w:rsidRPr="00FC7814">
              <w:rPr>
                <w:b/>
                <w:kern w:val="3"/>
                <w:lang w:eastAsia="en-GB"/>
              </w:rPr>
              <w:t>Extension activity:</w:t>
            </w:r>
            <w:r w:rsidRPr="00133BE3">
              <w:rPr>
                <w:kern w:val="3"/>
                <w:lang w:eastAsia="en-GB"/>
              </w:rPr>
              <w:t xml:space="preserve"> in pairs or small groups</w:t>
            </w:r>
            <w:r w:rsidR="008D5EA8">
              <w:rPr>
                <w:kern w:val="3"/>
                <w:lang w:eastAsia="en-GB"/>
              </w:rPr>
              <w:t>, learners</w:t>
            </w:r>
            <w:r w:rsidRPr="00133BE3">
              <w:rPr>
                <w:kern w:val="3"/>
                <w:lang w:eastAsia="en-GB"/>
              </w:rPr>
              <w:t xml:space="preserve"> make a presentation </w:t>
            </w:r>
            <w:r w:rsidR="000E2F9B">
              <w:rPr>
                <w:kern w:val="3"/>
                <w:lang w:eastAsia="en-GB"/>
              </w:rPr>
              <w:t xml:space="preserve">on the impact of a particular control to feed into </w:t>
            </w:r>
            <w:r w:rsidR="00F5411B">
              <w:rPr>
                <w:kern w:val="3"/>
                <w:lang w:eastAsia="en-GB"/>
              </w:rPr>
              <w:t xml:space="preserve">a </w:t>
            </w:r>
            <w:r w:rsidR="000E2F9B">
              <w:rPr>
                <w:kern w:val="3"/>
                <w:lang w:eastAsia="en-GB"/>
              </w:rPr>
              <w:t>class revision mind map on this topic</w:t>
            </w:r>
            <w:r w:rsidR="00680019">
              <w:rPr>
                <w:kern w:val="3"/>
                <w:lang w:eastAsia="en-GB"/>
              </w:rPr>
              <w:t>.</w:t>
            </w:r>
          </w:p>
          <w:p w14:paraId="688F942E" w14:textId="53B2F1A1" w:rsidR="00133BE3" w:rsidRPr="00133BE3" w:rsidRDefault="00133BE3" w:rsidP="001064B1">
            <w:pPr>
              <w:pStyle w:val="BodyText"/>
              <w:spacing w:before="120"/>
              <w:rPr>
                <w:kern w:val="3"/>
                <w:lang w:eastAsia="en-GB"/>
              </w:rPr>
            </w:pPr>
            <w:r w:rsidRPr="00FC7814">
              <w:rPr>
                <w:b/>
                <w:kern w:val="3"/>
                <w:lang w:eastAsia="en-GB"/>
              </w:rPr>
              <w:t>Independent research:</w:t>
            </w:r>
            <w:r w:rsidRPr="00133BE3">
              <w:rPr>
                <w:kern w:val="3"/>
                <w:lang w:eastAsia="en-GB"/>
              </w:rPr>
              <w:t xml:space="preserve"> </w:t>
            </w:r>
            <w:r w:rsidR="00953791">
              <w:rPr>
                <w:kern w:val="3"/>
                <w:lang w:eastAsia="en-GB"/>
              </w:rPr>
              <w:t>s</w:t>
            </w:r>
            <w:r w:rsidR="008D5EA8">
              <w:rPr>
                <w:kern w:val="3"/>
                <w:lang w:eastAsia="en-GB"/>
              </w:rPr>
              <w:t xml:space="preserve">et learners an </w:t>
            </w:r>
            <w:r w:rsidR="000E2F9B">
              <w:rPr>
                <w:kern w:val="3"/>
                <w:lang w:eastAsia="en-GB"/>
              </w:rPr>
              <w:t>essay on exemption clauses using a scaffold showing the allocation of marks for each assessment objective</w:t>
            </w:r>
            <w:r w:rsidR="00680019">
              <w:rPr>
                <w:kern w:val="3"/>
                <w:lang w:eastAsia="en-GB"/>
              </w:rPr>
              <w:t xml:space="preserve">. </w:t>
            </w:r>
            <w:r w:rsidR="00680019">
              <w:rPr>
                <w:b/>
                <w:kern w:val="3"/>
                <w:lang w:eastAsia="en-GB"/>
              </w:rPr>
              <w:t>(I)</w:t>
            </w:r>
          </w:p>
          <w:p w14:paraId="433C2F8E" w14:textId="4B94E3A6" w:rsidR="000E2F9B" w:rsidRDefault="00133BE3" w:rsidP="001064B1">
            <w:pPr>
              <w:pStyle w:val="BodyText"/>
              <w:spacing w:before="120"/>
              <w:rPr>
                <w:kern w:val="3"/>
                <w:lang w:eastAsia="en-GB"/>
              </w:rPr>
            </w:pPr>
            <w:r w:rsidRPr="00FC7814">
              <w:rPr>
                <w:b/>
                <w:kern w:val="3"/>
                <w:lang w:eastAsia="en-GB"/>
              </w:rPr>
              <w:t>Useful websites:</w:t>
            </w:r>
          </w:p>
          <w:p w14:paraId="35AC2CD4" w14:textId="52ED1D3B" w:rsidR="000E2F9B" w:rsidRPr="00D03D28" w:rsidRDefault="00000000" w:rsidP="009751BE">
            <w:pPr>
              <w:spacing w:before="60" w:after="60" w:line="240" w:lineRule="exact"/>
              <w:rPr>
                <w:rStyle w:val="Hyperlink"/>
                <w:rFonts w:ascii="Arial" w:hAnsi="Arial" w:cs="Arial"/>
                <w:color w:val="4A4A4A"/>
                <w:sz w:val="20"/>
                <w:szCs w:val="20"/>
              </w:rPr>
            </w:pPr>
            <w:hyperlink r:id="rId175" w:history="1">
              <w:r w:rsidR="009751BE" w:rsidRPr="00D03D28">
                <w:rPr>
                  <w:rStyle w:val="Hyperlink"/>
                  <w:rFonts w:ascii="Arial" w:hAnsi="Arial" w:cs="Arial"/>
                  <w:color w:val="4A4A4A"/>
                  <w:sz w:val="20"/>
                  <w:szCs w:val="20"/>
                </w:rPr>
                <w:t>www.legislation.gov.uk/ukpga/1977/50</w:t>
              </w:r>
            </w:hyperlink>
          </w:p>
          <w:p w14:paraId="2675272B" w14:textId="68ABC79A" w:rsidR="000E2F9B" w:rsidRPr="00D03D28" w:rsidRDefault="00000000" w:rsidP="009751BE">
            <w:pPr>
              <w:spacing w:before="60" w:after="60" w:line="240" w:lineRule="exact"/>
              <w:rPr>
                <w:rStyle w:val="Hyperlink"/>
                <w:rFonts w:ascii="Arial" w:hAnsi="Arial" w:cs="Arial"/>
                <w:color w:val="4A4A4A"/>
                <w:sz w:val="20"/>
                <w:szCs w:val="20"/>
              </w:rPr>
            </w:pPr>
            <w:hyperlink r:id="rId176" w:history="1">
              <w:r w:rsidR="009751BE" w:rsidRPr="00D03D28">
                <w:rPr>
                  <w:rStyle w:val="Hyperlink"/>
                  <w:rFonts w:ascii="Arial" w:hAnsi="Arial" w:cs="Arial"/>
                  <w:color w:val="4A4A4A"/>
                  <w:sz w:val="20"/>
                  <w:szCs w:val="20"/>
                </w:rPr>
                <w:t>www.inbrief.co.uk/contract-law/what-are-exemption-clauses/</w:t>
              </w:r>
            </w:hyperlink>
          </w:p>
          <w:p w14:paraId="6B2A621F" w14:textId="43BE8CB0" w:rsidR="000E2F9B" w:rsidRPr="00D03D28" w:rsidRDefault="00000000" w:rsidP="009751BE">
            <w:pPr>
              <w:spacing w:before="60" w:after="60" w:line="240" w:lineRule="exact"/>
              <w:rPr>
                <w:rStyle w:val="Hyperlink"/>
                <w:rFonts w:ascii="Arial" w:hAnsi="Arial" w:cs="Arial"/>
                <w:color w:val="4A4A4A"/>
                <w:sz w:val="20"/>
                <w:szCs w:val="20"/>
              </w:rPr>
            </w:pPr>
            <w:hyperlink r:id="rId177" w:history="1">
              <w:r w:rsidR="009751BE" w:rsidRPr="00D03D28">
                <w:rPr>
                  <w:rStyle w:val="Hyperlink"/>
                  <w:rFonts w:ascii="Arial" w:hAnsi="Arial" w:cs="Arial"/>
                  <w:color w:val="4A4A4A"/>
                  <w:sz w:val="20"/>
                  <w:szCs w:val="20"/>
                </w:rPr>
                <w:t>www.lawble.co.uk/exclusion-clause-in-contract-law/</w:t>
              </w:r>
            </w:hyperlink>
          </w:p>
          <w:p w14:paraId="323F51E1" w14:textId="17960827" w:rsidR="000E2F9B" w:rsidRPr="00D03D28" w:rsidRDefault="00000000" w:rsidP="009751BE">
            <w:pPr>
              <w:spacing w:before="60" w:after="60" w:line="240" w:lineRule="exact"/>
              <w:rPr>
                <w:rStyle w:val="Hyperlink"/>
                <w:rFonts w:ascii="Arial" w:hAnsi="Arial" w:cs="Arial"/>
                <w:color w:val="4A4A4A"/>
                <w:sz w:val="20"/>
                <w:szCs w:val="20"/>
              </w:rPr>
            </w:pPr>
            <w:hyperlink r:id="rId178" w:history="1">
              <w:r w:rsidR="009751BE" w:rsidRPr="00D03D28">
                <w:rPr>
                  <w:rStyle w:val="Hyperlink"/>
                  <w:rFonts w:ascii="Arial" w:hAnsi="Arial" w:cs="Arial"/>
                  <w:color w:val="4A4A4A"/>
                  <w:sz w:val="20"/>
                  <w:szCs w:val="20"/>
                </w:rPr>
                <w:t>www.e-lawresources.co.uk/Unfair-terms---regulation-by-common-law.php</w:t>
              </w:r>
            </w:hyperlink>
          </w:p>
          <w:p w14:paraId="50ECAC27" w14:textId="4C1BFC53" w:rsidR="00F5411B" w:rsidRPr="005C6BD2" w:rsidRDefault="00000000" w:rsidP="009751BE">
            <w:pPr>
              <w:spacing w:before="60" w:after="60" w:line="240" w:lineRule="exact"/>
              <w:rPr>
                <w:kern w:val="3"/>
                <w:lang w:eastAsia="en-GB"/>
              </w:rPr>
            </w:pPr>
            <w:hyperlink r:id="rId179" w:history="1">
              <w:r w:rsidR="009751BE" w:rsidRPr="00D03D28">
                <w:rPr>
                  <w:rStyle w:val="Hyperlink"/>
                  <w:rFonts w:ascii="Arial" w:hAnsi="Arial" w:cs="Arial"/>
                  <w:color w:val="4A4A4A"/>
                  <w:sz w:val="20"/>
                  <w:szCs w:val="20"/>
                </w:rPr>
                <w:t>www.youtube.com/watch?v=j6jJtfZwEt4</w:t>
              </w:r>
            </w:hyperlink>
          </w:p>
        </w:tc>
      </w:tr>
      <w:tr w:rsidR="00A12EC4" w:rsidRPr="004A4E17" w14:paraId="6BE1802F" w14:textId="77777777" w:rsidTr="00A90309">
        <w:tblPrEx>
          <w:tblCellMar>
            <w:top w:w="0" w:type="dxa"/>
            <w:bottom w:w="0" w:type="dxa"/>
          </w:tblCellMar>
        </w:tblPrEx>
        <w:tc>
          <w:tcPr>
            <w:tcW w:w="10348" w:type="dxa"/>
            <w:gridSpan w:val="3"/>
            <w:tcMar>
              <w:top w:w="113" w:type="dxa"/>
              <w:bottom w:w="113" w:type="dxa"/>
            </w:tcMar>
          </w:tcPr>
          <w:p w14:paraId="10998073" w14:textId="4DDFE653" w:rsidR="00A12EC4" w:rsidRPr="00FC7814" w:rsidRDefault="00A12EC4" w:rsidP="00890FDA">
            <w:pPr>
              <w:spacing w:line="240" w:lineRule="exact"/>
              <w:rPr>
                <w:b/>
                <w:kern w:val="3"/>
                <w:lang w:eastAsia="en-GB"/>
              </w:rPr>
            </w:pPr>
            <w:r w:rsidRPr="00A12EC4">
              <w:rPr>
                <w:rFonts w:ascii="Arial" w:hAnsi="Arial" w:cs="Arial"/>
                <w:b/>
                <w:sz w:val="20"/>
                <w:szCs w:val="20"/>
              </w:rPr>
              <w:lastRenderedPageBreak/>
              <w:t>3.3 Discharge of a contract</w:t>
            </w:r>
          </w:p>
        </w:tc>
      </w:tr>
      <w:tr w:rsidR="003F0B52" w:rsidRPr="004A4E17" w14:paraId="7174E8F0" w14:textId="77777777" w:rsidTr="00890FDA">
        <w:tblPrEx>
          <w:tblCellMar>
            <w:top w:w="0" w:type="dxa"/>
            <w:bottom w:w="0" w:type="dxa"/>
          </w:tblCellMar>
        </w:tblPrEx>
        <w:trPr>
          <w:trHeight w:val="20"/>
        </w:trPr>
        <w:tc>
          <w:tcPr>
            <w:tcW w:w="2126" w:type="dxa"/>
            <w:tcMar>
              <w:top w:w="113" w:type="dxa"/>
              <w:bottom w:w="113" w:type="dxa"/>
            </w:tcMar>
          </w:tcPr>
          <w:p w14:paraId="6149D7D3" w14:textId="23C96844" w:rsidR="003F0B52" w:rsidRPr="00655CC0" w:rsidRDefault="003F0B52" w:rsidP="00C75B3A">
            <w:pPr>
              <w:pStyle w:val="BodyText"/>
              <w:rPr>
                <w:lang w:eastAsia="en-GB"/>
              </w:rPr>
            </w:pPr>
            <w:r w:rsidRPr="00655CC0">
              <w:rPr>
                <w:lang w:eastAsia="en-GB"/>
              </w:rPr>
              <w:t>3.</w:t>
            </w:r>
            <w:r w:rsidR="0082008C" w:rsidRPr="00655CC0">
              <w:rPr>
                <w:lang w:eastAsia="en-GB"/>
              </w:rPr>
              <w:t>3.</w:t>
            </w:r>
            <w:r w:rsidRPr="00655CC0">
              <w:rPr>
                <w:lang w:eastAsia="en-GB"/>
              </w:rPr>
              <w:t xml:space="preserve">1 </w:t>
            </w:r>
            <w:r w:rsidR="0082008C" w:rsidRPr="00655CC0">
              <w:rPr>
                <w:lang w:eastAsia="en-GB"/>
              </w:rPr>
              <w:t>Performance</w:t>
            </w:r>
          </w:p>
          <w:p w14:paraId="1755A622" w14:textId="384C79B5" w:rsidR="00DB36C2" w:rsidRDefault="00DB36C2" w:rsidP="009751BE">
            <w:pPr>
              <w:pStyle w:val="BodyText"/>
              <w:spacing w:before="120"/>
              <w:rPr>
                <w:rFonts w:cs="Times New Roman"/>
                <w:b/>
                <w:bCs/>
                <w:color w:val="E21951"/>
              </w:rPr>
            </w:pPr>
            <w:r>
              <w:rPr>
                <w:rFonts w:cs="Times New Roman"/>
                <w:b/>
                <w:bCs/>
                <w:color w:val="E21951"/>
              </w:rPr>
              <w:t>KC1</w:t>
            </w:r>
          </w:p>
          <w:p w14:paraId="4A4A69CB" w14:textId="59272192" w:rsidR="00DB36C2" w:rsidRDefault="00DB36C2" w:rsidP="00C75B3A">
            <w:pPr>
              <w:pStyle w:val="BodyText"/>
              <w:rPr>
                <w:rFonts w:cs="Times New Roman"/>
                <w:b/>
                <w:bCs/>
                <w:color w:val="E21951"/>
              </w:rPr>
            </w:pPr>
            <w:r>
              <w:rPr>
                <w:rFonts w:cs="Times New Roman"/>
                <w:b/>
                <w:bCs/>
                <w:color w:val="E21951"/>
              </w:rPr>
              <w:t>KC3</w:t>
            </w:r>
          </w:p>
          <w:p w14:paraId="64F70CFE" w14:textId="00B1B22D"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2D56B94D" w14:textId="77777777" w:rsidR="00034B45" w:rsidRPr="00034B45" w:rsidRDefault="00034B45" w:rsidP="00FB1A9C">
            <w:pPr>
              <w:pStyle w:val="BodyText"/>
              <w:rPr>
                <w:lang w:eastAsia="en-GB"/>
              </w:rPr>
            </w:pPr>
            <w:r w:rsidRPr="00034B45">
              <w:rPr>
                <w:lang w:eastAsia="en-GB"/>
              </w:rPr>
              <w:t>The entire or strict performance rule</w:t>
            </w:r>
          </w:p>
          <w:p w14:paraId="370D44C1" w14:textId="64192CD6" w:rsidR="00034B45" w:rsidRPr="00034B45" w:rsidRDefault="00034B45" w:rsidP="001064B1">
            <w:pPr>
              <w:pStyle w:val="BodyText"/>
              <w:spacing w:before="120"/>
              <w:rPr>
                <w:lang w:eastAsia="en-GB"/>
              </w:rPr>
            </w:pPr>
            <w:r w:rsidRPr="00034B45">
              <w:rPr>
                <w:lang w:eastAsia="en-GB"/>
              </w:rPr>
              <w:t>Exceptions to the entire or strict performance rule – substantial performance; voluntary acceptance of partial</w:t>
            </w:r>
            <w:r w:rsidR="00FB1A9C">
              <w:rPr>
                <w:lang w:eastAsia="en-GB"/>
              </w:rPr>
              <w:t xml:space="preserve"> </w:t>
            </w:r>
            <w:r w:rsidRPr="00034B45">
              <w:rPr>
                <w:lang w:eastAsia="en-GB"/>
              </w:rPr>
              <w:t xml:space="preserve">performance; divisible contracts; prevention of performance; tender </w:t>
            </w:r>
            <w:r w:rsidRPr="00034B45">
              <w:rPr>
                <w:lang w:eastAsia="en-GB"/>
              </w:rPr>
              <w:lastRenderedPageBreak/>
              <w:t>of performance; time of</w:t>
            </w:r>
            <w:r>
              <w:rPr>
                <w:lang w:eastAsia="en-GB"/>
              </w:rPr>
              <w:t xml:space="preserve"> </w:t>
            </w:r>
            <w:r w:rsidRPr="00034B45">
              <w:rPr>
                <w:lang w:eastAsia="en-GB"/>
              </w:rPr>
              <w:t>performance;</w:t>
            </w:r>
          </w:p>
          <w:p w14:paraId="74BA656E" w14:textId="13137576" w:rsidR="003F0B52" w:rsidRPr="004A4E17" w:rsidRDefault="00034B45" w:rsidP="00FB1A9C">
            <w:pPr>
              <w:pStyle w:val="BodyText"/>
              <w:rPr>
                <w:lang w:eastAsia="en-GB"/>
              </w:rPr>
            </w:pPr>
            <w:r w:rsidRPr="00034B45">
              <w:rPr>
                <w:lang w:eastAsia="en-GB"/>
              </w:rPr>
              <w:t>vicarious performance</w:t>
            </w:r>
          </w:p>
        </w:tc>
        <w:tc>
          <w:tcPr>
            <w:tcW w:w="10348" w:type="dxa"/>
            <w:tcMar>
              <w:top w:w="113" w:type="dxa"/>
              <w:bottom w:w="113" w:type="dxa"/>
            </w:tcMar>
          </w:tcPr>
          <w:p w14:paraId="60C34559" w14:textId="77777777" w:rsidR="00D53138" w:rsidRDefault="00034B45" w:rsidP="00BF6C5C">
            <w:pPr>
              <w:pStyle w:val="BodyText"/>
              <w:rPr>
                <w:lang w:eastAsia="en-GB"/>
              </w:rPr>
            </w:pPr>
            <w:r>
              <w:rPr>
                <w:lang w:eastAsia="en-GB"/>
              </w:rPr>
              <w:lastRenderedPageBreak/>
              <w:t>T</w:t>
            </w:r>
            <w:r w:rsidRPr="00655CC0">
              <w:rPr>
                <w:lang w:eastAsia="en-GB"/>
              </w:rPr>
              <w:t xml:space="preserve">his </w:t>
            </w:r>
            <w:r>
              <w:rPr>
                <w:lang w:eastAsia="en-GB"/>
              </w:rPr>
              <w:t>topic</w:t>
            </w:r>
            <w:r w:rsidRPr="00655CC0">
              <w:rPr>
                <w:lang w:eastAsia="en-GB"/>
              </w:rPr>
              <w:t xml:space="preserve"> explores performance of a contract, beginning with the entire or strict performance rule. Learners </w:t>
            </w:r>
            <w:r w:rsidR="008D5EA8">
              <w:rPr>
                <w:lang w:eastAsia="en-GB"/>
              </w:rPr>
              <w:t xml:space="preserve">should </w:t>
            </w:r>
            <w:r w:rsidRPr="00655CC0">
              <w:rPr>
                <w:lang w:eastAsia="en-GB"/>
              </w:rPr>
              <w:t>understand</w:t>
            </w:r>
            <w:r w:rsidR="008D5EA8">
              <w:rPr>
                <w:lang w:eastAsia="en-GB"/>
              </w:rPr>
              <w:t xml:space="preserve"> </w:t>
            </w:r>
            <w:r w:rsidRPr="00655CC0">
              <w:rPr>
                <w:lang w:eastAsia="en-GB"/>
              </w:rPr>
              <w:t>this rule and the exceptions to it in</w:t>
            </w:r>
            <w:r w:rsidR="00D53138">
              <w:rPr>
                <w:lang w:eastAsia="en-GB"/>
              </w:rPr>
              <w:t>:</w:t>
            </w:r>
          </w:p>
          <w:p w14:paraId="102485EA" w14:textId="77777777" w:rsidR="00D53138" w:rsidRDefault="00034B45" w:rsidP="00D53138">
            <w:pPr>
              <w:pStyle w:val="BodyText"/>
              <w:numPr>
                <w:ilvl w:val="0"/>
                <w:numId w:val="21"/>
              </w:numPr>
              <w:rPr>
                <w:lang w:eastAsia="en-GB"/>
              </w:rPr>
            </w:pPr>
            <w:r w:rsidRPr="00655CC0">
              <w:rPr>
                <w:lang w:eastAsia="en-GB"/>
              </w:rPr>
              <w:t>substantial performance</w:t>
            </w:r>
          </w:p>
          <w:p w14:paraId="767CB7AF" w14:textId="77777777" w:rsidR="00D53138" w:rsidRDefault="00034B45" w:rsidP="00D53138">
            <w:pPr>
              <w:pStyle w:val="BodyText"/>
              <w:numPr>
                <w:ilvl w:val="0"/>
                <w:numId w:val="21"/>
              </w:numPr>
              <w:rPr>
                <w:lang w:eastAsia="en-GB"/>
              </w:rPr>
            </w:pPr>
            <w:r w:rsidRPr="00655CC0">
              <w:rPr>
                <w:lang w:eastAsia="en-GB"/>
              </w:rPr>
              <w:t>voluntary acceptance of partial performance</w:t>
            </w:r>
          </w:p>
          <w:p w14:paraId="5EA6B5F0" w14:textId="77777777" w:rsidR="00D53138" w:rsidRDefault="00034B45" w:rsidP="00D53138">
            <w:pPr>
              <w:pStyle w:val="BodyText"/>
              <w:numPr>
                <w:ilvl w:val="0"/>
                <w:numId w:val="21"/>
              </w:numPr>
              <w:rPr>
                <w:lang w:eastAsia="en-GB"/>
              </w:rPr>
            </w:pPr>
            <w:r w:rsidRPr="00655CC0">
              <w:rPr>
                <w:lang w:eastAsia="en-GB"/>
              </w:rPr>
              <w:t>divisible contracts</w:t>
            </w:r>
          </w:p>
          <w:p w14:paraId="7D07D2B1" w14:textId="77777777" w:rsidR="00D53138" w:rsidRDefault="00034B45" w:rsidP="00D53138">
            <w:pPr>
              <w:pStyle w:val="BodyText"/>
              <w:numPr>
                <w:ilvl w:val="0"/>
                <w:numId w:val="21"/>
              </w:numPr>
              <w:rPr>
                <w:lang w:eastAsia="en-GB"/>
              </w:rPr>
            </w:pPr>
            <w:r w:rsidRPr="00655CC0">
              <w:rPr>
                <w:lang w:eastAsia="en-GB"/>
              </w:rPr>
              <w:t>prevention of performance</w:t>
            </w:r>
          </w:p>
          <w:p w14:paraId="1BB72BB2" w14:textId="77777777" w:rsidR="00D53138" w:rsidRDefault="00034B45" w:rsidP="00D53138">
            <w:pPr>
              <w:pStyle w:val="BodyText"/>
              <w:numPr>
                <w:ilvl w:val="0"/>
                <w:numId w:val="21"/>
              </w:numPr>
              <w:rPr>
                <w:lang w:eastAsia="en-GB"/>
              </w:rPr>
            </w:pPr>
            <w:r w:rsidRPr="00655CC0">
              <w:rPr>
                <w:lang w:eastAsia="en-GB"/>
              </w:rPr>
              <w:t>tender of performance</w:t>
            </w:r>
          </w:p>
          <w:p w14:paraId="760534D1" w14:textId="77777777" w:rsidR="00D53138" w:rsidRDefault="00034B45" w:rsidP="00D53138">
            <w:pPr>
              <w:pStyle w:val="BodyText"/>
              <w:numPr>
                <w:ilvl w:val="0"/>
                <w:numId w:val="21"/>
              </w:numPr>
              <w:rPr>
                <w:lang w:eastAsia="en-GB"/>
              </w:rPr>
            </w:pPr>
            <w:r w:rsidRPr="00655CC0">
              <w:rPr>
                <w:lang w:eastAsia="en-GB"/>
              </w:rPr>
              <w:t>time of performance</w:t>
            </w:r>
          </w:p>
          <w:p w14:paraId="0864886D" w14:textId="04B38515" w:rsidR="00034B45" w:rsidRDefault="00034B45" w:rsidP="00D53138">
            <w:pPr>
              <w:pStyle w:val="BodyText"/>
              <w:numPr>
                <w:ilvl w:val="0"/>
                <w:numId w:val="21"/>
              </w:numPr>
              <w:rPr>
                <w:lang w:eastAsia="en-GB"/>
              </w:rPr>
            </w:pPr>
            <w:r w:rsidRPr="00655CC0">
              <w:rPr>
                <w:lang w:eastAsia="en-GB"/>
              </w:rPr>
              <w:t>vicarious performance</w:t>
            </w:r>
            <w:r>
              <w:rPr>
                <w:lang w:eastAsia="en-GB"/>
              </w:rPr>
              <w:t>.</w:t>
            </w:r>
          </w:p>
          <w:p w14:paraId="51FC1252" w14:textId="0805191B" w:rsidR="00BF6C5C" w:rsidRPr="00BF6C5C" w:rsidRDefault="00BF6C5C" w:rsidP="00D53138">
            <w:pPr>
              <w:pStyle w:val="BodyText"/>
              <w:spacing w:before="120"/>
            </w:pPr>
            <w:r w:rsidRPr="00BF6C5C">
              <w:rPr>
                <w:b/>
              </w:rPr>
              <w:t>Teaching activities:</w:t>
            </w:r>
            <w:r w:rsidR="003C38E4">
              <w:t xml:space="preserve"> </w:t>
            </w:r>
            <w:r w:rsidRPr="00BF6C5C">
              <w:t>intr</w:t>
            </w:r>
            <w:r w:rsidR="003C38E4">
              <w:t>oduc</w:t>
            </w:r>
            <w:r w:rsidR="008D5EA8">
              <w:t xml:space="preserve">e </w:t>
            </w:r>
            <w:r w:rsidRPr="00BF6C5C">
              <w:t xml:space="preserve">the </w:t>
            </w:r>
            <w:r>
              <w:t>basic rule relating to performance and the</w:t>
            </w:r>
            <w:r w:rsidR="003C38E4">
              <w:t>n the exceptions to that rule. Learners make a m</w:t>
            </w:r>
            <w:r>
              <w:t xml:space="preserve">ind map of all the different categories with definitions and examples for each. Matching activity – categories of exceptions with definitions. </w:t>
            </w:r>
            <w:r w:rsidRPr="00BF6C5C">
              <w:t>Use scenarios to embed understanding</w:t>
            </w:r>
            <w:r w:rsidR="00680019">
              <w:t>.</w:t>
            </w:r>
          </w:p>
          <w:p w14:paraId="181C6397" w14:textId="7D0562CB" w:rsidR="00BF6C5C" w:rsidRPr="00BF6C5C" w:rsidRDefault="00BF6C5C" w:rsidP="001064B1">
            <w:pPr>
              <w:pStyle w:val="BodyText"/>
              <w:spacing w:before="120"/>
            </w:pPr>
            <w:r w:rsidRPr="00BF6C5C">
              <w:rPr>
                <w:b/>
              </w:rPr>
              <w:lastRenderedPageBreak/>
              <w:t>Extension activity:</w:t>
            </w:r>
            <w:r w:rsidRPr="00BF6C5C">
              <w:t xml:space="preserve"> in pairs</w:t>
            </w:r>
            <w:r w:rsidR="008D5EA8">
              <w:t>, learners</w:t>
            </w:r>
            <w:r w:rsidRPr="00BF6C5C">
              <w:t xml:space="preserve"> </w:t>
            </w:r>
            <w:r>
              <w:t>write a scenario question which covers more than one type of exception to the entire performance rule</w:t>
            </w:r>
            <w:r w:rsidR="00680019">
              <w:t>.</w:t>
            </w:r>
          </w:p>
          <w:p w14:paraId="767445CA" w14:textId="09C1F146" w:rsidR="00BF6C5C" w:rsidRPr="00BF6C5C" w:rsidRDefault="00BF6C5C" w:rsidP="001064B1">
            <w:pPr>
              <w:pStyle w:val="BodyText"/>
              <w:spacing w:before="120"/>
            </w:pPr>
            <w:r w:rsidRPr="00BF6C5C">
              <w:rPr>
                <w:b/>
              </w:rPr>
              <w:t>Independent research:</w:t>
            </w:r>
            <w:r w:rsidRPr="00BF6C5C">
              <w:t xml:space="preserve"> </w:t>
            </w:r>
            <w:r>
              <w:t>research task to explore the extent to which the law on performance is necessary to provide fairness between contracting parties</w:t>
            </w:r>
            <w:r w:rsidR="00680019">
              <w:t xml:space="preserve">. </w:t>
            </w:r>
            <w:r w:rsidR="00680019">
              <w:rPr>
                <w:b/>
              </w:rPr>
              <w:t>(I)</w:t>
            </w:r>
          </w:p>
          <w:p w14:paraId="36B3E881" w14:textId="7051CB8B" w:rsidR="00BF6C5C" w:rsidRPr="00BF6C5C" w:rsidRDefault="00BF6C5C" w:rsidP="001064B1">
            <w:pPr>
              <w:pStyle w:val="BodyText"/>
              <w:spacing w:before="120"/>
            </w:pPr>
            <w:r w:rsidRPr="00BF6C5C">
              <w:rPr>
                <w:b/>
              </w:rPr>
              <w:t>Useful websites:</w:t>
            </w:r>
          </w:p>
          <w:p w14:paraId="7DDB9526" w14:textId="491F082D" w:rsidR="003F0B52" w:rsidRPr="00660EB0" w:rsidRDefault="00000000" w:rsidP="0094796E">
            <w:pPr>
              <w:spacing w:before="60" w:after="60" w:line="240" w:lineRule="exact"/>
              <w:rPr>
                <w:rStyle w:val="Hyperlink"/>
                <w:rFonts w:ascii="Arial" w:hAnsi="Arial" w:cs="Arial"/>
                <w:color w:val="4A4A4A"/>
                <w:sz w:val="20"/>
                <w:szCs w:val="20"/>
              </w:rPr>
            </w:pPr>
            <w:hyperlink r:id="rId180" w:history="1">
              <w:r w:rsidR="00BF6C5C" w:rsidRPr="00660EB0">
                <w:rPr>
                  <w:rStyle w:val="Hyperlink"/>
                  <w:rFonts w:ascii="Arial" w:hAnsi="Arial" w:cs="Arial"/>
                  <w:color w:val="4A4A4A"/>
                  <w:sz w:val="20"/>
                  <w:szCs w:val="20"/>
                </w:rPr>
                <w:t>https://hallellis.co.uk/performance-of-contracts/</w:t>
              </w:r>
            </w:hyperlink>
          </w:p>
          <w:p w14:paraId="2DD22226" w14:textId="050490AF" w:rsidR="00BF6C5C" w:rsidRPr="00DB2C1F" w:rsidRDefault="00000000" w:rsidP="001064B1">
            <w:pPr>
              <w:spacing w:before="60" w:line="240" w:lineRule="exact"/>
              <w:rPr>
                <w:lang w:eastAsia="en-GB"/>
              </w:rPr>
            </w:pPr>
            <w:hyperlink r:id="rId181" w:history="1">
              <w:r w:rsidR="0094796E" w:rsidRPr="00660EB0">
                <w:rPr>
                  <w:rStyle w:val="Hyperlink"/>
                  <w:rFonts w:ascii="Arial" w:hAnsi="Arial" w:cs="Arial"/>
                  <w:color w:val="4A4A4A"/>
                  <w:sz w:val="20"/>
                  <w:szCs w:val="20"/>
                </w:rPr>
                <w:t>www.e-lawresources.co.uk/Discharge-through-performance.php</w:t>
              </w:r>
            </w:hyperlink>
          </w:p>
        </w:tc>
      </w:tr>
      <w:tr w:rsidR="003F0B52" w:rsidRPr="004A4E17" w14:paraId="1A1E9105" w14:textId="77777777" w:rsidTr="00A90309">
        <w:tblPrEx>
          <w:tblCellMar>
            <w:top w:w="0" w:type="dxa"/>
            <w:bottom w:w="0" w:type="dxa"/>
          </w:tblCellMar>
        </w:tblPrEx>
        <w:tc>
          <w:tcPr>
            <w:tcW w:w="2126" w:type="dxa"/>
            <w:tcMar>
              <w:top w:w="113" w:type="dxa"/>
              <w:bottom w:w="113" w:type="dxa"/>
            </w:tcMar>
          </w:tcPr>
          <w:p w14:paraId="2D1936ED" w14:textId="39FC02BF" w:rsidR="003F0B52" w:rsidRPr="00A47DCD" w:rsidRDefault="0082008C" w:rsidP="00C75B3A">
            <w:pPr>
              <w:pStyle w:val="BodyText"/>
              <w:rPr>
                <w:lang w:eastAsia="en-GB"/>
              </w:rPr>
            </w:pPr>
            <w:r w:rsidRPr="00A47DCD">
              <w:rPr>
                <w:lang w:eastAsia="en-GB"/>
              </w:rPr>
              <w:lastRenderedPageBreak/>
              <w:t>3.</w:t>
            </w:r>
            <w:r w:rsidR="003F0B52" w:rsidRPr="00A47DCD">
              <w:rPr>
                <w:lang w:eastAsia="en-GB"/>
              </w:rPr>
              <w:t xml:space="preserve">3.2 </w:t>
            </w:r>
            <w:r w:rsidRPr="00A47DCD">
              <w:rPr>
                <w:lang w:eastAsia="en-GB"/>
              </w:rPr>
              <w:t>Breach</w:t>
            </w:r>
          </w:p>
          <w:p w14:paraId="0AF37100" w14:textId="2FB3BB0E" w:rsidR="00DB36C2" w:rsidRDefault="00DB36C2" w:rsidP="009751BE">
            <w:pPr>
              <w:pStyle w:val="BodyText"/>
              <w:spacing w:before="120"/>
              <w:rPr>
                <w:rFonts w:cs="Times New Roman"/>
                <w:b/>
                <w:bCs/>
                <w:color w:val="E21951"/>
              </w:rPr>
            </w:pPr>
            <w:r>
              <w:rPr>
                <w:rFonts w:cs="Times New Roman"/>
                <w:b/>
                <w:bCs/>
                <w:color w:val="E21951"/>
              </w:rPr>
              <w:t>KC1</w:t>
            </w:r>
          </w:p>
          <w:p w14:paraId="3D0312FB" w14:textId="4DF9DDD6" w:rsidR="00DB36C2" w:rsidRDefault="00DB36C2" w:rsidP="00C75B3A">
            <w:pPr>
              <w:pStyle w:val="BodyText"/>
              <w:rPr>
                <w:rFonts w:cs="Times New Roman"/>
                <w:b/>
                <w:bCs/>
                <w:color w:val="E21951"/>
              </w:rPr>
            </w:pPr>
            <w:r>
              <w:rPr>
                <w:rFonts w:cs="Times New Roman"/>
                <w:b/>
                <w:bCs/>
                <w:color w:val="E21951"/>
              </w:rPr>
              <w:t>KC3</w:t>
            </w:r>
          </w:p>
          <w:p w14:paraId="7501287C" w14:textId="140231E1"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3A621AC4" w14:textId="0D710F37" w:rsidR="003F0B52" w:rsidRPr="004A4E17" w:rsidRDefault="00034B45" w:rsidP="00FB1A9C">
            <w:pPr>
              <w:pStyle w:val="BodyText"/>
              <w:rPr>
                <w:lang w:eastAsia="en-GB"/>
              </w:rPr>
            </w:pPr>
            <w:r w:rsidRPr="00034B45">
              <w:rPr>
                <w:lang w:eastAsia="en-GB"/>
              </w:rPr>
              <w:t>Actual breach and anticipatory breach</w:t>
            </w:r>
          </w:p>
        </w:tc>
        <w:tc>
          <w:tcPr>
            <w:tcW w:w="10348" w:type="dxa"/>
            <w:tcMar>
              <w:top w:w="113" w:type="dxa"/>
              <w:bottom w:w="113" w:type="dxa"/>
            </w:tcMar>
          </w:tcPr>
          <w:p w14:paraId="4D8DA98B" w14:textId="39B032D1" w:rsidR="00034B45" w:rsidRDefault="00034B45" w:rsidP="003F04B7">
            <w:pPr>
              <w:pStyle w:val="BodyText"/>
              <w:rPr>
                <w:b/>
                <w:kern w:val="3"/>
                <w:lang w:eastAsia="en-GB"/>
              </w:rPr>
            </w:pPr>
            <w:r>
              <w:rPr>
                <w:lang w:eastAsia="en-GB"/>
              </w:rPr>
              <w:t>This topic focuses on</w:t>
            </w:r>
            <w:r w:rsidRPr="00A47DCD">
              <w:rPr>
                <w:lang w:eastAsia="en-GB"/>
              </w:rPr>
              <w:t xml:space="preserve"> what happens when one party to a contract is in breach. Learners </w:t>
            </w:r>
            <w:r w:rsidR="008D5EA8">
              <w:rPr>
                <w:lang w:eastAsia="en-GB"/>
              </w:rPr>
              <w:t xml:space="preserve">should </w:t>
            </w:r>
            <w:r w:rsidRPr="00A47DCD">
              <w:rPr>
                <w:lang w:eastAsia="en-GB"/>
              </w:rPr>
              <w:t>understand the two kinds of breach – actual and anticipatory</w:t>
            </w:r>
            <w:r>
              <w:rPr>
                <w:lang w:eastAsia="en-GB"/>
              </w:rPr>
              <w:t>.</w:t>
            </w:r>
          </w:p>
          <w:p w14:paraId="611A8E23" w14:textId="6434466C" w:rsidR="003F04B7" w:rsidRPr="003F04B7" w:rsidRDefault="003F04B7" w:rsidP="0076621E">
            <w:pPr>
              <w:pStyle w:val="BodyText"/>
              <w:spacing w:before="120"/>
              <w:rPr>
                <w:kern w:val="3"/>
                <w:lang w:eastAsia="en-GB"/>
              </w:rPr>
            </w:pPr>
            <w:r w:rsidRPr="003F04B7">
              <w:rPr>
                <w:b/>
                <w:kern w:val="3"/>
                <w:lang w:eastAsia="en-GB"/>
              </w:rPr>
              <w:t>Teaching activities:</w:t>
            </w:r>
            <w:r w:rsidR="003C38E4">
              <w:rPr>
                <w:kern w:val="3"/>
                <w:lang w:eastAsia="en-GB"/>
              </w:rPr>
              <w:t xml:space="preserve"> introduce</w:t>
            </w:r>
            <w:r w:rsidRPr="003F04B7">
              <w:rPr>
                <w:kern w:val="3"/>
                <w:lang w:eastAsia="en-GB"/>
              </w:rPr>
              <w:t xml:space="preserve"> the ba</w:t>
            </w:r>
            <w:r w:rsidR="003C38E4">
              <w:rPr>
                <w:kern w:val="3"/>
                <w:lang w:eastAsia="en-GB"/>
              </w:rPr>
              <w:t>sic principles on breach</w:t>
            </w:r>
            <w:r w:rsidRPr="003F04B7">
              <w:rPr>
                <w:kern w:val="3"/>
                <w:lang w:eastAsia="en-GB"/>
              </w:rPr>
              <w:t xml:space="preserve"> </w:t>
            </w:r>
            <w:r>
              <w:rPr>
                <w:kern w:val="3"/>
                <w:lang w:eastAsia="en-GB"/>
              </w:rPr>
              <w:t xml:space="preserve">and </w:t>
            </w:r>
            <w:r w:rsidR="008D5EA8">
              <w:rPr>
                <w:kern w:val="3"/>
                <w:lang w:eastAsia="en-GB"/>
              </w:rPr>
              <w:t xml:space="preserve">ask </w:t>
            </w:r>
            <w:r w:rsidR="003C38E4">
              <w:rPr>
                <w:kern w:val="3"/>
                <w:lang w:eastAsia="en-GB"/>
              </w:rPr>
              <w:t xml:space="preserve">learners </w:t>
            </w:r>
            <w:r w:rsidR="008D5EA8">
              <w:rPr>
                <w:kern w:val="3"/>
                <w:lang w:eastAsia="en-GB"/>
              </w:rPr>
              <w:t xml:space="preserve">to </w:t>
            </w:r>
            <w:r w:rsidR="003C38E4">
              <w:rPr>
                <w:kern w:val="3"/>
                <w:lang w:eastAsia="en-GB"/>
              </w:rPr>
              <w:t>make</w:t>
            </w:r>
            <w:r>
              <w:rPr>
                <w:kern w:val="3"/>
                <w:lang w:eastAsia="en-GB"/>
              </w:rPr>
              <w:t xml:space="preserve"> a chart for the two kinds of breach, including the sub types of actual breach, with the key elements and case examples so as to understand the differences between them. Make use of cases found in the media to illustrate the different types of breach and u</w:t>
            </w:r>
            <w:r w:rsidRPr="003F04B7">
              <w:rPr>
                <w:kern w:val="3"/>
                <w:lang w:eastAsia="en-GB"/>
              </w:rPr>
              <w:t>se scenarios to embed understanding</w:t>
            </w:r>
            <w:r>
              <w:rPr>
                <w:kern w:val="3"/>
                <w:lang w:eastAsia="en-GB"/>
              </w:rPr>
              <w:t xml:space="preserve">. </w:t>
            </w:r>
            <w:r w:rsidR="008D5EA8">
              <w:rPr>
                <w:kern w:val="3"/>
                <w:lang w:eastAsia="en-GB"/>
              </w:rPr>
              <w:t>As a class, c</w:t>
            </w:r>
            <w:r w:rsidR="00DB21B1">
              <w:rPr>
                <w:kern w:val="3"/>
                <w:lang w:eastAsia="en-GB"/>
              </w:rPr>
              <w:t>reate</w:t>
            </w:r>
            <w:r>
              <w:rPr>
                <w:kern w:val="3"/>
                <w:lang w:eastAsia="en-GB"/>
              </w:rPr>
              <w:t xml:space="preserve"> a flow chart to show how the process works, who has to prove breach</w:t>
            </w:r>
            <w:r w:rsidR="00DB21B1">
              <w:rPr>
                <w:kern w:val="3"/>
                <w:lang w:eastAsia="en-GB"/>
              </w:rPr>
              <w:t xml:space="preserve"> and what happens as a consequence</w:t>
            </w:r>
            <w:r w:rsidR="00680019">
              <w:rPr>
                <w:kern w:val="3"/>
                <w:lang w:eastAsia="en-GB"/>
              </w:rPr>
              <w:t>.</w:t>
            </w:r>
          </w:p>
          <w:p w14:paraId="6AF44F41" w14:textId="18F33191" w:rsidR="003F04B7" w:rsidRPr="003F04B7" w:rsidRDefault="003F04B7" w:rsidP="0076621E">
            <w:pPr>
              <w:pStyle w:val="BodyText"/>
              <w:spacing w:before="120"/>
              <w:rPr>
                <w:kern w:val="3"/>
                <w:lang w:eastAsia="en-GB"/>
              </w:rPr>
            </w:pPr>
            <w:r w:rsidRPr="003F04B7">
              <w:rPr>
                <w:b/>
                <w:kern w:val="3"/>
                <w:lang w:eastAsia="en-GB"/>
              </w:rPr>
              <w:t>Extension activity:</w:t>
            </w:r>
            <w:r w:rsidRPr="003F04B7">
              <w:rPr>
                <w:kern w:val="3"/>
                <w:lang w:eastAsia="en-GB"/>
              </w:rPr>
              <w:t xml:space="preserve"> in pairs</w:t>
            </w:r>
            <w:r w:rsidR="008D5EA8">
              <w:rPr>
                <w:kern w:val="3"/>
                <w:lang w:eastAsia="en-GB"/>
              </w:rPr>
              <w:t>, learners</w:t>
            </w:r>
            <w:r w:rsidRPr="003F04B7">
              <w:rPr>
                <w:kern w:val="3"/>
                <w:lang w:eastAsia="en-GB"/>
              </w:rPr>
              <w:t xml:space="preserve"> </w:t>
            </w:r>
            <w:r w:rsidR="00660EB0">
              <w:rPr>
                <w:kern w:val="3"/>
                <w:lang w:eastAsia="en-GB"/>
              </w:rPr>
              <w:t>prepare</w:t>
            </w:r>
            <w:r w:rsidR="00DB21B1">
              <w:rPr>
                <w:kern w:val="3"/>
                <w:lang w:eastAsia="en-GB"/>
              </w:rPr>
              <w:t xml:space="preserve"> a short presentation on an aspect of breach to build into a class revision aid</w:t>
            </w:r>
            <w:r w:rsidR="00680019">
              <w:rPr>
                <w:kern w:val="3"/>
                <w:lang w:eastAsia="en-GB"/>
              </w:rPr>
              <w:t>.</w:t>
            </w:r>
          </w:p>
          <w:p w14:paraId="1B909473" w14:textId="487F255E" w:rsidR="003F04B7" w:rsidRPr="003F04B7" w:rsidRDefault="003F04B7" w:rsidP="0076621E">
            <w:pPr>
              <w:pStyle w:val="BodyText"/>
              <w:spacing w:before="120"/>
              <w:rPr>
                <w:kern w:val="3"/>
                <w:lang w:eastAsia="en-GB"/>
              </w:rPr>
            </w:pPr>
            <w:r w:rsidRPr="00DB21B1">
              <w:rPr>
                <w:b/>
                <w:kern w:val="3"/>
                <w:lang w:eastAsia="en-GB"/>
              </w:rPr>
              <w:t>Independent research:</w:t>
            </w:r>
            <w:r w:rsidRPr="003F04B7">
              <w:rPr>
                <w:kern w:val="3"/>
                <w:lang w:eastAsia="en-GB"/>
              </w:rPr>
              <w:t xml:space="preserve"> </w:t>
            </w:r>
            <w:r w:rsidR="00660EB0">
              <w:rPr>
                <w:kern w:val="3"/>
                <w:lang w:eastAsia="en-GB"/>
              </w:rPr>
              <w:t>s</w:t>
            </w:r>
            <w:r w:rsidR="008D5EA8">
              <w:rPr>
                <w:kern w:val="3"/>
                <w:lang w:eastAsia="en-GB"/>
              </w:rPr>
              <w:t xml:space="preserve">et </w:t>
            </w:r>
            <w:r w:rsidR="00DB21B1">
              <w:rPr>
                <w:kern w:val="3"/>
                <w:lang w:eastAsia="en-GB"/>
              </w:rPr>
              <w:t>written work to evaluate why the law on breach is needed and the extent to which the law is effective</w:t>
            </w:r>
            <w:r w:rsidR="00680019">
              <w:rPr>
                <w:kern w:val="3"/>
                <w:lang w:eastAsia="en-GB"/>
              </w:rPr>
              <w:t xml:space="preserve">. </w:t>
            </w:r>
            <w:r w:rsidR="00680019">
              <w:rPr>
                <w:b/>
                <w:kern w:val="3"/>
                <w:lang w:eastAsia="en-GB"/>
              </w:rPr>
              <w:t>(I)</w:t>
            </w:r>
          </w:p>
          <w:p w14:paraId="04D8A7F0" w14:textId="14BB086B" w:rsidR="003F04B7" w:rsidRDefault="003F04B7" w:rsidP="0076621E">
            <w:pPr>
              <w:pStyle w:val="BodyText"/>
              <w:spacing w:before="120"/>
              <w:rPr>
                <w:kern w:val="3"/>
                <w:lang w:eastAsia="en-GB"/>
              </w:rPr>
            </w:pPr>
            <w:r w:rsidRPr="003F04B7">
              <w:rPr>
                <w:b/>
                <w:kern w:val="3"/>
                <w:lang w:eastAsia="en-GB"/>
              </w:rPr>
              <w:t>Useful websites:</w:t>
            </w:r>
          </w:p>
          <w:p w14:paraId="1130D884" w14:textId="210AECBF" w:rsidR="003F04B7" w:rsidRPr="00660EB0" w:rsidRDefault="00000000" w:rsidP="0094796E">
            <w:pPr>
              <w:spacing w:before="60" w:after="60" w:line="240" w:lineRule="exact"/>
              <w:rPr>
                <w:rStyle w:val="Hyperlink"/>
                <w:rFonts w:ascii="Arial" w:hAnsi="Arial" w:cs="Arial"/>
                <w:color w:val="4A4A4A"/>
                <w:sz w:val="20"/>
                <w:szCs w:val="20"/>
              </w:rPr>
            </w:pPr>
            <w:hyperlink r:id="rId182" w:history="1">
              <w:r w:rsidR="0094796E" w:rsidRPr="00660EB0">
                <w:rPr>
                  <w:rStyle w:val="Hyperlink"/>
                  <w:rFonts w:ascii="Arial" w:hAnsi="Arial" w:cs="Arial"/>
                  <w:color w:val="4A4A4A"/>
                  <w:sz w:val="20"/>
                  <w:szCs w:val="20"/>
                </w:rPr>
                <w:t>www.e-lawresources.co.uk/Discharge-by-breach.php</w:t>
              </w:r>
            </w:hyperlink>
          </w:p>
          <w:p w14:paraId="69EB3DB1" w14:textId="32CE7686" w:rsidR="00DB21B1" w:rsidRPr="00660EB0" w:rsidRDefault="00000000" w:rsidP="0094796E">
            <w:pPr>
              <w:spacing w:before="60" w:after="60" w:line="240" w:lineRule="exact"/>
              <w:rPr>
                <w:rStyle w:val="Hyperlink"/>
                <w:rFonts w:ascii="Arial" w:hAnsi="Arial" w:cs="Arial"/>
                <w:color w:val="4A4A4A"/>
                <w:sz w:val="20"/>
                <w:szCs w:val="20"/>
              </w:rPr>
            </w:pPr>
            <w:hyperlink r:id="rId183" w:history="1">
              <w:r w:rsidR="0094796E" w:rsidRPr="00660EB0">
                <w:rPr>
                  <w:rStyle w:val="Hyperlink"/>
                  <w:rFonts w:ascii="Arial" w:hAnsi="Arial" w:cs="Arial"/>
                  <w:color w:val="4A4A4A"/>
                  <w:sz w:val="20"/>
                  <w:szCs w:val="20"/>
                </w:rPr>
                <w:t>www.inbrief.co.uk/contract-law/breach-of-contract/</w:t>
              </w:r>
            </w:hyperlink>
          </w:p>
          <w:p w14:paraId="1B760806" w14:textId="3B1E63BB" w:rsidR="00DB21B1" w:rsidRPr="00DB21B1" w:rsidRDefault="00000000" w:rsidP="0076621E">
            <w:pPr>
              <w:spacing w:before="60" w:line="240" w:lineRule="exact"/>
              <w:rPr>
                <w:rFonts w:ascii="Arial" w:hAnsi="Arial" w:cs="Arial"/>
                <w:sz w:val="20"/>
                <w:szCs w:val="20"/>
              </w:rPr>
            </w:pPr>
            <w:hyperlink r:id="rId184" w:history="1">
              <w:r w:rsidR="0094796E" w:rsidRPr="00660EB0">
                <w:rPr>
                  <w:rStyle w:val="Hyperlink"/>
                  <w:rFonts w:ascii="Arial" w:hAnsi="Arial" w:cs="Arial"/>
                  <w:color w:val="4A4A4A"/>
                  <w:sz w:val="20"/>
                  <w:szCs w:val="20"/>
                </w:rPr>
                <w:t>www.lawble.co.uk/breach-of-contract/</w:t>
              </w:r>
            </w:hyperlink>
          </w:p>
        </w:tc>
      </w:tr>
      <w:tr w:rsidR="003F0B52" w:rsidRPr="004A4E17" w14:paraId="015B76B7" w14:textId="77777777" w:rsidTr="00A90309">
        <w:tblPrEx>
          <w:tblCellMar>
            <w:top w:w="0" w:type="dxa"/>
            <w:bottom w:w="0" w:type="dxa"/>
          </w:tblCellMar>
        </w:tblPrEx>
        <w:tc>
          <w:tcPr>
            <w:tcW w:w="2126" w:type="dxa"/>
            <w:tcMar>
              <w:top w:w="113" w:type="dxa"/>
              <w:bottom w:w="113" w:type="dxa"/>
            </w:tcMar>
          </w:tcPr>
          <w:p w14:paraId="21AE2132" w14:textId="3FBDB167" w:rsidR="003F0B52" w:rsidRPr="00660EB0" w:rsidRDefault="003F0B52" w:rsidP="00C75B3A">
            <w:pPr>
              <w:pStyle w:val="BodyText"/>
              <w:rPr>
                <w:kern w:val="3"/>
                <w:lang w:eastAsia="en-GB"/>
              </w:rPr>
            </w:pPr>
            <w:r w:rsidRPr="00A47DCD">
              <w:rPr>
                <w:lang w:eastAsia="en-GB"/>
              </w:rPr>
              <w:t>3.3</w:t>
            </w:r>
            <w:r w:rsidR="0082008C" w:rsidRPr="00A47DCD">
              <w:rPr>
                <w:lang w:eastAsia="en-GB"/>
              </w:rPr>
              <w:t>.3 Frustration</w:t>
            </w:r>
          </w:p>
          <w:p w14:paraId="2F9D7EDE" w14:textId="0C76512F" w:rsidR="00DB36C2" w:rsidRDefault="00DB36C2" w:rsidP="0094796E">
            <w:pPr>
              <w:pStyle w:val="BodyText"/>
              <w:spacing w:before="120"/>
              <w:rPr>
                <w:rFonts w:cs="Times New Roman"/>
                <w:b/>
                <w:bCs/>
                <w:color w:val="E21951"/>
              </w:rPr>
            </w:pPr>
            <w:r>
              <w:rPr>
                <w:rFonts w:cs="Times New Roman"/>
                <w:b/>
                <w:bCs/>
                <w:color w:val="E21951"/>
              </w:rPr>
              <w:t>KC1</w:t>
            </w:r>
          </w:p>
          <w:p w14:paraId="02242575" w14:textId="702EFDA9" w:rsidR="00DB36C2" w:rsidRDefault="00DB36C2" w:rsidP="00C75B3A">
            <w:pPr>
              <w:pStyle w:val="BodyText"/>
              <w:rPr>
                <w:rFonts w:cs="Times New Roman"/>
                <w:b/>
                <w:bCs/>
                <w:color w:val="E21951"/>
              </w:rPr>
            </w:pPr>
            <w:r>
              <w:rPr>
                <w:rFonts w:cs="Times New Roman"/>
                <w:b/>
                <w:bCs/>
                <w:color w:val="E21951"/>
              </w:rPr>
              <w:t>KC3</w:t>
            </w:r>
          </w:p>
          <w:p w14:paraId="0FA53D74" w14:textId="6B4B833A"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513B520C" w14:textId="77777777" w:rsidR="00034B45" w:rsidRPr="00034B45" w:rsidRDefault="00034B45" w:rsidP="00FB1A9C">
            <w:pPr>
              <w:pStyle w:val="BodyText"/>
              <w:rPr>
                <w:lang w:eastAsia="en-GB"/>
              </w:rPr>
            </w:pPr>
            <w:r w:rsidRPr="00034B45">
              <w:rPr>
                <w:lang w:eastAsia="en-GB"/>
              </w:rPr>
              <w:t>Types of frustrating event – impossibility of performance; supervening illegality; change of circumstance</w:t>
            </w:r>
          </w:p>
          <w:p w14:paraId="6BC783D4" w14:textId="77777777" w:rsidR="00034B45" w:rsidRPr="00034B45" w:rsidRDefault="00034B45" w:rsidP="00FB1A9C">
            <w:pPr>
              <w:pStyle w:val="BodyText"/>
              <w:rPr>
                <w:lang w:eastAsia="en-GB"/>
              </w:rPr>
            </w:pPr>
            <w:r w:rsidRPr="00034B45">
              <w:rPr>
                <w:lang w:eastAsia="en-GB"/>
              </w:rPr>
              <w:t>making performance pointless</w:t>
            </w:r>
          </w:p>
          <w:p w14:paraId="60194450" w14:textId="34DA0C72" w:rsidR="00034B45" w:rsidRPr="00034B45" w:rsidRDefault="00034B45" w:rsidP="0076621E">
            <w:pPr>
              <w:pStyle w:val="BodyText"/>
              <w:spacing w:before="120" w:after="120"/>
              <w:rPr>
                <w:lang w:eastAsia="en-GB"/>
              </w:rPr>
            </w:pPr>
            <w:r w:rsidRPr="00034B45">
              <w:rPr>
                <w:lang w:eastAsia="en-GB"/>
              </w:rPr>
              <w:lastRenderedPageBreak/>
              <w:t>Limitations on the doctrine of frustration – contractual provision; inconvenience or additional expense;</w:t>
            </w:r>
          </w:p>
          <w:p w14:paraId="445EAB45" w14:textId="70563C6C" w:rsidR="00034B45" w:rsidRPr="00034B45" w:rsidRDefault="00034B45" w:rsidP="0076621E">
            <w:pPr>
              <w:pStyle w:val="BodyText"/>
              <w:spacing w:before="120" w:after="120"/>
              <w:rPr>
                <w:lang w:eastAsia="en-GB"/>
              </w:rPr>
            </w:pPr>
            <w:r>
              <w:rPr>
                <w:lang w:eastAsia="en-GB"/>
              </w:rPr>
              <w:t>f</w:t>
            </w:r>
            <w:r w:rsidRPr="00034B45">
              <w:rPr>
                <w:lang w:eastAsia="en-GB"/>
              </w:rPr>
              <w:t>oreseen or reasonably foreseeable event; self-induced</w:t>
            </w:r>
          </w:p>
          <w:p w14:paraId="7EDD59B8" w14:textId="64A53BE3" w:rsidR="00034B45" w:rsidRDefault="00034B45" w:rsidP="0076621E">
            <w:pPr>
              <w:pStyle w:val="BodyText"/>
              <w:spacing w:before="120" w:after="120"/>
              <w:rPr>
                <w:lang w:eastAsia="en-GB"/>
              </w:rPr>
            </w:pPr>
            <w:r w:rsidRPr="00034B45">
              <w:rPr>
                <w:lang w:eastAsia="en-GB"/>
              </w:rPr>
              <w:t>The effect of frustration at common law</w:t>
            </w:r>
          </w:p>
          <w:p w14:paraId="4001216C" w14:textId="31216829" w:rsidR="003F0B52" w:rsidRPr="004A4E17" w:rsidRDefault="00034B45" w:rsidP="0076621E">
            <w:pPr>
              <w:pStyle w:val="BodyText"/>
              <w:spacing w:before="120"/>
              <w:rPr>
                <w:lang w:eastAsia="en-GB"/>
              </w:rPr>
            </w:pPr>
            <w:r w:rsidRPr="00034B45">
              <w:rPr>
                <w:lang w:eastAsia="en-GB"/>
              </w:rPr>
              <w:t>The effect of frustration under the Law Reform (Frustrated Contracts) Act 1943, s1(2) and s1(3)</w:t>
            </w:r>
          </w:p>
        </w:tc>
        <w:tc>
          <w:tcPr>
            <w:tcW w:w="10348" w:type="dxa"/>
            <w:tcMar>
              <w:top w:w="113" w:type="dxa"/>
              <w:bottom w:w="113" w:type="dxa"/>
            </w:tcMar>
          </w:tcPr>
          <w:p w14:paraId="311FCAEE" w14:textId="189D6DBE" w:rsidR="00034B45" w:rsidRDefault="00034B45" w:rsidP="00AE79F4">
            <w:pPr>
              <w:pStyle w:val="BodyText"/>
              <w:rPr>
                <w:b/>
                <w:kern w:val="3"/>
                <w:lang w:eastAsia="en-GB"/>
              </w:rPr>
            </w:pPr>
            <w:r>
              <w:rPr>
                <w:lang w:eastAsia="en-GB"/>
              </w:rPr>
              <w:lastRenderedPageBreak/>
              <w:t>T</w:t>
            </w:r>
            <w:r w:rsidRPr="00A47DCD">
              <w:rPr>
                <w:lang w:eastAsia="en-GB"/>
              </w:rPr>
              <w:t xml:space="preserve">his </w:t>
            </w:r>
            <w:r>
              <w:rPr>
                <w:lang w:eastAsia="en-GB"/>
              </w:rPr>
              <w:t>topic</w:t>
            </w:r>
            <w:r w:rsidRPr="00A47DCD">
              <w:rPr>
                <w:lang w:eastAsia="en-GB"/>
              </w:rPr>
              <w:t xml:space="preserve"> explores the concept of frustration in contract law. Learners </w:t>
            </w:r>
            <w:r w:rsidR="008D5EA8">
              <w:rPr>
                <w:lang w:eastAsia="en-GB"/>
              </w:rPr>
              <w:t xml:space="preserve">should </w:t>
            </w:r>
            <w:r w:rsidRPr="00A47DCD">
              <w:rPr>
                <w:lang w:eastAsia="en-GB"/>
              </w:rPr>
              <w:t>understand the different kinds of frustrating events, the limitations on the doctrine of frustration and the effect of frustrati</w:t>
            </w:r>
            <w:r>
              <w:rPr>
                <w:lang w:eastAsia="en-GB"/>
              </w:rPr>
              <w:t>on at common law and under the L</w:t>
            </w:r>
            <w:r w:rsidRPr="00A47DCD">
              <w:rPr>
                <w:lang w:eastAsia="en-GB"/>
              </w:rPr>
              <w:t>aw Reform (Frustrated Contracts) Act 1943 with a part</w:t>
            </w:r>
            <w:r>
              <w:rPr>
                <w:lang w:eastAsia="en-GB"/>
              </w:rPr>
              <w:t>icular focus on s1(2) and s1(3).</w:t>
            </w:r>
          </w:p>
          <w:p w14:paraId="34A0AA13" w14:textId="2325C132" w:rsidR="00D556D9" w:rsidRDefault="00AE79F4" w:rsidP="0076621E">
            <w:pPr>
              <w:pStyle w:val="BodyText"/>
              <w:spacing w:before="120"/>
              <w:rPr>
                <w:kern w:val="3"/>
                <w:lang w:eastAsia="en-GB"/>
              </w:rPr>
            </w:pPr>
            <w:r w:rsidRPr="00AE79F4">
              <w:rPr>
                <w:b/>
                <w:kern w:val="3"/>
                <w:lang w:eastAsia="en-GB"/>
              </w:rPr>
              <w:t>Teaching activities:</w:t>
            </w:r>
            <w:r w:rsidR="003C38E4">
              <w:rPr>
                <w:kern w:val="3"/>
                <w:lang w:eastAsia="en-GB"/>
              </w:rPr>
              <w:t xml:space="preserve"> introduce</w:t>
            </w:r>
            <w:r w:rsidRPr="00AE79F4">
              <w:rPr>
                <w:kern w:val="3"/>
                <w:lang w:eastAsia="en-GB"/>
              </w:rPr>
              <w:t xml:space="preserve"> the </w:t>
            </w:r>
            <w:r>
              <w:rPr>
                <w:kern w:val="3"/>
                <w:lang w:eastAsia="en-GB"/>
              </w:rPr>
              <w:t>events which can give rise to frustration:</w:t>
            </w:r>
          </w:p>
          <w:p w14:paraId="589C86AA" w14:textId="77777777" w:rsidR="00D556D9" w:rsidRDefault="00AE79F4" w:rsidP="00D556D9">
            <w:pPr>
              <w:pStyle w:val="BodyText"/>
              <w:numPr>
                <w:ilvl w:val="0"/>
                <w:numId w:val="22"/>
              </w:numPr>
              <w:rPr>
                <w:kern w:val="3"/>
                <w:lang w:eastAsia="en-GB"/>
              </w:rPr>
            </w:pPr>
            <w:r>
              <w:rPr>
                <w:kern w:val="3"/>
                <w:lang w:eastAsia="en-GB"/>
              </w:rPr>
              <w:t>impossibility of performance</w:t>
            </w:r>
          </w:p>
          <w:p w14:paraId="7B7FEE39" w14:textId="77777777" w:rsidR="00D556D9" w:rsidRDefault="00AE79F4" w:rsidP="00D556D9">
            <w:pPr>
              <w:pStyle w:val="BodyText"/>
              <w:numPr>
                <w:ilvl w:val="0"/>
                <w:numId w:val="22"/>
              </w:numPr>
              <w:rPr>
                <w:kern w:val="3"/>
                <w:lang w:eastAsia="en-GB"/>
              </w:rPr>
            </w:pPr>
            <w:r>
              <w:rPr>
                <w:kern w:val="3"/>
                <w:lang w:eastAsia="en-GB"/>
              </w:rPr>
              <w:t>supervening illegality</w:t>
            </w:r>
          </w:p>
          <w:p w14:paraId="1ACD1D24" w14:textId="77777777" w:rsidR="00D556D9" w:rsidRDefault="00AE79F4" w:rsidP="00D556D9">
            <w:pPr>
              <w:pStyle w:val="BodyText"/>
              <w:numPr>
                <w:ilvl w:val="0"/>
                <w:numId w:val="22"/>
              </w:numPr>
              <w:rPr>
                <w:kern w:val="3"/>
                <w:lang w:eastAsia="en-GB"/>
              </w:rPr>
            </w:pPr>
            <w:r>
              <w:rPr>
                <w:kern w:val="3"/>
                <w:lang w:eastAsia="en-GB"/>
              </w:rPr>
              <w:t>a change of circumstances which makes performance pointless</w:t>
            </w:r>
            <w:r w:rsidR="00D556D9">
              <w:rPr>
                <w:kern w:val="3"/>
                <w:lang w:eastAsia="en-GB"/>
              </w:rPr>
              <w:t>.</w:t>
            </w:r>
          </w:p>
          <w:p w14:paraId="78E108BE" w14:textId="77777777" w:rsidR="00D556D9" w:rsidRDefault="00D556D9" w:rsidP="0076621E">
            <w:pPr>
              <w:pStyle w:val="BodyText"/>
              <w:spacing w:before="120"/>
              <w:rPr>
                <w:kern w:val="3"/>
                <w:lang w:eastAsia="en-GB"/>
              </w:rPr>
            </w:pPr>
            <w:r>
              <w:rPr>
                <w:kern w:val="3"/>
                <w:lang w:eastAsia="en-GB"/>
              </w:rPr>
              <w:lastRenderedPageBreak/>
              <w:t>T</w:t>
            </w:r>
            <w:r w:rsidR="00AE79F4">
              <w:rPr>
                <w:kern w:val="3"/>
                <w:lang w:eastAsia="en-GB"/>
              </w:rPr>
              <w:t>hese can be summarised</w:t>
            </w:r>
            <w:r w:rsidR="003C38E4">
              <w:rPr>
                <w:kern w:val="3"/>
                <w:lang w:eastAsia="en-GB"/>
              </w:rPr>
              <w:t xml:space="preserve"> by learners</w:t>
            </w:r>
            <w:r w:rsidR="00AE79F4">
              <w:rPr>
                <w:kern w:val="3"/>
                <w:lang w:eastAsia="en-GB"/>
              </w:rPr>
              <w:t xml:space="preserve"> into a chart with key definitions and examples.</w:t>
            </w:r>
          </w:p>
          <w:p w14:paraId="5D3197DC" w14:textId="636A1CD5" w:rsidR="00D556D9" w:rsidRDefault="00AE79F4" w:rsidP="00D556D9">
            <w:pPr>
              <w:pStyle w:val="BodyText"/>
              <w:spacing w:before="120"/>
              <w:rPr>
                <w:kern w:val="3"/>
                <w:lang w:eastAsia="en-GB"/>
              </w:rPr>
            </w:pPr>
            <w:r>
              <w:rPr>
                <w:kern w:val="3"/>
                <w:lang w:eastAsia="en-GB"/>
              </w:rPr>
              <w:t xml:space="preserve">The same can be </w:t>
            </w:r>
            <w:r w:rsidR="00A556C7">
              <w:rPr>
                <w:kern w:val="3"/>
                <w:lang w:eastAsia="en-GB"/>
              </w:rPr>
              <w:t>completed</w:t>
            </w:r>
            <w:r>
              <w:rPr>
                <w:kern w:val="3"/>
                <w:lang w:eastAsia="en-GB"/>
              </w:rPr>
              <w:t xml:space="preserve"> for limitations on frustration:</w:t>
            </w:r>
          </w:p>
          <w:p w14:paraId="16FC6B4D" w14:textId="77777777" w:rsidR="00D556D9" w:rsidRDefault="00AE79F4" w:rsidP="00D556D9">
            <w:pPr>
              <w:pStyle w:val="BodyText"/>
              <w:numPr>
                <w:ilvl w:val="0"/>
                <w:numId w:val="22"/>
              </w:numPr>
              <w:rPr>
                <w:kern w:val="3"/>
                <w:lang w:eastAsia="en-GB"/>
              </w:rPr>
            </w:pPr>
            <w:r>
              <w:rPr>
                <w:kern w:val="3"/>
                <w:lang w:eastAsia="en-GB"/>
              </w:rPr>
              <w:t>contractual provision</w:t>
            </w:r>
          </w:p>
          <w:p w14:paraId="0D184139" w14:textId="77777777" w:rsidR="00D556D9" w:rsidRDefault="00AE79F4" w:rsidP="00D556D9">
            <w:pPr>
              <w:pStyle w:val="BodyText"/>
              <w:numPr>
                <w:ilvl w:val="0"/>
                <w:numId w:val="22"/>
              </w:numPr>
              <w:rPr>
                <w:kern w:val="3"/>
                <w:lang w:eastAsia="en-GB"/>
              </w:rPr>
            </w:pPr>
            <w:r>
              <w:rPr>
                <w:kern w:val="3"/>
                <w:lang w:eastAsia="en-GB"/>
              </w:rPr>
              <w:t>inconvenience or additional expense</w:t>
            </w:r>
          </w:p>
          <w:p w14:paraId="6EF1278E" w14:textId="77777777" w:rsidR="00D556D9" w:rsidRDefault="00AE79F4" w:rsidP="00D556D9">
            <w:pPr>
              <w:pStyle w:val="BodyText"/>
              <w:numPr>
                <w:ilvl w:val="0"/>
                <w:numId w:val="22"/>
              </w:numPr>
              <w:rPr>
                <w:kern w:val="3"/>
                <w:lang w:eastAsia="en-GB"/>
              </w:rPr>
            </w:pPr>
            <w:r>
              <w:rPr>
                <w:kern w:val="3"/>
                <w:lang w:eastAsia="en-GB"/>
              </w:rPr>
              <w:t>a foreseen or reasonably foreseeable event</w:t>
            </w:r>
          </w:p>
          <w:p w14:paraId="4847F223" w14:textId="77777777" w:rsidR="00D556D9" w:rsidRDefault="00AE79F4" w:rsidP="00D556D9">
            <w:pPr>
              <w:pStyle w:val="BodyText"/>
              <w:numPr>
                <w:ilvl w:val="0"/>
                <w:numId w:val="22"/>
              </w:numPr>
              <w:rPr>
                <w:kern w:val="3"/>
                <w:lang w:eastAsia="en-GB"/>
              </w:rPr>
            </w:pPr>
            <w:r>
              <w:rPr>
                <w:kern w:val="3"/>
                <w:lang w:eastAsia="en-GB"/>
              </w:rPr>
              <w:t>self-induced frustration.</w:t>
            </w:r>
          </w:p>
          <w:p w14:paraId="310C17D0" w14:textId="4ACA2706" w:rsidR="00AE79F4" w:rsidRPr="00AE79F4" w:rsidRDefault="00AE79F4" w:rsidP="00D556D9">
            <w:pPr>
              <w:pStyle w:val="BodyText"/>
              <w:spacing w:before="120"/>
              <w:rPr>
                <w:kern w:val="3"/>
                <w:lang w:eastAsia="en-GB"/>
              </w:rPr>
            </w:pPr>
            <w:r>
              <w:rPr>
                <w:kern w:val="3"/>
                <w:lang w:eastAsia="en-GB"/>
              </w:rPr>
              <w:t>Once the effect of frustration at common law and under statute has been explored all this can be combined into a revision mind map and scenarios used to clarify and embed understanding</w:t>
            </w:r>
            <w:r w:rsidR="00F70811">
              <w:rPr>
                <w:kern w:val="3"/>
                <w:lang w:eastAsia="en-GB"/>
              </w:rPr>
              <w:t>. Discussion on frustration using the article from The Guardian below.</w:t>
            </w:r>
          </w:p>
          <w:p w14:paraId="18E15D28" w14:textId="502D37E3" w:rsidR="00AE79F4" w:rsidRPr="00AE79F4" w:rsidRDefault="00AE79F4" w:rsidP="0076621E">
            <w:pPr>
              <w:pStyle w:val="BodyText"/>
              <w:spacing w:before="120"/>
              <w:rPr>
                <w:kern w:val="3"/>
                <w:lang w:eastAsia="en-GB"/>
              </w:rPr>
            </w:pPr>
            <w:r w:rsidRPr="00AE79F4">
              <w:rPr>
                <w:b/>
                <w:kern w:val="3"/>
                <w:lang w:eastAsia="en-GB"/>
              </w:rPr>
              <w:t>Extension activity:</w:t>
            </w:r>
            <w:r w:rsidRPr="00AE79F4">
              <w:rPr>
                <w:kern w:val="3"/>
                <w:lang w:eastAsia="en-GB"/>
              </w:rPr>
              <w:t xml:space="preserve"> </w:t>
            </w:r>
            <w:r>
              <w:rPr>
                <w:kern w:val="3"/>
                <w:lang w:eastAsia="en-GB"/>
              </w:rPr>
              <w:t xml:space="preserve">each </w:t>
            </w:r>
            <w:r w:rsidR="00F70811">
              <w:rPr>
                <w:kern w:val="3"/>
                <w:lang w:eastAsia="en-GB"/>
              </w:rPr>
              <w:t>group member to write a scenario</w:t>
            </w:r>
            <w:r>
              <w:rPr>
                <w:kern w:val="3"/>
                <w:lang w:eastAsia="en-GB"/>
              </w:rPr>
              <w:t xml:space="preserve"> which other group </w:t>
            </w:r>
            <w:r w:rsidR="00680019">
              <w:rPr>
                <w:kern w:val="3"/>
                <w:lang w:eastAsia="en-GB"/>
              </w:rPr>
              <w:t>members resolve and discuss.</w:t>
            </w:r>
          </w:p>
          <w:p w14:paraId="0696999E" w14:textId="29D0FDA1" w:rsidR="00AE79F4" w:rsidRPr="00680019" w:rsidRDefault="00AE79F4" w:rsidP="0076621E">
            <w:pPr>
              <w:pStyle w:val="BodyText"/>
              <w:spacing w:before="120"/>
              <w:rPr>
                <w:b/>
                <w:kern w:val="3"/>
                <w:lang w:eastAsia="en-GB"/>
              </w:rPr>
            </w:pPr>
            <w:r w:rsidRPr="00AE79F4">
              <w:rPr>
                <w:b/>
                <w:kern w:val="3"/>
                <w:lang w:eastAsia="en-GB"/>
              </w:rPr>
              <w:t>Independent research:</w:t>
            </w:r>
            <w:r w:rsidRPr="00AE79F4">
              <w:rPr>
                <w:kern w:val="3"/>
                <w:lang w:eastAsia="en-GB"/>
              </w:rPr>
              <w:t xml:space="preserve"> </w:t>
            </w:r>
            <w:r w:rsidR="00F70811">
              <w:rPr>
                <w:kern w:val="3"/>
                <w:lang w:eastAsia="en-GB"/>
              </w:rPr>
              <w:t>research task on cases dealing with different aspects of frustration which build into clas</w:t>
            </w:r>
            <w:r w:rsidR="00680019">
              <w:rPr>
                <w:kern w:val="3"/>
                <w:lang w:eastAsia="en-GB"/>
              </w:rPr>
              <w:t xml:space="preserve">s case notes ready for revision. </w:t>
            </w:r>
            <w:r w:rsidR="00680019">
              <w:rPr>
                <w:b/>
                <w:kern w:val="3"/>
                <w:lang w:eastAsia="en-GB"/>
              </w:rPr>
              <w:t>(I)</w:t>
            </w:r>
          </w:p>
          <w:p w14:paraId="2B7BE744" w14:textId="35C21A61" w:rsidR="003F0B52" w:rsidRDefault="00AE79F4" w:rsidP="0076621E">
            <w:pPr>
              <w:pStyle w:val="BodyText"/>
              <w:spacing w:before="120"/>
              <w:rPr>
                <w:kern w:val="3"/>
                <w:lang w:eastAsia="en-GB"/>
              </w:rPr>
            </w:pPr>
            <w:r w:rsidRPr="00AE79F4">
              <w:rPr>
                <w:b/>
                <w:kern w:val="3"/>
                <w:lang w:eastAsia="en-GB"/>
              </w:rPr>
              <w:t>Useful websites:</w:t>
            </w:r>
          </w:p>
          <w:p w14:paraId="40910EB5" w14:textId="4CD6390A" w:rsidR="00F70811" w:rsidRPr="0063162B" w:rsidRDefault="00000000" w:rsidP="0094796E">
            <w:pPr>
              <w:spacing w:before="60" w:after="60" w:line="240" w:lineRule="exact"/>
              <w:rPr>
                <w:rStyle w:val="Hyperlink"/>
                <w:rFonts w:ascii="Arial" w:hAnsi="Arial" w:cs="Arial"/>
                <w:color w:val="4A4A4A"/>
                <w:sz w:val="20"/>
                <w:szCs w:val="20"/>
              </w:rPr>
            </w:pPr>
            <w:hyperlink r:id="rId185" w:history="1">
              <w:r w:rsidR="0094796E" w:rsidRPr="0063162B">
                <w:rPr>
                  <w:rStyle w:val="Hyperlink"/>
                  <w:rFonts w:ascii="Arial" w:hAnsi="Arial" w:cs="Arial"/>
                  <w:color w:val="4A4A4A"/>
                  <w:sz w:val="20"/>
                  <w:szCs w:val="20"/>
                </w:rPr>
                <w:t>www.e-lawresources.co.uk/Frustrated-contracts.php</w:t>
              </w:r>
            </w:hyperlink>
          </w:p>
          <w:p w14:paraId="4985A578" w14:textId="5DBD9B81" w:rsidR="00F70811" w:rsidRPr="0063162B" w:rsidRDefault="00000000" w:rsidP="0094796E">
            <w:pPr>
              <w:spacing w:before="60" w:after="60" w:line="240" w:lineRule="exact"/>
              <w:rPr>
                <w:rStyle w:val="Hyperlink"/>
                <w:rFonts w:ascii="Arial" w:hAnsi="Arial" w:cs="Arial"/>
                <w:color w:val="4A4A4A"/>
                <w:sz w:val="20"/>
                <w:szCs w:val="20"/>
              </w:rPr>
            </w:pPr>
            <w:hyperlink r:id="rId186" w:history="1">
              <w:r w:rsidR="0094796E" w:rsidRPr="0063162B">
                <w:rPr>
                  <w:rStyle w:val="Hyperlink"/>
                  <w:rFonts w:ascii="Arial" w:hAnsi="Arial" w:cs="Arial"/>
                  <w:color w:val="4A4A4A"/>
                  <w:sz w:val="20"/>
                  <w:szCs w:val="20"/>
                </w:rPr>
                <w:t>www.pinsentmasons.com/out-law/guides/english-contracts-frustration-coronavirus</w:t>
              </w:r>
            </w:hyperlink>
          </w:p>
          <w:p w14:paraId="1A281D79" w14:textId="1B12ED01" w:rsidR="00F70811" w:rsidRPr="0063162B" w:rsidRDefault="00000000" w:rsidP="0094796E">
            <w:pPr>
              <w:spacing w:before="60" w:after="60" w:line="240" w:lineRule="exact"/>
              <w:rPr>
                <w:rStyle w:val="Hyperlink"/>
                <w:rFonts w:ascii="Arial" w:hAnsi="Arial" w:cs="Arial"/>
                <w:color w:val="4A4A4A"/>
                <w:sz w:val="20"/>
                <w:szCs w:val="20"/>
              </w:rPr>
            </w:pPr>
            <w:hyperlink r:id="rId187" w:history="1">
              <w:r w:rsidR="0094796E" w:rsidRPr="0063162B">
                <w:rPr>
                  <w:rStyle w:val="Hyperlink"/>
                  <w:rFonts w:ascii="Arial" w:hAnsi="Arial" w:cs="Arial"/>
                  <w:color w:val="4A4A4A"/>
                  <w:sz w:val="20"/>
                  <w:szCs w:val="20"/>
                </w:rPr>
                <w:t>www.theguardian.com/money/2020/may/22/frustrated-contracts-law-holiday-refunds-coronavirus</w:t>
              </w:r>
            </w:hyperlink>
          </w:p>
          <w:p w14:paraId="0E69868D" w14:textId="65E76F60" w:rsidR="00F70811" w:rsidRPr="00F70811" w:rsidRDefault="00000000" w:rsidP="0076621E">
            <w:pPr>
              <w:spacing w:before="60" w:line="240" w:lineRule="exact"/>
              <w:rPr>
                <w:kern w:val="3"/>
                <w:lang w:eastAsia="en-GB"/>
              </w:rPr>
            </w:pPr>
            <w:hyperlink r:id="rId188" w:history="1">
              <w:r w:rsidR="0094796E" w:rsidRPr="0063162B">
                <w:rPr>
                  <w:rStyle w:val="Hyperlink"/>
                  <w:rFonts w:ascii="Arial" w:hAnsi="Arial" w:cs="Arial"/>
                  <w:color w:val="4A4A4A"/>
                  <w:sz w:val="20"/>
                  <w:szCs w:val="20"/>
                </w:rPr>
                <w:t>www.legislation.gov.uk/ukpga/Geo6/6-7/40/section/1</w:t>
              </w:r>
            </w:hyperlink>
          </w:p>
        </w:tc>
      </w:tr>
      <w:tr w:rsidR="00A12EC4" w:rsidRPr="004A4E17" w14:paraId="3D78367C" w14:textId="77777777" w:rsidTr="00A90309">
        <w:tblPrEx>
          <w:tblCellMar>
            <w:top w:w="0" w:type="dxa"/>
            <w:bottom w:w="0" w:type="dxa"/>
          </w:tblCellMar>
        </w:tblPrEx>
        <w:tc>
          <w:tcPr>
            <w:tcW w:w="10348" w:type="dxa"/>
            <w:gridSpan w:val="3"/>
            <w:tcMar>
              <w:top w:w="113" w:type="dxa"/>
              <w:bottom w:w="113" w:type="dxa"/>
            </w:tcMar>
          </w:tcPr>
          <w:p w14:paraId="780A47FA" w14:textId="49647DB8" w:rsidR="00A12EC4" w:rsidRPr="00AE79F4" w:rsidRDefault="00A12EC4" w:rsidP="00AE79F4">
            <w:pPr>
              <w:pStyle w:val="BodyText"/>
              <w:rPr>
                <w:b/>
                <w:kern w:val="3"/>
                <w:lang w:eastAsia="en-GB"/>
              </w:rPr>
            </w:pPr>
            <w:r>
              <w:rPr>
                <w:b/>
                <w:kern w:val="3"/>
                <w:lang w:eastAsia="en-GB"/>
              </w:rPr>
              <w:lastRenderedPageBreak/>
              <w:t>3.4 Remedies for breach of a contract</w:t>
            </w:r>
          </w:p>
        </w:tc>
      </w:tr>
      <w:tr w:rsidR="003F0B52" w:rsidRPr="004A4E17" w14:paraId="53C21D7C" w14:textId="77777777" w:rsidTr="00890FDA">
        <w:tblPrEx>
          <w:tblCellMar>
            <w:top w:w="0" w:type="dxa"/>
            <w:bottom w:w="0" w:type="dxa"/>
          </w:tblCellMar>
        </w:tblPrEx>
        <w:trPr>
          <w:trHeight w:val="20"/>
        </w:trPr>
        <w:tc>
          <w:tcPr>
            <w:tcW w:w="2126" w:type="dxa"/>
            <w:tcMar>
              <w:top w:w="113" w:type="dxa"/>
              <w:bottom w:w="113" w:type="dxa"/>
            </w:tcMar>
          </w:tcPr>
          <w:p w14:paraId="1EDE79EB" w14:textId="53FF0AA0" w:rsidR="003F0B52" w:rsidRPr="00C231BD" w:rsidRDefault="00E80276" w:rsidP="00C75B3A">
            <w:pPr>
              <w:spacing w:before="60" w:after="60" w:line="240" w:lineRule="exact"/>
              <w:rPr>
                <w:rFonts w:ascii="Arial" w:hAnsi="Arial" w:cs="Arial"/>
                <w:sz w:val="20"/>
                <w:szCs w:val="20"/>
                <w:lang w:eastAsia="en-GB"/>
              </w:rPr>
            </w:pPr>
            <w:r w:rsidRPr="00C231BD">
              <w:rPr>
                <w:rFonts w:ascii="Arial" w:hAnsi="Arial" w:cs="Arial"/>
                <w:sz w:val="20"/>
                <w:szCs w:val="20"/>
                <w:lang w:eastAsia="en-GB"/>
              </w:rPr>
              <w:t>3.</w:t>
            </w:r>
            <w:r w:rsidR="00B8484B" w:rsidRPr="00C231BD">
              <w:rPr>
                <w:rFonts w:ascii="Arial" w:hAnsi="Arial" w:cs="Arial"/>
                <w:sz w:val="20"/>
                <w:szCs w:val="20"/>
                <w:lang w:eastAsia="en-GB"/>
              </w:rPr>
              <w:t>4.1 Common Law</w:t>
            </w:r>
          </w:p>
          <w:p w14:paraId="5FF6F982" w14:textId="77777777" w:rsidR="00DB36C2" w:rsidRDefault="00DB36C2" w:rsidP="0094796E">
            <w:pPr>
              <w:pStyle w:val="BodyText"/>
              <w:spacing w:before="120"/>
              <w:rPr>
                <w:rFonts w:cs="Times New Roman"/>
                <w:b/>
                <w:bCs/>
                <w:color w:val="E21951"/>
              </w:rPr>
            </w:pPr>
            <w:r>
              <w:rPr>
                <w:rFonts w:cs="Times New Roman"/>
                <w:b/>
                <w:bCs/>
                <w:color w:val="E21951"/>
              </w:rPr>
              <w:t>KC2</w:t>
            </w:r>
          </w:p>
          <w:p w14:paraId="14B14084" w14:textId="0DAB74CE" w:rsidR="00DB36C2" w:rsidRDefault="00DB36C2" w:rsidP="00C75B3A">
            <w:pPr>
              <w:pStyle w:val="BodyText"/>
              <w:rPr>
                <w:rFonts w:cs="Times New Roman"/>
                <w:b/>
                <w:bCs/>
                <w:color w:val="E21951"/>
              </w:rPr>
            </w:pPr>
            <w:r>
              <w:rPr>
                <w:rFonts w:cs="Times New Roman"/>
                <w:b/>
                <w:bCs/>
                <w:color w:val="E21951"/>
              </w:rPr>
              <w:t>KC3</w:t>
            </w:r>
          </w:p>
          <w:p w14:paraId="5CEE6702" w14:textId="25A26519" w:rsidR="00DB36C2" w:rsidRPr="004A4E17" w:rsidRDefault="00DB36C2" w:rsidP="00C75B3A">
            <w:pPr>
              <w:pStyle w:val="BodyText"/>
              <w:rPr>
                <w:lang w:eastAsia="en-GB"/>
              </w:rPr>
            </w:pPr>
            <w:r>
              <w:rPr>
                <w:rFonts w:cs="Times New Roman"/>
                <w:b/>
                <w:bCs/>
                <w:color w:val="E21951"/>
              </w:rPr>
              <w:t>KC5</w:t>
            </w:r>
          </w:p>
        </w:tc>
        <w:tc>
          <w:tcPr>
            <w:tcW w:w="2126" w:type="dxa"/>
            <w:tcMar>
              <w:top w:w="113" w:type="dxa"/>
              <w:bottom w:w="113" w:type="dxa"/>
            </w:tcMar>
          </w:tcPr>
          <w:p w14:paraId="2FFAFA30" w14:textId="77777777" w:rsidR="00034B45" w:rsidRPr="00034B45" w:rsidRDefault="00034B45" w:rsidP="00FB1A9C">
            <w:pPr>
              <w:pStyle w:val="BodyText"/>
              <w:rPr>
                <w:lang w:eastAsia="en-GB"/>
              </w:rPr>
            </w:pPr>
            <w:r w:rsidRPr="00034B45">
              <w:rPr>
                <w:lang w:eastAsia="en-GB"/>
              </w:rPr>
              <w:t>Purpose and nature of damages</w:t>
            </w:r>
          </w:p>
          <w:p w14:paraId="4A5CC766" w14:textId="798E01C9" w:rsidR="00034B45" w:rsidRPr="00034B45" w:rsidRDefault="00034B45" w:rsidP="0076621E">
            <w:pPr>
              <w:pStyle w:val="BodyText"/>
              <w:spacing w:before="120"/>
              <w:rPr>
                <w:lang w:eastAsia="en-GB"/>
              </w:rPr>
            </w:pPr>
            <w:r w:rsidRPr="00034B45">
              <w:rPr>
                <w:lang w:eastAsia="en-GB"/>
              </w:rPr>
              <w:t>The measure or calculation of damages – the categories of expectation loss, reliance loss, non-pecuniary loss</w:t>
            </w:r>
          </w:p>
          <w:p w14:paraId="645A643A" w14:textId="66D1C5A9" w:rsidR="00034B45" w:rsidRPr="00034B45" w:rsidRDefault="00034B45" w:rsidP="0076621E">
            <w:pPr>
              <w:pStyle w:val="BodyText"/>
              <w:spacing w:before="120"/>
              <w:rPr>
                <w:lang w:eastAsia="en-GB"/>
              </w:rPr>
            </w:pPr>
            <w:r w:rsidRPr="00034B45">
              <w:rPr>
                <w:lang w:eastAsia="en-GB"/>
              </w:rPr>
              <w:t>Limitations on recovery – causation; remoteness; mitigation</w:t>
            </w:r>
          </w:p>
          <w:p w14:paraId="3861EFD6" w14:textId="3AFCC4F9" w:rsidR="003F0B52" w:rsidRPr="004A4E17" w:rsidRDefault="00034B45" w:rsidP="0076621E">
            <w:pPr>
              <w:pStyle w:val="BodyText"/>
              <w:spacing w:before="120"/>
              <w:rPr>
                <w:lang w:eastAsia="en-GB"/>
              </w:rPr>
            </w:pPr>
            <w:r w:rsidRPr="00034B45">
              <w:rPr>
                <w:lang w:eastAsia="en-GB"/>
              </w:rPr>
              <w:lastRenderedPageBreak/>
              <w:t>Evaluation of the use of the remedy of damages</w:t>
            </w:r>
          </w:p>
        </w:tc>
        <w:tc>
          <w:tcPr>
            <w:tcW w:w="10348" w:type="dxa"/>
            <w:tcMar>
              <w:top w:w="113" w:type="dxa"/>
              <w:bottom w:w="113" w:type="dxa"/>
            </w:tcMar>
          </w:tcPr>
          <w:p w14:paraId="59F84C44" w14:textId="77777777" w:rsidR="00B11831" w:rsidRDefault="00034B45" w:rsidP="00F70811">
            <w:pPr>
              <w:pStyle w:val="BodyText"/>
              <w:rPr>
                <w:kern w:val="3"/>
                <w:lang w:eastAsia="en-GB"/>
              </w:rPr>
            </w:pPr>
            <w:r w:rsidRPr="00034B45">
              <w:rPr>
                <w:kern w:val="3"/>
                <w:lang w:eastAsia="en-GB"/>
              </w:rPr>
              <w:lastRenderedPageBreak/>
              <w:t xml:space="preserve">This topic explores the common law remedies available when a contract fails. Learners </w:t>
            </w:r>
            <w:r w:rsidR="008D5EA8">
              <w:rPr>
                <w:kern w:val="3"/>
                <w:lang w:eastAsia="en-GB"/>
              </w:rPr>
              <w:t xml:space="preserve">should </w:t>
            </w:r>
            <w:r w:rsidRPr="00034B45">
              <w:rPr>
                <w:kern w:val="3"/>
                <w:lang w:eastAsia="en-GB"/>
              </w:rPr>
              <w:t>understand</w:t>
            </w:r>
            <w:r w:rsidR="00B11831">
              <w:rPr>
                <w:kern w:val="3"/>
                <w:lang w:eastAsia="en-GB"/>
              </w:rPr>
              <w:t>:</w:t>
            </w:r>
          </w:p>
          <w:p w14:paraId="3ADB1305" w14:textId="77777777" w:rsidR="00B11831" w:rsidRDefault="00034B45" w:rsidP="004940AF">
            <w:pPr>
              <w:pStyle w:val="BodyText"/>
              <w:numPr>
                <w:ilvl w:val="0"/>
                <w:numId w:val="22"/>
              </w:numPr>
              <w:rPr>
                <w:kern w:val="3"/>
                <w:lang w:eastAsia="en-GB"/>
              </w:rPr>
            </w:pPr>
            <w:r w:rsidRPr="00034B45">
              <w:rPr>
                <w:kern w:val="3"/>
                <w:lang w:eastAsia="en-GB"/>
              </w:rPr>
              <w:t>the nature and purpose of damages</w:t>
            </w:r>
          </w:p>
          <w:p w14:paraId="2072AD9A" w14:textId="77777777" w:rsidR="00B11831" w:rsidRDefault="00034B45" w:rsidP="004940AF">
            <w:pPr>
              <w:pStyle w:val="BodyText"/>
              <w:numPr>
                <w:ilvl w:val="0"/>
                <w:numId w:val="22"/>
              </w:numPr>
              <w:rPr>
                <w:kern w:val="3"/>
                <w:lang w:eastAsia="en-GB"/>
              </w:rPr>
            </w:pPr>
            <w:r w:rsidRPr="00034B45">
              <w:rPr>
                <w:kern w:val="3"/>
                <w:lang w:eastAsia="en-GB"/>
              </w:rPr>
              <w:t>how they are calculated or measured</w:t>
            </w:r>
          </w:p>
          <w:p w14:paraId="6ACE31DB" w14:textId="71A80404" w:rsidR="00034B45" w:rsidRPr="00B1602F" w:rsidRDefault="00034B45" w:rsidP="00B1602F">
            <w:pPr>
              <w:pStyle w:val="BodyText"/>
              <w:numPr>
                <w:ilvl w:val="0"/>
                <w:numId w:val="22"/>
              </w:numPr>
              <w:rPr>
                <w:kern w:val="3"/>
                <w:lang w:eastAsia="en-GB"/>
              </w:rPr>
            </w:pPr>
            <w:r w:rsidRPr="00034B45">
              <w:rPr>
                <w:kern w:val="3"/>
                <w:lang w:eastAsia="en-GB"/>
              </w:rPr>
              <w:t>the limitations on recovery due to causation, remoteness and mitigation.</w:t>
            </w:r>
            <w:r w:rsidR="00B1602F">
              <w:rPr>
                <w:kern w:val="3"/>
                <w:lang w:eastAsia="en-GB"/>
              </w:rPr>
              <w:t xml:space="preserve"> (l</w:t>
            </w:r>
            <w:r w:rsidRPr="00B1602F">
              <w:rPr>
                <w:kern w:val="3"/>
                <w:lang w:eastAsia="en-GB"/>
              </w:rPr>
              <w:t xml:space="preserve">earners </w:t>
            </w:r>
            <w:r w:rsidR="008D5EA8" w:rsidRPr="00B1602F">
              <w:rPr>
                <w:kern w:val="3"/>
                <w:lang w:eastAsia="en-GB"/>
              </w:rPr>
              <w:t xml:space="preserve">should </w:t>
            </w:r>
            <w:r w:rsidRPr="00B1602F">
              <w:rPr>
                <w:kern w:val="3"/>
                <w:lang w:eastAsia="en-GB"/>
              </w:rPr>
              <w:t>also understand</w:t>
            </w:r>
            <w:r w:rsidR="008D5EA8" w:rsidRPr="00B1602F">
              <w:rPr>
                <w:kern w:val="3"/>
                <w:lang w:eastAsia="en-GB"/>
              </w:rPr>
              <w:t xml:space="preserve"> </w:t>
            </w:r>
            <w:r w:rsidRPr="00B1602F">
              <w:rPr>
                <w:kern w:val="3"/>
                <w:lang w:eastAsia="en-GB"/>
              </w:rPr>
              <w:t>the evaluative aspect of common law damages as a remedy</w:t>
            </w:r>
            <w:r w:rsidR="00B1602F">
              <w:rPr>
                <w:kern w:val="3"/>
                <w:lang w:eastAsia="en-GB"/>
              </w:rPr>
              <w:t>)</w:t>
            </w:r>
            <w:r w:rsidRPr="00B1602F">
              <w:rPr>
                <w:kern w:val="3"/>
                <w:lang w:eastAsia="en-GB"/>
              </w:rPr>
              <w:t>.</w:t>
            </w:r>
          </w:p>
          <w:p w14:paraId="08B9E49D" w14:textId="599E7771" w:rsidR="00F70811" w:rsidRPr="00F70811" w:rsidRDefault="00F70811" w:rsidP="00B1602F">
            <w:pPr>
              <w:pStyle w:val="BodyText"/>
              <w:spacing w:before="120"/>
              <w:rPr>
                <w:kern w:val="3"/>
                <w:lang w:eastAsia="en-GB"/>
              </w:rPr>
            </w:pPr>
            <w:r w:rsidRPr="00F70811">
              <w:rPr>
                <w:b/>
                <w:kern w:val="3"/>
                <w:lang w:eastAsia="en-GB"/>
              </w:rPr>
              <w:t>Teaching activities:</w:t>
            </w:r>
            <w:r w:rsidR="00100EF8">
              <w:rPr>
                <w:kern w:val="3"/>
                <w:lang w:eastAsia="en-GB"/>
              </w:rPr>
              <w:t xml:space="preserve"> discussion on why common law damages are needed and what fea</w:t>
            </w:r>
            <w:r w:rsidR="003C38E4">
              <w:rPr>
                <w:kern w:val="3"/>
                <w:lang w:eastAsia="en-GB"/>
              </w:rPr>
              <w:t>tures make them a good remedy. After an introduction to</w:t>
            </w:r>
            <w:r w:rsidRPr="00F70811">
              <w:rPr>
                <w:kern w:val="3"/>
                <w:lang w:eastAsia="en-GB"/>
              </w:rPr>
              <w:t xml:space="preserve"> the </w:t>
            </w:r>
            <w:r w:rsidR="00100EF8">
              <w:rPr>
                <w:kern w:val="3"/>
                <w:lang w:eastAsia="en-GB"/>
              </w:rPr>
              <w:t xml:space="preserve">range </w:t>
            </w:r>
            <w:r w:rsidR="003C38E4">
              <w:rPr>
                <w:kern w:val="3"/>
                <w:lang w:eastAsia="en-GB"/>
              </w:rPr>
              <w:t>of common law damages learners make</w:t>
            </w:r>
            <w:r w:rsidR="00100EF8">
              <w:rPr>
                <w:kern w:val="3"/>
                <w:lang w:eastAsia="en-GB"/>
              </w:rPr>
              <w:t xml:space="preserve"> a summary chart on damages incorporating key definitions and cases or examples. Use of case examples to embed and clarify understanding as well as to make a revision resource</w:t>
            </w:r>
            <w:r w:rsidR="00680019">
              <w:rPr>
                <w:kern w:val="3"/>
                <w:lang w:eastAsia="en-GB"/>
              </w:rPr>
              <w:t>.</w:t>
            </w:r>
          </w:p>
          <w:p w14:paraId="0B55C774" w14:textId="2B391F1E" w:rsidR="00F70811" w:rsidRPr="00F70811" w:rsidRDefault="00F70811" w:rsidP="0076621E">
            <w:pPr>
              <w:pStyle w:val="BodyText"/>
              <w:spacing w:before="120"/>
              <w:rPr>
                <w:kern w:val="3"/>
                <w:lang w:eastAsia="en-GB"/>
              </w:rPr>
            </w:pPr>
            <w:r w:rsidRPr="00F70811">
              <w:rPr>
                <w:b/>
                <w:kern w:val="3"/>
                <w:lang w:eastAsia="en-GB"/>
              </w:rPr>
              <w:t>Extension activity:</w:t>
            </w:r>
            <w:r w:rsidRPr="00F70811">
              <w:rPr>
                <w:kern w:val="3"/>
                <w:lang w:eastAsia="en-GB"/>
              </w:rPr>
              <w:t xml:space="preserve"> </w:t>
            </w:r>
            <w:r w:rsidR="00100EF8" w:rsidRPr="00100EF8">
              <w:rPr>
                <w:kern w:val="3"/>
                <w:lang w:eastAsia="en-GB"/>
              </w:rPr>
              <w:t>learners work in a group to create different scenarios in which there might be a breach of contract. Learners pass the scenario to another group who has to decide if a</w:t>
            </w:r>
            <w:r w:rsidR="00100EF8">
              <w:rPr>
                <w:kern w:val="3"/>
                <w:lang w:eastAsia="en-GB"/>
              </w:rPr>
              <w:t xml:space="preserve"> breach has taken place and how</w:t>
            </w:r>
            <w:r w:rsidR="00100EF8" w:rsidRPr="00100EF8">
              <w:rPr>
                <w:kern w:val="3"/>
                <w:lang w:eastAsia="en-GB"/>
              </w:rPr>
              <w:t xml:space="preserve"> the remedy</w:t>
            </w:r>
            <w:r w:rsidR="00100EF8">
              <w:rPr>
                <w:kern w:val="3"/>
                <w:lang w:eastAsia="en-GB"/>
              </w:rPr>
              <w:t xml:space="preserve"> of common law damages</w:t>
            </w:r>
            <w:r w:rsidR="00100EF8" w:rsidRPr="00100EF8">
              <w:rPr>
                <w:kern w:val="3"/>
                <w:lang w:eastAsia="en-GB"/>
              </w:rPr>
              <w:t xml:space="preserve"> is likely to be</w:t>
            </w:r>
            <w:r w:rsidR="00100EF8">
              <w:rPr>
                <w:kern w:val="3"/>
                <w:lang w:eastAsia="en-GB"/>
              </w:rPr>
              <w:t xml:space="preserve"> applied</w:t>
            </w:r>
            <w:r w:rsidR="00680019">
              <w:rPr>
                <w:kern w:val="3"/>
                <w:lang w:eastAsia="en-GB"/>
              </w:rPr>
              <w:t>.</w:t>
            </w:r>
          </w:p>
          <w:p w14:paraId="223D3F00" w14:textId="496B7E24" w:rsidR="00F70811" w:rsidRPr="00F70811" w:rsidRDefault="00F70811" w:rsidP="0076621E">
            <w:pPr>
              <w:pStyle w:val="BodyText"/>
              <w:spacing w:before="120"/>
              <w:rPr>
                <w:kern w:val="3"/>
                <w:lang w:eastAsia="en-GB"/>
              </w:rPr>
            </w:pPr>
            <w:r w:rsidRPr="00F70811">
              <w:rPr>
                <w:b/>
                <w:kern w:val="3"/>
                <w:lang w:eastAsia="en-GB"/>
              </w:rPr>
              <w:lastRenderedPageBreak/>
              <w:t>Independent research:</w:t>
            </w:r>
            <w:r w:rsidR="00100EF8">
              <w:rPr>
                <w:kern w:val="3"/>
                <w:lang w:eastAsia="en-GB"/>
              </w:rPr>
              <w:t xml:space="preserve"> research task evaluating the use of damages as a common law remedy and the extent to which this is fair and effective</w:t>
            </w:r>
            <w:r w:rsidR="00680019">
              <w:rPr>
                <w:kern w:val="3"/>
                <w:lang w:eastAsia="en-GB"/>
              </w:rPr>
              <w:t xml:space="preserve">. </w:t>
            </w:r>
            <w:r w:rsidR="00680019">
              <w:rPr>
                <w:b/>
                <w:kern w:val="3"/>
                <w:lang w:eastAsia="en-GB"/>
              </w:rPr>
              <w:t>(I)</w:t>
            </w:r>
          </w:p>
          <w:p w14:paraId="6DED00B6" w14:textId="3BD3066B" w:rsidR="00F70811" w:rsidRPr="00F70811" w:rsidRDefault="00F70811" w:rsidP="0076621E">
            <w:pPr>
              <w:pStyle w:val="BodyText"/>
              <w:spacing w:before="120"/>
              <w:rPr>
                <w:kern w:val="3"/>
                <w:lang w:eastAsia="en-GB"/>
              </w:rPr>
            </w:pPr>
            <w:r w:rsidRPr="00F70811">
              <w:rPr>
                <w:b/>
                <w:kern w:val="3"/>
                <w:lang w:eastAsia="en-GB"/>
              </w:rPr>
              <w:t>Useful websites:</w:t>
            </w:r>
          </w:p>
          <w:p w14:paraId="0769773D" w14:textId="3ADE8E1F" w:rsidR="003F0B52" w:rsidRPr="00142CB3" w:rsidRDefault="00000000" w:rsidP="00C75B3A">
            <w:pPr>
              <w:spacing w:before="60" w:after="60" w:line="240" w:lineRule="exact"/>
              <w:rPr>
                <w:rStyle w:val="Hyperlink"/>
                <w:rFonts w:ascii="Arial" w:hAnsi="Arial" w:cs="Arial"/>
                <w:color w:val="4A4A4A"/>
                <w:sz w:val="20"/>
                <w:szCs w:val="20"/>
              </w:rPr>
            </w:pPr>
            <w:hyperlink r:id="rId189" w:history="1">
              <w:r w:rsidR="0094796E" w:rsidRPr="00142CB3">
                <w:rPr>
                  <w:rStyle w:val="Hyperlink"/>
                  <w:rFonts w:ascii="Arial" w:hAnsi="Arial" w:cs="Arial"/>
                  <w:color w:val="4A4A4A"/>
                  <w:sz w:val="20"/>
                  <w:szCs w:val="20"/>
                </w:rPr>
                <w:t>www.caserevision.co.uk/resources/contract_law?page=damages-in-contract-law</w:t>
              </w:r>
            </w:hyperlink>
          </w:p>
          <w:p w14:paraId="438779A6" w14:textId="0EDA46FC" w:rsidR="00100EF8" w:rsidRPr="00142CB3" w:rsidRDefault="00000000" w:rsidP="00C75B3A">
            <w:pPr>
              <w:spacing w:before="60" w:after="60" w:line="240" w:lineRule="exact"/>
              <w:rPr>
                <w:rStyle w:val="Hyperlink"/>
                <w:rFonts w:ascii="Arial" w:hAnsi="Arial" w:cs="Arial"/>
                <w:color w:val="4A4A4A"/>
                <w:sz w:val="20"/>
                <w:szCs w:val="20"/>
              </w:rPr>
            </w:pPr>
            <w:hyperlink r:id="rId190" w:history="1">
              <w:r w:rsidR="00100EF8" w:rsidRPr="00142CB3">
                <w:rPr>
                  <w:rStyle w:val="Hyperlink"/>
                  <w:rFonts w:ascii="Arial" w:hAnsi="Arial" w:cs="Arial"/>
                  <w:color w:val="4A4A4A"/>
                  <w:sz w:val="20"/>
                  <w:szCs w:val="20"/>
                </w:rPr>
                <w:t>https://cielawtutor.com/law-of-contract/unit-4-remedies-for-breach/common-law-remedies/</w:t>
              </w:r>
            </w:hyperlink>
          </w:p>
          <w:p w14:paraId="649A94E6" w14:textId="247713C7" w:rsidR="00100EF8" w:rsidRPr="00142CB3" w:rsidRDefault="00000000" w:rsidP="00C75B3A">
            <w:pPr>
              <w:spacing w:before="60" w:after="60" w:line="240" w:lineRule="exact"/>
              <w:rPr>
                <w:rStyle w:val="Hyperlink"/>
                <w:rFonts w:ascii="Arial" w:hAnsi="Arial" w:cs="Arial"/>
                <w:color w:val="4A4A4A"/>
                <w:sz w:val="20"/>
                <w:szCs w:val="20"/>
              </w:rPr>
            </w:pPr>
            <w:hyperlink r:id="rId191" w:history="1">
              <w:r w:rsidR="00100EF8" w:rsidRPr="00142CB3">
                <w:rPr>
                  <w:rStyle w:val="Hyperlink"/>
                  <w:rFonts w:ascii="Arial" w:hAnsi="Arial" w:cs="Arial"/>
                  <w:color w:val="4A4A4A"/>
                  <w:sz w:val="20"/>
                  <w:szCs w:val="20"/>
                </w:rPr>
                <w:t>https://gibsons-law.com/2017/01/have-common-law-remedies-been-excluded/</w:t>
              </w:r>
            </w:hyperlink>
          </w:p>
          <w:p w14:paraId="36B1882E" w14:textId="7B8826AF" w:rsidR="00100EF8" w:rsidRPr="00100EF8" w:rsidRDefault="00000000" w:rsidP="0076621E">
            <w:pPr>
              <w:spacing w:before="60" w:line="240" w:lineRule="exact"/>
              <w:rPr>
                <w:rFonts w:ascii="Arial" w:hAnsi="Arial" w:cs="Arial"/>
                <w:sz w:val="20"/>
                <w:szCs w:val="20"/>
                <w:lang w:eastAsia="en-GB"/>
              </w:rPr>
            </w:pPr>
            <w:hyperlink r:id="rId192" w:history="1">
              <w:r w:rsidR="0094796E" w:rsidRPr="00142CB3">
                <w:rPr>
                  <w:rStyle w:val="Hyperlink"/>
                  <w:rFonts w:ascii="Arial" w:hAnsi="Arial" w:cs="Arial"/>
                  <w:color w:val="4A4A4A"/>
                  <w:sz w:val="20"/>
                  <w:szCs w:val="20"/>
                </w:rPr>
                <w:t>www.e-lawresources.co.uk/Contract-remedies.php</w:t>
              </w:r>
            </w:hyperlink>
          </w:p>
        </w:tc>
      </w:tr>
      <w:tr w:rsidR="003F0B52" w:rsidRPr="004A4E17" w14:paraId="143807ED" w14:textId="77777777" w:rsidTr="00A90309">
        <w:tblPrEx>
          <w:tblCellMar>
            <w:top w:w="0" w:type="dxa"/>
            <w:bottom w:w="0" w:type="dxa"/>
          </w:tblCellMar>
        </w:tblPrEx>
        <w:tc>
          <w:tcPr>
            <w:tcW w:w="2126" w:type="dxa"/>
            <w:tcMar>
              <w:top w:w="113" w:type="dxa"/>
              <w:bottom w:w="113" w:type="dxa"/>
            </w:tcMar>
          </w:tcPr>
          <w:p w14:paraId="58F1F08B" w14:textId="061B499A" w:rsidR="003F0B52" w:rsidRPr="00C231BD" w:rsidRDefault="00B8484B" w:rsidP="00C75B3A">
            <w:pPr>
              <w:pStyle w:val="BodyText"/>
              <w:rPr>
                <w:lang w:eastAsia="en-GB"/>
              </w:rPr>
            </w:pPr>
            <w:r w:rsidRPr="00C231BD">
              <w:rPr>
                <w:lang w:eastAsia="en-GB"/>
              </w:rPr>
              <w:lastRenderedPageBreak/>
              <w:t>3.</w:t>
            </w:r>
            <w:r w:rsidR="003F0B52" w:rsidRPr="00C231BD">
              <w:rPr>
                <w:lang w:eastAsia="en-GB"/>
              </w:rPr>
              <w:t>4.2 Equitable</w:t>
            </w:r>
          </w:p>
          <w:p w14:paraId="1B49748D" w14:textId="77777777" w:rsidR="00DB36C2" w:rsidRDefault="00DB36C2" w:rsidP="0094796E">
            <w:pPr>
              <w:pStyle w:val="BodyText"/>
              <w:spacing w:before="120"/>
              <w:rPr>
                <w:rFonts w:cs="Times New Roman"/>
                <w:b/>
                <w:bCs/>
                <w:color w:val="E21951"/>
              </w:rPr>
            </w:pPr>
            <w:r>
              <w:rPr>
                <w:rFonts w:cs="Times New Roman"/>
                <w:b/>
                <w:bCs/>
                <w:color w:val="E21951"/>
              </w:rPr>
              <w:t>KC2</w:t>
            </w:r>
          </w:p>
          <w:p w14:paraId="4CF8F6A7" w14:textId="1E3D0E6E" w:rsidR="00DB36C2" w:rsidRDefault="00DB36C2" w:rsidP="00C75B3A">
            <w:pPr>
              <w:pStyle w:val="BodyText"/>
              <w:rPr>
                <w:rFonts w:cs="Times New Roman"/>
                <w:b/>
                <w:bCs/>
                <w:color w:val="E21951"/>
              </w:rPr>
            </w:pPr>
            <w:r>
              <w:rPr>
                <w:rFonts w:cs="Times New Roman"/>
                <w:b/>
                <w:bCs/>
                <w:color w:val="E21951"/>
              </w:rPr>
              <w:t>KC3</w:t>
            </w:r>
          </w:p>
          <w:p w14:paraId="7A3B3BD1" w14:textId="5FE33FC2" w:rsidR="00DB36C2" w:rsidRPr="00DB36C2" w:rsidRDefault="00DB36C2" w:rsidP="00C75B3A">
            <w:pPr>
              <w:pStyle w:val="BodyText"/>
              <w:rPr>
                <w:rFonts w:cs="Times New Roman"/>
                <w:b/>
                <w:bCs/>
                <w:color w:val="E21951"/>
              </w:rPr>
            </w:pPr>
            <w:r>
              <w:rPr>
                <w:rFonts w:cs="Times New Roman"/>
                <w:b/>
                <w:bCs/>
                <w:color w:val="E21951"/>
              </w:rPr>
              <w:t>KC5</w:t>
            </w:r>
          </w:p>
        </w:tc>
        <w:tc>
          <w:tcPr>
            <w:tcW w:w="2126" w:type="dxa"/>
            <w:tcMar>
              <w:top w:w="113" w:type="dxa"/>
              <w:bottom w:w="113" w:type="dxa"/>
            </w:tcMar>
          </w:tcPr>
          <w:p w14:paraId="14504D80" w14:textId="77777777" w:rsidR="00034B45" w:rsidRPr="00034B45" w:rsidRDefault="00034B45" w:rsidP="00FB1A9C">
            <w:pPr>
              <w:pStyle w:val="BodyText"/>
              <w:rPr>
                <w:lang w:eastAsia="en-GB"/>
              </w:rPr>
            </w:pPr>
            <w:r w:rsidRPr="00034B45">
              <w:rPr>
                <w:lang w:eastAsia="en-GB"/>
              </w:rPr>
              <w:t>Purpose of equitable remedies</w:t>
            </w:r>
          </w:p>
          <w:p w14:paraId="67B9EE01" w14:textId="16054ED0" w:rsidR="00034B45" w:rsidRPr="00034B45" w:rsidRDefault="00034B45" w:rsidP="0076621E">
            <w:pPr>
              <w:pStyle w:val="BodyText"/>
              <w:spacing w:before="120"/>
              <w:rPr>
                <w:lang w:eastAsia="en-GB"/>
              </w:rPr>
            </w:pPr>
            <w:r w:rsidRPr="00034B45">
              <w:rPr>
                <w:lang w:eastAsia="en-GB"/>
              </w:rPr>
              <w:t>Nature of specific performance; specific restitution; rescission; injunction</w:t>
            </w:r>
          </w:p>
          <w:p w14:paraId="62EC99A4" w14:textId="650C2477" w:rsidR="00034B45" w:rsidRPr="00034B45" w:rsidRDefault="00034B45" w:rsidP="0076621E">
            <w:pPr>
              <w:pStyle w:val="BodyText"/>
              <w:spacing w:before="120"/>
              <w:rPr>
                <w:lang w:eastAsia="en-GB"/>
              </w:rPr>
            </w:pPr>
            <w:r w:rsidRPr="00034B45">
              <w:rPr>
                <w:lang w:eastAsia="en-GB"/>
              </w:rPr>
              <w:t>Limitations on their award in contract law</w:t>
            </w:r>
          </w:p>
          <w:p w14:paraId="4F934911" w14:textId="2F229A7E" w:rsidR="003F0B52" w:rsidRPr="004A4E17" w:rsidRDefault="00034B45" w:rsidP="0076621E">
            <w:pPr>
              <w:pStyle w:val="BodyText"/>
              <w:spacing w:before="120"/>
              <w:rPr>
                <w:lang w:eastAsia="en-GB"/>
              </w:rPr>
            </w:pPr>
            <w:r w:rsidRPr="00034B45">
              <w:rPr>
                <w:lang w:eastAsia="en-GB"/>
              </w:rPr>
              <w:t>Evaluation of the use of equitable remedies</w:t>
            </w:r>
          </w:p>
        </w:tc>
        <w:tc>
          <w:tcPr>
            <w:tcW w:w="10348" w:type="dxa"/>
            <w:tcMar>
              <w:top w:w="113" w:type="dxa"/>
              <w:bottom w:w="113" w:type="dxa"/>
            </w:tcMar>
          </w:tcPr>
          <w:p w14:paraId="195503AF" w14:textId="77777777" w:rsidR="005D02C4" w:rsidRDefault="00034B45" w:rsidP="00334F9A">
            <w:pPr>
              <w:pStyle w:val="BodyText"/>
              <w:rPr>
                <w:lang w:eastAsia="en-GB"/>
              </w:rPr>
            </w:pPr>
            <w:r>
              <w:rPr>
                <w:lang w:eastAsia="en-GB"/>
              </w:rPr>
              <w:t>T</w:t>
            </w:r>
            <w:r w:rsidRPr="00C231BD">
              <w:rPr>
                <w:lang w:eastAsia="en-GB"/>
              </w:rPr>
              <w:t xml:space="preserve">his </w:t>
            </w:r>
            <w:r>
              <w:rPr>
                <w:lang w:eastAsia="en-GB"/>
              </w:rPr>
              <w:t>topic</w:t>
            </w:r>
            <w:r w:rsidRPr="00C231BD">
              <w:rPr>
                <w:lang w:eastAsia="en-GB"/>
              </w:rPr>
              <w:t xml:space="preserve"> explores the equitable remedies available when a contract fails. Learners </w:t>
            </w:r>
            <w:r w:rsidR="008D5EA8">
              <w:rPr>
                <w:lang w:eastAsia="en-GB"/>
              </w:rPr>
              <w:t xml:space="preserve">should </w:t>
            </w:r>
            <w:r w:rsidRPr="00C231BD">
              <w:rPr>
                <w:lang w:eastAsia="en-GB"/>
              </w:rPr>
              <w:t>understand</w:t>
            </w:r>
            <w:r w:rsidR="005D02C4">
              <w:rPr>
                <w:lang w:eastAsia="en-GB"/>
              </w:rPr>
              <w:t>:</w:t>
            </w:r>
          </w:p>
          <w:p w14:paraId="34BA4B27" w14:textId="77777777" w:rsidR="005D02C4" w:rsidRPr="003E3F25" w:rsidRDefault="00034B45" w:rsidP="003E3F25">
            <w:pPr>
              <w:pStyle w:val="BodyText"/>
              <w:numPr>
                <w:ilvl w:val="0"/>
                <w:numId w:val="22"/>
              </w:numPr>
              <w:rPr>
                <w:kern w:val="3"/>
                <w:lang w:eastAsia="en-GB"/>
              </w:rPr>
            </w:pPr>
            <w:r w:rsidRPr="003E3F25">
              <w:rPr>
                <w:kern w:val="3"/>
                <w:lang w:eastAsia="en-GB"/>
              </w:rPr>
              <w:t>the purpose of equitable remedies</w:t>
            </w:r>
          </w:p>
          <w:p w14:paraId="0E23FF05" w14:textId="77777777" w:rsidR="005D02C4" w:rsidRPr="003E3F25" w:rsidRDefault="00034B45" w:rsidP="003E3F25">
            <w:pPr>
              <w:pStyle w:val="BodyText"/>
              <w:numPr>
                <w:ilvl w:val="0"/>
                <w:numId w:val="22"/>
              </w:numPr>
              <w:rPr>
                <w:kern w:val="3"/>
                <w:lang w:eastAsia="en-GB"/>
              </w:rPr>
            </w:pPr>
            <w:r w:rsidRPr="003E3F25">
              <w:rPr>
                <w:kern w:val="3"/>
                <w:lang w:eastAsia="en-GB"/>
              </w:rPr>
              <w:t>the nature of specific performance</w:t>
            </w:r>
          </w:p>
          <w:p w14:paraId="3D5B2930" w14:textId="77777777" w:rsidR="005D02C4" w:rsidRPr="003E3F25" w:rsidRDefault="00034B45" w:rsidP="003E3F25">
            <w:pPr>
              <w:pStyle w:val="BodyText"/>
              <w:numPr>
                <w:ilvl w:val="0"/>
                <w:numId w:val="22"/>
              </w:numPr>
              <w:rPr>
                <w:kern w:val="3"/>
                <w:lang w:eastAsia="en-GB"/>
              </w:rPr>
            </w:pPr>
            <w:r w:rsidRPr="003E3F25">
              <w:rPr>
                <w:kern w:val="3"/>
                <w:lang w:eastAsia="en-GB"/>
              </w:rPr>
              <w:t>specific restitution</w:t>
            </w:r>
          </w:p>
          <w:p w14:paraId="0909423F" w14:textId="47935B67" w:rsidR="00034B45" w:rsidRPr="00512845" w:rsidRDefault="00034B45" w:rsidP="00512845">
            <w:pPr>
              <w:pStyle w:val="BodyText"/>
              <w:numPr>
                <w:ilvl w:val="0"/>
                <w:numId w:val="22"/>
              </w:numPr>
              <w:rPr>
                <w:kern w:val="3"/>
                <w:lang w:eastAsia="en-GB"/>
              </w:rPr>
            </w:pPr>
            <w:r w:rsidRPr="003E3F25">
              <w:rPr>
                <w:kern w:val="3"/>
                <w:lang w:eastAsia="en-GB"/>
              </w:rPr>
              <w:t>rescission and injunctions</w:t>
            </w:r>
            <w:r w:rsidR="00D64193">
              <w:rPr>
                <w:kern w:val="3"/>
                <w:lang w:eastAsia="en-GB"/>
              </w:rPr>
              <w:t xml:space="preserve"> (</w:t>
            </w:r>
            <w:r w:rsidR="00D64193">
              <w:rPr>
                <w:lang w:eastAsia="en-GB"/>
              </w:rPr>
              <w:t>l</w:t>
            </w:r>
            <w:r w:rsidR="0099069D">
              <w:rPr>
                <w:lang w:eastAsia="en-GB"/>
              </w:rPr>
              <w:t>earners</w:t>
            </w:r>
            <w:r w:rsidR="003E3F25">
              <w:rPr>
                <w:lang w:eastAsia="en-GB"/>
              </w:rPr>
              <w:t xml:space="preserve"> should then </w:t>
            </w:r>
            <w:r w:rsidRPr="00C231BD">
              <w:rPr>
                <w:lang w:eastAsia="en-GB"/>
              </w:rPr>
              <w:t>explor</w:t>
            </w:r>
            <w:r w:rsidR="003E3F25">
              <w:rPr>
                <w:lang w:eastAsia="en-GB"/>
              </w:rPr>
              <w:t>e</w:t>
            </w:r>
            <w:r w:rsidRPr="00C231BD">
              <w:rPr>
                <w:lang w:eastAsia="en-GB"/>
              </w:rPr>
              <w:t xml:space="preserve"> the limitation on the awarding of equitable remedies in contract</w:t>
            </w:r>
            <w:r w:rsidR="00D64193">
              <w:rPr>
                <w:lang w:eastAsia="en-GB"/>
              </w:rPr>
              <w:t>)</w:t>
            </w:r>
            <w:r>
              <w:rPr>
                <w:lang w:eastAsia="en-GB"/>
              </w:rPr>
              <w:t>.</w:t>
            </w:r>
          </w:p>
          <w:p w14:paraId="3D6B7660" w14:textId="5D2927A3" w:rsidR="00334F9A" w:rsidRPr="00334F9A" w:rsidRDefault="00334F9A" w:rsidP="00D64193">
            <w:pPr>
              <w:pStyle w:val="BodyText"/>
              <w:spacing w:before="120"/>
              <w:rPr>
                <w:kern w:val="3"/>
                <w:lang w:eastAsia="en-GB"/>
              </w:rPr>
            </w:pPr>
            <w:r w:rsidRPr="00334F9A">
              <w:rPr>
                <w:b/>
                <w:kern w:val="3"/>
                <w:lang w:eastAsia="en-GB"/>
              </w:rPr>
              <w:t>Teaching activities:</w:t>
            </w:r>
            <w:r w:rsidRPr="00334F9A">
              <w:rPr>
                <w:kern w:val="3"/>
                <w:lang w:eastAsia="en-GB"/>
              </w:rPr>
              <w:t xml:space="preserve"> </w:t>
            </w:r>
            <w:r w:rsidR="003C38E4">
              <w:rPr>
                <w:kern w:val="3"/>
                <w:lang w:eastAsia="en-GB"/>
              </w:rPr>
              <w:t xml:space="preserve">discussion </w:t>
            </w:r>
            <w:r w:rsidR="00D64193">
              <w:rPr>
                <w:kern w:val="3"/>
                <w:lang w:eastAsia="en-GB"/>
              </w:rPr>
              <w:t xml:space="preserve">on </w:t>
            </w:r>
            <w:r w:rsidRPr="00334F9A">
              <w:rPr>
                <w:kern w:val="3"/>
                <w:lang w:eastAsia="en-GB"/>
              </w:rPr>
              <w:t>relevant material covered in earlier units</w:t>
            </w:r>
            <w:r>
              <w:rPr>
                <w:kern w:val="3"/>
                <w:lang w:eastAsia="en-GB"/>
              </w:rPr>
              <w:t>, such as breach</w:t>
            </w:r>
            <w:r w:rsidR="0099069D">
              <w:rPr>
                <w:kern w:val="3"/>
                <w:lang w:eastAsia="en-GB"/>
              </w:rPr>
              <w:t xml:space="preserve"> </w:t>
            </w:r>
            <w:r>
              <w:rPr>
                <w:kern w:val="3"/>
                <w:lang w:eastAsia="en-GB"/>
              </w:rPr>
              <w:t>le</w:t>
            </w:r>
            <w:r w:rsidR="003C38E4">
              <w:rPr>
                <w:kern w:val="3"/>
                <w:lang w:eastAsia="en-GB"/>
              </w:rPr>
              <w:t>ading to a consideration of</w:t>
            </w:r>
            <w:r>
              <w:rPr>
                <w:kern w:val="3"/>
                <w:lang w:eastAsia="en-GB"/>
              </w:rPr>
              <w:t xml:space="preserve"> why equitable remedies might be used or preferred</w:t>
            </w:r>
            <w:r w:rsidR="003C38E4">
              <w:rPr>
                <w:kern w:val="3"/>
                <w:lang w:eastAsia="en-GB"/>
              </w:rPr>
              <w:t xml:space="preserve"> to damages</w:t>
            </w:r>
            <w:r>
              <w:rPr>
                <w:kern w:val="3"/>
                <w:lang w:eastAsia="en-GB"/>
              </w:rPr>
              <w:t xml:space="preserve">. </w:t>
            </w:r>
            <w:r w:rsidRPr="00334F9A">
              <w:rPr>
                <w:kern w:val="3"/>
                <w:lang w:eastAsia="en-GB"/>
              </w:rPr>
              <w:t>Provide a list of cases which deal with equitable remedies. Learners write a short summary of each.</w:t>
            </w:r>
          </w:p>
          <w:p w14:paraId="182233C7" w14:textId="2C7A8CCE" w:rsidR="00334F9A" w:rsidRPr="00334F9A" w:rsidRDefault="00334F9A" w:rsidP="0076621E">
            <w:pPr>
              <w:pStyle w:val="BodyText"/>
              <w:spacing w:before="120"/>
              <w:rPr>
                <w:kern w:val="3"/>
                <w:lang w:eastAsia="en-GB"/>
              </w:rPr>
            </w:pPr>
            <w:r w:rsidRPr="00334F9A">
              <w:rPr>
                <w:b/>
                <w:kern w:val="3"/>
                <w:lang w:eastAsia="en-GB"/>
              </w:rPr>
              <w:t>Extension activity:</w:t>
            </w:r>
            <w:r w:rsidRPr="00334F9A">
              <w:rPr>
                <w:kern w:val="3"/>
                <w:lang w:eastAsia="en-GB"/>
              </w:rPr>
              <w:t xml:space="preserve"> </w:t>
            </w:r>
            <w:r>
              <w:rPr>
                <w:kern w:val="3"/>
                <w:lang w:eastAsia="en-GB"/>
              </w:rPr>
              <w:t>in group</w:t>
            </w:r>
            <w:r w:rsidR="00D64193">
              <w:rPr>
                <w:kern w:val="3"/>
                <w:lang w:eastAsia="en-GB"/>
              </w:rPr>
              <w:t>s,</w:t>
            </w:r>
            <w:r>
              <w:rPr>
                <w:kern w:val="3"/>
                <w:lang w:eastAsia="en-GB"/>
              </w:rPr>
              <w:t xml:space="preserve"> </w:t>
            </w:r>
            <w:r w:rsidR="0099069D">
              <w:rPr>
                <w:kern w:val="3"/>
                <w:lang w:eastAsia="en-GB"/>
              </w:rPr>
              <w:t xml:space="preserve">learners </w:t>
            </w:r>
            <w:r>
              <w:rPr>
                <w:kern w:val="3"/>
                <w:lang w:eastAsia="en-GB"/>
              </w:rPr>
              <w:t>create</w:t>
            </w:r>
            <w:r w:rsidRPr="00334F9A">
              <w:rPr>
                <w:kern w:val="3"/>
                <w:lang w:eastAsia="en-GB"/>
              </w:rPr>
              <w:t xml:space="preserve"> scenarios </w:t>
            </w:r>
            <w:r>
              <w:rPr>
                <w:kern w:val="3"/>
                <w:lang w:eastAsia="en-GB"/>
              </w:rPr>
              <w:t>lead</w:t>
            </w:r>
            <w:r w:rsidR="0099069D">
              <w:rPr>
                <w:kern w:val="3"/>
                <w:lang w:eastAsia="en-GB"/>
              </w:rPr>
              <w:t>ing</w:t>
            </w:r>
            <w:r>
              <w:rPr>
                <w:kern w:val="3"/>
                <w:lang w:eastAsia="en-GB"/>
              </w:rPr>
              <w:t xml:space="preserve"> to each of the equitable remedies to share and discuss the extent to which the present rules are fair</w:t>
            </w:r>
            <w:r w:rsidR="00680019">
              <w:rPr>
                <w:kern w:val="3"/>
                <w:lang w:eastAsia="en-GB"/>
              </w:rPr>
              <w:t>.</w:t>
            </w:r>
          </w:p>
          <w:p w14:paraId="08D5F380" w14:textId="2B6A83BB" w:rsidR="00334F9A" w:rsidRPr="00334F9A" w:rsidRDefault="00334F9A" w:rsidP="0076621E">
            <w:pPr>
              <w:pStyle w:val="BodyText"/>
              <w:spacing w:before="120"/>
              <w:rPr>
                <w:kern w:val="3"/>
                <w:lang w:eastAsia="en-GB"/>
              </w:rPr>
            </w:pPr>
            <w:r w:rsidRPr="00334F9A">
              <w:rPr>
                <w:b/>
                <w:kern w:val="3"/>
                <w:lang w:eastAsia="en-GB"/>
              </w:rPr>
              <w:t>Independent research:</w:t>
            </w:r>
            <w:r w:rsidR="00B068E4">
              <w:rPr>
                <w:kern w:val="3"/>
                <w:lang w:eastAsia="en-GB"/>
              </w:rPr>
              <w:t xml:space="preserve"> make a revision mind map</w:t>
            </w:r>
            <w:r>
              <w:rPr>
                <w:kern w:val="3"/>
                <w:lang w:eastAsia="en-GB"/>
              </w:rPr>
              <w:t xml:space="preserve"> and research evaluative points that can be added in preparation for an essay question on this topic</w:t>
            </w:r>
            <w:r w:rsidR="00680019">
              <w:rPr>
                <w:kern w:val="3"/>
                <w:lang w:eastAsia="en-GB"/>
              </w:rPr>
              <w:t xml:space="preserve">. </w:t>
            </w:r>
            <w:r w:rsidR="00680019">
              <w:rPr>
                <w:b/>
                <w:kern w:val="3"/>
                <w:lang w:eastAsia="en-GB"/>
              </w:rPr>
              <w:t>(I)</w:t>
            </w:r>
          </w:p>
          <w:p w14:paraId="6066F20E" w14:textId="304C5761" w:rsidR="003F0B52" w:rsidRPr="00334F9A" w:rsidRDefault="00334F9A" w:rsidP="0076621E">
            <w:pPr>
              <w:pStyle w:val="BodyText"/>
              <w:spacing w:before="120"/>
              <w:rPr>
                <w:b/>
                <w:kern w:val="3"/>
                <w:lang w:eastAsia="en-GB"/>
              </w:rPr>
            </w:pPr>
            <w:r w:rsidRPr="00334F9A">
              <w:rPr>
                <w:b/>
                <w:kern w:val="3"/>
                <w:lang w:eastAsia="en-GB"/>
              </w:rPr>
              <w:t>Useful websites:</w:t>
            </w:r>
          </w:p>
          <w:p w14:paraId="6860FDF7" w14:textId="6B12542E" w:rsidR="003F0B52" w:rsidRPr="00512845" w:rsidRDefault="00000000" w:rsidP="0094796E">
            <w:pPr>
              <w:spacing w:before="60" w:after="60" w:line="240" w:lineRule="exact"/>
              <w:rPr>
                <w:rStyle w:val="Hyperlink"/>
                <w:rFonts w:ascii="Arial" w:hAnsi="Arial" w:cs="Arial"/>
                <w:color w:val="4A4A4A"/>
                <w:sz w:val="20"/>
                <w:szCs w:val="20"/>
              </w:rPr>
            </w:pPr>
            <w:hyperlink r:id="rId193" w:history="1">
              <w:r w:rsidR="00334F9A" w:rsidRPr="00512845">
                <w:rPr>
                  <w:rStyle w:val="Hyperlink"/>
                  <w:rFonts w:ascii="Arial" w:hAnsi="Arial" w:cs="Arial"/>
                  <w:color w:val="4A4A4A"/>
                  <w:sz w:val="20"/>
                  <w:szCs w:val="20"/>
                </w:rPr>
                <w:t>https://lawexplores.com/equitable-remedies-of-injunctions-and-specific-performance/</w:t>
              </w:r>
            </w:hyperlink>
          </w:p>
          <w:p w14:paraId="636E296C" w14:textId="0F999DAF" w:rsidR="003F0B52" w:rsidRPr="00334F9A" w:rsidRDefault="00000000" w:rsidP="0076621E">
            <w:pPr>
              <w:spacing w:before="60" w:line="240" w:lineRule="exact"/>
              <w:rPr>
                <w:kern w:val="3"/>
                <w:lang w:eastAsia="en-GB"/>
              </w:rPr>
            </w:pPr>
            <w:hyperlink r:id="rId194" w:history="1">
              <w:r w:rsidR="00334F9A" w:rsidRPr="00512845">
                <w:rPr>
                  <w:rStyle w:val="Hyperlink"/>
                  <w:rFonts w:ascii="Arial" w:hAnsi="Arial" w:cs="Arial"/>
                  <w:color w:val="4A4A4A"/>
                  <w:sz w:val="20"/>
                  <w:szCs w:val="20"/>
                </w:rPr>
                <w:t>https://cilexlawschool.ac.uk/wp-content/uploads/2018/10/HQ05-Equity-and-Trusts-Sample-2018.pdf</w:t>
              </w:r>
            </w:hyperlink>
          </w:p>
        </w:tc>
      </w:tr>
      <w:tr w:rsidR="003F0B52" w:rsidRPr="004A4E17" w14:paraId="1C943513" w14:textId="77777777" w:rsidTr="00890FDA">
        <w:trPr>
          <w:trHeight w:val="20"/>
          <w:tblHeader/>
        </w:trPr>
        <w:tc>
          <w:tcPr>
            <w:tcW w:w="10348" w:type="dxa"/>
            <w:gridSpan w:val="3"/>
            <w:shd w:val="clear" w:color="auto" w:fill="E21951"/>
            <w:tcMar>
              <w:top w:w="113" w:type="dxa"/>
              <w:bottom w:w="113" w:type="dxa"/>
            </w:tcMar>
            <w:vAlign w:val="center"/>
          </w:tcPr>
          <w:p w14:paraId="4494D3F5" w14:textId="77777777" w:rsidR="003F0B52" w:rsidRPr="00FB2E1E" w:rsidRDefault="003F0B52" w:rsidP="00C75B3A">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0B52" w:rsidRPr="004A4E17" w14:paraId="25698F84" w14:textId="77777777" w:rsidTr="00A90309">
        <w:tblPrEx>
          <w:tblCellMar>
            <w:top w:w="0" w:type="dxa"/>
            <w:bottom w:w="0" w:type="dxa"/>
          </w:tblCellMar>
        </w:tblPrEx>
        <w:tc>
          <w:tcPr>
            <w:tcW w:w="10348" w:type="dxa"/>
            <w:gridSpan w:val="3"/>
            <w:tcMar>
              <w:top w:w="113" w:type="dxa"/>
              <w:bottom w:w="113" w:type="dxa"/>
            </w:tcMar>
          </w:tcPr>
          <w:p w14:paraId="7CC4CFEC" w14:textId="0D5C227D" w:rsidR="00034B45" w:rsidRPr="006458CE" w:rsidRDefault="006458CE" w:rsidP="006458CE">
            <w:pPr>
              <w:rPr>
                <w:rFonts w:ascii="Arial" w:hAnsi="Arial"/>
                <w:b/>
                <w:sz w:val="20"/>
                <w:szCs w:val="20"/>
              </w:rPr>
            </w:pPr>
            <w:r w:rsidRPr="006458CE">
              <w:rPr>
                <w:rFonts w:ascii="Arial" w:hAnsi="Arial" w:cs="Arial"/>
                <w:sz w:val="20"/>
                <w:szCs w:val="20"/>
                <w:lang w:eastAsia="en-GB"/>
              </w:rPr>
              <w:t xml:space="preserve">Past/specimen papers and mark schemes are available to download from the </w:t>
            </w:r>
            <w:hyperlink r:id="rId195" w:history="1">
              <w:r w:rsidRPr="006458CE">
                <w:rPr>
                  <w:rFonts w:ascii="Arial" w:hAnsi="Arial"/>
                  <w:color w:val="4A4A4A"/>
                  <w:sz w:val="20"/>
                  <w:szCs w:val="20"/>
                  <w:u w:val="single"/>
                </w:rPr>
                <w:t>School Support Hub</w:t>
              </w:r>
            </w:hyperlink>
            <w:r w:rsidRPr="006458CE">
              <w:rPr>
                <w:rFonts w:ascii="Arial" w:hAnsi="Arial"/>
                <w:color w:val="4A4A4A"/>
                <w:sz w:val="20"/>
                <w:szCs w:val="20"/>
              </w:rPr>
              <w:t xml:space="preserve"> </w:t>
            </w:r>
            <w:r w:rsidRPr="006458CE">
              <w:rPr>
                <w:rFonts w:ascii="Arial" w:hAnsi="Arial"/>
                <w:b/>
                <w:sz w:val="20"/>
                <w:szCs w:val="20"/>
              </w:rPr>
              <w:t>(F)</w:t>
            </w:r>
          </w:p>
        </w:tc>
      </w:tr>
    </w:tbl>
    <w:p w14:paraId="5DB37B51" w14:textId="77777777" w:rsidR="003F0B52" w:rsidRDefault="003F0B52" w:rsidP="003F0B52">
      <w:pPr>
        <w:rPr>
          <w:rFonts w:ascii="Arial" w:hAnsi="Arial"/>
          <w:bCs/>
          <w:sz w:val="20"/>
          <w:szCs w:val="20"/>
        </w:rPr>
      </w:pPr>
    </w:p>
    <w:p w14:paraId="3CE436A0" w14:textId="77777777" w:rsidR="003F0B52" w:rsidRDefault="003F0B52" w:rsidP="003F0B52">
      <w:pPr>
        <w:rPr>
          <w:rFonts w:ascii="Arial" w:hAnsi="Arial"/>
          <w:bCs/>
          <w:sz w:val="20"/>
          <w:szCs w:val="20"/>
        </w:rPr>
        <w:sectPr w:rsidR="003F0B52" w:rsidSect="007D61F2">
          <w:pgSz w:w="16838" w:h="11906" w:orient="landscape"/>
          <w:pgMar w:top="993" w:right="1134" w:bottom="284" w:left="1134" w:header="567" w:footer="567" w:gutter="0"/>
          <w:cols w:space="708"/>
          <w:docGrid w:linePitch="360"/>
        </w:sectPr>
      </w:pPr>
    </w:p>
    <w:p w14:paraId="506F63ED" w14:textId="632BE70E" w:rsidR="00A04D9B" w:rsidRDefault="00A04D9B" w:rsidP="008A3595">
      <w:pPr>
        <w:pStyle w:val="Heading1"/>
      </w:pPr>
      <w:bookmarkStart w:id="11" w:name="_Toc149637700"/>
      <w:r>
        <w:lastRenderedPageBreak/>
        <w:t>4</w:t>
      </w:r>
      <w:r w:rsidR="00C94F82">
        <w:t>.</w:t>
      </w:r>
      <w:r>
        <w:t xml:space="preserve"> Law of tort</w:t>
      </w:r>
      <w:r w:rsidR="0038256F">
        <w:t xml:space="preserve"> (A Level)</w:t>
      </w:r>
      <w:bookmarkEnd w:id="1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8A3595" w:rsidRPr="004A4E17" w14:paraId="1F24183D" w14:textId="77777777" w:rsidTr="00890FDA">
        <w:trPr>
          <w:trHeight w:val="20"/>
          <w:tblHeader/>
        </w:trPr>
        <w:tc>
          <w:tcPr>
            <w:tcW w:w="2126" w:type="dxa"/>
            <w:shd w:val="clear" w:color="auto" w:fill="E21951"/>
            <w:tcMar>
              <w:top w:w="113" w:type="dxa"/>
              <w:bottom w:w="113" w:type="dxa"/>
            </w:tcMar>
            <w:vAlign w:val="center"/>
          </w:tcPr>
          <w:p w14:paraId="68D8BFB0" w14:textId="77777777" w:rsidR="008A3595" w:rsidRPr="004A4E17" w:rsidRDefault="008A3595" w:rsidP="008A3595">
            <w:pPr>
              <w:pStyle w:val="TableHead"/>
            </w:pPr>
            <w:r w:rsidRPr="004A4E17">
              <w:t>Syllabus ref</w:t>
            </w:r>
            <w:r>
              <w:t>. and Key Concepts (KC)</w:t>
            </w:r>
          </w:p>
        </w:tc>
        <w:tc>
          <w:tcPr>
            <w:tcW w:w="2126" w:type="dxa"/>
            <w:shd w:val="clear" w:color="auto" w:fill="E21951"/>
            <w:tcMar>
              <w:top w:w="113" w:type="dxa"/>
              <w:bottom w:w="113" w:type="dxa"/>
            </w:tcMar>
            <w:vAlign w:val="center"/>
          </w:tcPr>
          <w:p w14:paraId="5E3EA64A" w14:textId="77777777" w:rsidR="008A3595" w:rsidRPr="004A4E17" w:rsidRDefault="008A3595" w:rsidP="008A3595">
            <w:pPr>
              <w:pStyle w:val="TableHead"/>
            </w:pPr>
            <w:r w:rsidRPr="004A4E17">
              <w:t>Learning objectives</w:t>
            </w:r>
          </w:p>
        </w:tc>
        <w:tc>
          <w:tcPr>
            <w:tcW w:w="10348" w:type="dxa"/>
            <w:shd w:val="clear" w:color="auto" w:fill="E21951"/>
            <w:tcMar>
              <w:top w:w="113" w:type="dxa"/>
              <w:bottom w:w="113" w:type="dxa"/>
            </w:tcMar>
            <w:vAlign w:val="center"/>
          </w:tcPr>
          <w:p w14:paraId="247E5F8B" w14:textId="47949987" w:rsidR="008A3595" w:rsidRPr="00DF2AEF" w:rsidRDefault="00BB6479" w:rsidP="008A3595">
            <w:pPr>
              <w:pStyle w:val="TableHead"/>
            </w:pPr>
            <w:r>
              <w:t>Suggested teaching activities and resources</w:t>
            </w:r>
          </w:p>
        </w:tc>
      </w:tr>
      <w:tr w:rsidR="0038256F" w:rsidRPr="004A4E17" w14:paraId="6BB0878C" w14:textId="77777777" w:rsidTr="00890FDA">
        <w:tblPrEx>
          <w:tblCellMar>
            <w:top w:w="0" w:type="dxa"/>
            <w:bottom w:w="0" w:type="dxa"/>
          </w:tblCellMar>
        </w:tblPrEx>
        <w:trPr>
          <w:trHeight w:val="20"/>
        </w:trPr>
        <w:tc>
          <w:tcPr>
            <w:tcW w:w="10348" w:type="dxa"/>
            <w:gridSpan w:val="3"/>
            <w:tcMar>
              <w:top w:w="113" w:type="dxa"/>
              <w:bottom w:w="113" w:type="dxa"/>
            </w:tcMar>
          </w:tcPr>
          <w:p w14:paraId="1BE99973" w14:textId="66636BC5" w:rsidR="0038256F" w:rsidRPr="00A04D9B" w:rsidRDefault="0038256F" w:rsidP="00890FDA">
            <w:pPr>
              <w:spacing w:line="240" w:lineRule="exact"/>
              <w:rPr>
                <w:b/>
                <w:kern w:val="3"/>
                <w:lang w:eastAsia="en-GB"/>
              </w:rPr>
            </w:pPr>
            <w:r w:rsidRPr="007D61F2">
              <w:rPr>
                <w:rFonts w:ascii="Arial" w:hAnsi="Arial" w:cs="Arial"/>
                <w:b/>
                <w:sz w:val="20"/>
                <w:szCs w:val="20"/>
              </w:rPr>
              <w:t>4.1 The tort of negligence</w:t>
            </w:r>
          </w:p>
        </w:tc>
      </w:tr>
      <w:tr w:rsidR="008A3595" w:rsidRPr="004A4E17" w14:paraId="56005B4B" w14:textId="77777777" w:rsidTr="003E61EE">
        <w:tblPrEx>
          <w:tblCellMar>
            <w:top w:w="0" w:type="dxa"/>
            <w:bottom w:w="0" w:type="dxa"/>
          </w:tblCellMar>
        </w:tblPrEx>
        <w:tc>
          <w:tcPr>
            <w:tcW w:w="2126" w:type="dxa"/>
            <w:tcMar>
              <w:top w:w="113" w:type="dxa"/>
              <w:bottom w:w="113" w:type="dxa"/>
            </w:tcMar>
          </w:tcPr>
          <w:p w14:paraId="2477F809" w14:textId="56515B80" w:rsidR="000A3D81" w:rsidRDefault="00420DA9" w:rsidP="000A3D81">
            <w:pPr>
              <w:pStyle w:val="BodyText"/>
              <w:rPr>
                <w:lang w:eastAsia="en-GB"/>
              </w:rPr>
            </w:pPr>
            <w:r w:rsidRPr="00C231BD">
              <w:rPr>
                <w:lang w:eastAsia="en-GB"/>
              </w:rPr>
              <w:t>4</w:t>
            </w:r>
            <w:r w:rsidR="001A640E">
              <w:rPr>
                <w:lang w:eastAsia="en-GB"/>
              </w:rPr>
              <w:t>.1</w:t>
            </w:r>
            <w:r w:rsidRPr="00C231BD">
              <w:rPr>
                <w:lang w:eastAsia="en-GB"/>
              </w:rPr>
              <w:t>.1 Nature of liability</w:t>
            </w:r>
            <w:r w:rsidR="000A3D81" w:rsidRPr="000A3D81">
              <w:rPr>
                <w:lang w:eastAsia="en-GB"/>
              </w:rPr>
              <w:t xml:space="preserve"> in negligence</w:t>
            </w:r>
          </w:p>
          <w:p w14:paraId="12E864BB" w14:textId="77777777" w:rsidR="00420DA9" w:rsidRDefault="00420DA9" w:rsidP="007A24BD">
            <w:pPr>
              <w:pStyle w:val="BodyText"/>
              <w:spacing w:before="120"/>
              <w:rPr>
                <w:rFonts w:cs="Times New Roman"/>
                <w:b/>
                <w:bCs/>
                <w:color w:val="E21951"/>
              </w:rPr>
            </w:pPr>
            <w:r>
              <w:rPr>
                <w:rFonts w:cs="Times New Roman"/>
                <w:b/>
                <w:bCs/>
                <w:color w:val="E21951"/>
              </w:rPr>
              <w:t>KC1</w:t>
            </w:r>
          </w:p>
          <w:p w14:paraId="0B7CFD40" w14:textId="77777777" w:rsidR="00420DA9" w:rsidRDefault="00420DA9" w:rsidP="008A3595">
            <w:pPr>
              <w:pStyle w:val="BodyText"/>
              <w:rPr>
                <w:rFonts w:cs="Times New Roman"/>
                <w:b/>
                <w:bCs/>
                <w:color w:val="E21951"/>
              </w:rPr>
            </w:pPr>
            <w:r>
              <w:rPr>
                <w:rFonts w:cs="Times New Roman"/>
                <w:b/>
                <w:bCs/>
                <w:color w:val="E21951"/>
              </w:rPr>
              <w:t>KC2</w:t>
            </w:r>
          </w:p>
          <w:p w14:paraId="5062B5A8" w14:textId="77777777" w:rsidR="00420DA9" w:rsidRDefault="00420DA9" w:rsidP="008A3595">
            <w:pPr>
              <w:pStyle w:val="BodyText"/>
              <w:rPr>
                <w:rFonts w:cs="Times New Roman"/>
                <w:b/>
                <w:bCs/>
                <w:color w:val="E21951"/>
              </w:rPr>
            </w:pPr>
            <w:r>
              <w:rPr>
                <w:rFonts w:cs="Times New Roman"/>
                <w:b/>
                <w:bCs/>
                <w:color w:val="E21951"/>
              </w:rPr>
              <w:t>KC3</w:t>
            </w:r>
          </w:p>
          <w:p w14:paraId="2417D24A" w14:textId="77777777" w:rsidR="00420DA9" w:rsidRDefault="00420DA9" w:rsidP="008A3595">
            <w:pPr>
              <w:pStyle w:val="BodyText"/>
              <w:rPr>
                <w:rFonts w:cs="Times New Roman"/>
                <w:b/>
                <w:bCs/>
                <w:color w:val="E21951"/>
              </w:rPr>
            </w:pPr>
            <w:r>
              <w:rPr>
                <w:rFonts w:cs="Times New Roman"/>
                <w:b/>
                <w:bCs/>
                <w:color w:val="E21951"/>
              </w:rPr>
              <w:t>KC4</w:t>
            </w:r>
          </w:p>
          <w:p w14:paraId="46C28D3D" w14:textId="72D3CC93" w:rsidR="008A3595" w:rsidRPr="007A24BD" w:rsidRDefault="00420DA9" w:rsidP="008A3595">
            <w:pPr>
              <w:pStyle w:val="BodyText"/>
              <w:rPr>
                <w:b/>
                <w:color w:val="E21951"/>
              </w:rPr>
            </w:pPr>
            <w:r>
              <w:rPr>
                <w:rFonts w:cs="Times New Roman"/>
                <w:b/>
                <w:bCs/>
                <w:color w:val="E21951"/>
              </w:rPr>
              <w:t>KC5</w:t>
            </w:r>
          </w:p>
        </w:tc>
        <w:tc>
          <w:tcPr>
            <w:tcW w:w="2126" w:type="dxa"/>
            <w:tcMar>
              <w:top w:w="113" w:type="dxa"/>
              <w:bottom w:w="113" w:type="dxa"/>
            </w:tcMar>
          </w:tcPr>
          <w:p w14:paraId="30B13607" w14:textId="35B2BC49" w:rsidR="008A3595" w:rsidRPr="004A4E17" w:rsidRDefault="00BE5464" w:rsidP="00FB1A9C">
            <w:pPr>
              <w:pStyle w:val="BodyText"/>
              <w:rPr>
                <w:lang w:eastAsia="en-GB"/>
              </w:rPr>
            </w:pPr>
            <w:r w:rsidRPr="00BE5464">
              <w:rPr>
                <w:lang w:eastAsia="en-GB"/>
              </w:rPr>
              <w:t>Personal liability, vicarious liability (in outline only) and joint liability</w:t>
            </w:r>
          </w:p>
        </w:tc>
        <w:tc>
          <w:tcPr>
            <w:tcW w:w="10348" w:type="dxa"/>
            <w:tcMar>
              <w:top w:w="113" w:type="dxa"/>
              <w:bottom w:w="113" w:type="dxa"/>
            </w:tcMar>
          </w:tcPr>
          <w:p w14:paraId="1189AB22" w14:textId="02593EBD" w:rsidR="00BE5464" w:rsidRDefault="00BE5464" w:rsidP="00A04D9B">
            <w:pPr>
              <w:pStyle w:val="BodyText"/>
              <w:rPr>
                <w:b/>
                <w:kern w:val="3"/>
                <w:lang w:eastAsia="en-GB"/>
              </w:rPr>
            </w:pPr>
            <w:r>
              <w:rPr>
                <w:lang w:eastAsia="en-GB"/>
              </w:rPr>
              <w:t>T</w:t>
            </w:r>
            <w:r w:rsidRPr="00C231BD">
              <w:rPr>
                <w:lang w:eastAsia="en-GB"/>
              </w:rPr>
              <w:t xml:space="preserve">his </w:t>
            </w:r>
            <w:r>
              <w:rPr>
                <w:lang w:eastAsia="en-GB"/>
              </w:rPr>
              <w:t>topic</w:t>
            </w:r>
            <w:r w:rsidRPr="00C231BD">
              <w:rPr>
                <w:lang w:eastAsia="en-GB"/>
              </w:rPr>
              <w:t xml:space="preserve"> introduces the tort of negligence. Learners </w:t>
            </w:r>
            <w:r w:rsidR="00C51C81">
              <w:rPr>
                <w:lang w:eastAsia="en-GB"/>
              </w:rPr>
              <w:t xml:space="preserve">should </w:t>
            </w:r>
            <w:r w:rsidRPr="00C231BD">
              <w:rPr>
                <w:lang w:eastAsia="en-GB"/>
              </w:rPr>
              <w:t>understand the nature of liability in negligence by exploring personal and joint liability alongside an outline exploration of vicarious liability</w:t>
            </w:r>
            <w:r>
              <w:rPr>
                <w:lang w:eastAsia="en-GB"/>
              </w:rPr>
              <w:t>.</w:t>
            </w:r>
          </w:p>
          <w:p w14:paraId="00FE7C1F" w14:textId="4BF98E65" w:rsidR="00A04D9B" w:rsidRPr="00A04D9B" w:rsidRDefault="00A04D9B" w:rsidP="0076621E">
            <w:pPr>
              <w:pStyle w:val="BodyText"/>
              <w:spacing w:before="120"/>
              <w:rPr>
                <w:kern w:val="3"/>
                <w:lang w:eastAsia="en-GB"/>
              </w:rPr>
            </w:pPr>
            <w:r w:rsidRPr="00A04D9B">
              <w:rPr>
                <w:b/>
                <w:kern w:val="3"/>
                <w:lang w:eastAsia="en-GB"/>
              </w:rPr>
              <w:t>Teaching activities:</w:t>
            </w:r>
            <w:r>
              <w:rPr>
                <w:kern w:val="3"/>
                <w:lang w:eastAsia="en-GB"/>
              </w:rPr>
              <w:t xml:space="preserve"> discussion to discover</w:t>
            </w:r>
            <w:r w:rsidR="00C51033" w:rsidRPr="00C51033">
              <w:rPr>
                <w:kern w:val="3"/>
                <w:lang w:eastAsia="en-GB"/>
              </w:rPr>
              <w:t xml:space="preserve"> the meaning of a ‘tort’ and the reasons why the law is active in this area</w:t>
            </w:r>
            <w:r>
              <w:rPr>
                <w:kern w:val="3"/>
                <w:lang w:eastAsia="en-GB"/>
              </w:rPr>
              <w:t xml:space="preserve"> leading</w:t>
            </w:r>
            <w:r w:rsidR="00C51033" w:rsidRPr="00C51033">
              <w:rPr>
                <w:kern w:val="3"/>
                <w:lang w:eastAsia="en-GB"/>
              </w:rPr>
              <w:t xml:space="preserve"> into </w:t>
            </w:r>
            <w:r>
              <w:rPr>
                <w:kern w:val="3"/>
                <w:lang w:eastAsia="en-GB"/>
              </w:rPr>
              <w:t xml:space="preserve">why </w:t>
            </w:r>
            <w:r w:rsidR="00C51033" w:rsidRPr="00C51033">
              <w:rPr>
                <w:kern w:val="3"/>
                <w:lang w:eastAsia="en-GB"/>
              </w:rPr>
              <w:t>those with responsibilities should discharge them properly</w:t>
            </w:r>
            <w:r>
              <w:rPr>
                <w:kern w:val="3"/>
                <w:lang w:eastAsia="en-GB"/>
              </w:rPr>
              <w:t xml:space="preserve">. </w:t>
            </w:r>
            <w:r w:rsidR="00C51C81">
              <w:rPr>
                <w:kern w:val="3"/>
                <w:lang w:eastAsia="en-GB"/>
              </w:rPr>
              <w:t>Learners c</w:t>
            </w:r>
            <w:r>
              <w:rPr>
                <w:kern w:val="3"/>
                <w:lang w:eastAsia="en-GB"/>
              </w:rPr>
              <w:t>reate definitions for each type of liability</w:t>
            </w:r>
            <w:r w:rsidR="0090163F">
              <w:rPr>
                <w:kern w:val="3"/>
                <w:lang w:eastAsia="en-GB"/>
              </w:rPr>
              <w:t>. Use simple scenarios to clarify basic principles and to identify types</w:t>
            </w:r>
            <w:r w:rsidR="00C51033" w:rsidRPr="00C51033">
              <w:rPr>
                <w:kern w:val="3"/>
                <w:lang w:eastAsia="en-GB"/>
              </w:rPr>
              <w:t xml:space="preserve"> of </w:t>
            </w:r>
            <w:r w:rsidR="0090163F">
              <w:rPr>
                <w:kern w:val="3"/>
                <w:lang w:eastAsia="en-GB"/>
              </w:rPr>
              <w:t>liability.</w:t>
            </w:r>
            <w:r w:rsidR="00C51C81">
              <w:rPr>
                <w:kern w:val="3"/>
                <w:lang w:eastAsia="en-GB"/>
              </w:rPr>
              <w:t xml:space="preserve"> Discuss and</w:t>
            </w:r>
            <w:r w:rsidR="0090163F">
              <w:rPr>
                <w:kern w:val="3"/>
                <w:lang w:eastAsia="en-GB"/>
              </w:rPr>
              <w:t xml:space="preserve"> </w:t>
            </w:r>
            <w:r w:rsidR="00C51C81">
              <w:rPr>
                <w:kern w:val="3"/>
                <w:lang w:eastAsia="en-GB"/>
              </w:rPr>
              <w:t>e</w:t>
            </w:r>
            <w:r w:rsidR="0090163F">
              <w:rPr>
                <w:kern w:val="3"/>
                <w:lang w:eastAsia="en-GB"/>
              </w:rPr>
              <w:t xml:space="preserve">xplore the basic principles which apply to vicarious liability, including case examples. </w:t>
            </w:r>
            <w:r w:rsidR="00C51C81">
              <w:rPr>
                <w:kern w:val="3"/>
                <w:lang w:eastAsia="en-GB"/>
              </w:rPr>
              <w:t>Learners m</w:t>
            </w:r>
            <w:r w:rsidR="0090163F">
              <w:rPr>
                <w:kern w:val="3"/>
                <w:lang w:eastAsia="en-GB"/>
              </w:rPr>
              <w:t>ake a chart to cover all types</w:t>
            </w:r>
            <w:r w:rsidR="00C51033" w:rsidRPr="00C51033">
              <w:rPr>
                <w:kern w:val="3"/>
                <w:lang w:eastAsia="en-GB"/>
              </w:rPr>
              <w:t xml:space="preserve"> of </w:t>
            </w:r>
            <w:r w:rsidR="0090163F">
              <w:rPr>
                <w:kern w:val="3"/>
                <w:lang w:eastAsia="en-GB"/>
              </w:rPr>
              <w:t>liability with relevant cases</w:t>
            </w:r>
            <w:r w:rsidR="00680019">
              <w:rPr>
                <w:kern w:val="3"/>
                <w:lang w:eastAsia="en-GB"/>
              </w:rPr>
              <w:t>.</w:t>
            </w:r>
          </w:p>
          <w:p w14:paraId="2FD62FDC" w14:textId="0DEADE6B" w:rsidR="00A04D9B" w:rsidRPr="00A04D9B" w:rsidRDefault="00A04D9B" w:rsidP="0076621E">
            <w:pPr>
              <w:pStyle w:val="BodyText"/>
              <w:spacing w:before="120"/>
              <w:rPr>
                <w:kern w:val="3"/>
                <w:lang w:eastAsia="en-GB"/>
              </w:rPr>
            </w:pPr>
            <w:r w:rsidRPr="00A04D9B">
              <w:rPr>
                <w:b/>
                <w:kern w:val="3"/>
                <w:lang w:eastAsia="en-GB"/>
              </w:rPr>
              <w:t>Extension activity:</w:t>
            </w:r>
            <w:r w:rsidRPr="00A04D9B">
              <w:rPr>
                <w:kern w:val="3"/>
                <w:lang w:eastAsia="en-GB"/>
              </w:rPr>
              <w:t xml:space="preserve"> </w:t>
            </w:r>
            <w:r w:rsidR="0090163F">
              <w:rPr>
                <w:kern w:val="3"/>
                <w:lang w:eastAsia="en-GB"/>
              </w:rPr>
              <w:t>in pairs</w:t>
            </w:r>
            <w:r w:rsidR="00C51C81">
              <w:rPr>
                <w:kern w:val="3"/>
                <w:lang w:eastAsia="en-GB"/>
              </w:rPr>
              <w:t>, learners</w:t>
            </w:r>
            <w:r w:rsidR="0090163F">
              <w:rPr>
                <w:kern w:val="3"/>
                <w:lang w:eastAsia="en-GB"/>
              </w:rPr>
              <w:t xml:space="preserve"> research and report on a news story that features negligence focusing on the type of liability</w:t>
            </w:r>
            <w:r w:rsidR="00680019">
              <w:rPr>
                <w:kern w:val="3"/>
                <w:lang w:eastAsia="en-GB"/>
              </w:rPr>
              <w:t>.</w:t>
            </w:r>
          </w:p>
          <w:p w14:paraId="07542E4B" w14:textId="09213146" w:rsidR="00A04D9B" w:rsidRPr="00A04D9B" w:rsidRDefault="00A04D9B" w:rsidP="0076621E">
            <w:pPr>
              <w:pStyle w:val="BodyText"/>
              <w:spacing w:before="120"/>
              <w:rPr>
                <w:kern w:val="3"/>
                <w:lang w:eastAsia="en-GB"/>
              </w:rPr>
            </w:pPr>
            <w:r w:rsidRPr="00A04D9B">
              <w:rPr>
                <w:b/>
                <w:kern w:val="3"/>
                <w:lang w:eastAsia="en-GB"/>
              </w:rPr>
              <w:t>Independent research:</w:t>
            </w:r>
            <w:r w:rsidRPr="00A04D9B">
              <w:rPr>
                <w:kern w:val="3"/>
                <w:lang w:eastAsia="en-GB"/>
              </w:rPr>
              <w:t xml:space="preserve"> </w:t>
            </w:r>
            <w:r w:rsidR="0090163F">
              <w:rPr>
                <w:kern w:val="3"/>
                <w:lang w:eastAsia="en-GB"/>
              </w:rPr>
              <w:t xml:space="preserve">using </w:t>
            </w:r>
            <w:r w:rsidR="00C51033" w:rsidRPr="00C51033">
              <w:rPr>
                <w:kern w:val="3"/>
                <w:lang w:eastAsia="en-GB"/>
              </w:rPr>
              <w:t xml:space="preserve">the </w:t>
            </w:r>
            <w:r w:rsidR="0090163F">
              <w:rPr>
                <w:kern w:val="3"/>
                <w:lang w:eastAsia="en-GB"/>
              </w:rPr>
              <w:t xml:space="preserve">case of </w:t>
            </w:r>
            <w:r w:rsidR="0090163F" w:rsidRPr="00AC35B4">
              <w:rPr>
                <w:i/>
                <w:kern w:val="3"/>
                <w:lang w:eastAsia="en-GB"/>
              </w:rPr>
              <w:t>Don</w:t>
            </w:r>
            <w:r w:rsidR="00680019" w:rsidRPr="00AC35B4">
              <w:rPr>
                <w:i/>
                <w:kern w:val="3"/>
                <w:lang w:eastAsia="en-GB"/>
              </w:rPr>
              <w:t>oghue v Stevenson</w:t>
            </w:r>
            <w:r w:rsidR="00680019">
              <w:rPr>
                <w:kern w:val="3"/>
                <w:lang w:eastAsia="en-GB"/>
              </w:rPr>
              <w:t xml:space="preserve"> (1932) </w:t>
            </w:r>
            <w:r w:rsidR="00C51C81">
              <w:rPr>
                <w:kern w:val="3"/>
                <w:lang w:eastAsia="en-GB"/>
              </w:rPr>
              <w:t xml:space="preserve">learners </w:t>
            </w:r>
            <w:r w:rsidR="00680019">
              <w:rPr>
                <w:kern w:val="3"/>
                <w:lang w:eastAsia="en-GB"/>
              </w:rPr>
              <w:t xml:space="preserve">write a </w:t>
            </w:r>
            <w:r w:rsidR="0090163F">
              <w:rPr>
                <w:kern w:val="3"/>
                <w:lang w:eastAsia="en-GB"/>
              </w:rPr>
              <w:t>short report on the key issues in the case and the factors which led the court to make their decision</w:t>
            </w:r>
            <w:r w:rsidR="00680019">
              <w:rPr>
                <w:kern w:val="3"/>
                <w:lang w:eastAsia="en-GB"/>
              </w:rPr>
              <w:t xml:space="preserve">. </w:t>
            </w:r>
            <w:r w:rsidR="00680019">
              <w:rPr>
                <w:b/>
                <w:kern w:val="3"/>
                <w:lang w:eastAsia="en-GB"/>
              </w:rPr>
              <w:t>(I)</w:t>
            </w:r>
          </w:p>
          <w:p w14:paraId="774E0295" w14:textId="13F26FEF" w:rsidR="00C51033" w:rsidRDefault="00A04D9B" w:rsidP="0076621E">
            <w:pPr>
              <w:pStyle w:val="BodyText"/>
              <w:spacing w:before="120"/>
              <w:rPr>
                <w:kern w:val="3"/>
                <w:lang w:eastAsia="en-GB"/>
              </w:rPr>
            </w:pPr>
            <w:r w:rsidRPr="00A04D9B">
              <w:rPr>
                <w:b/>
                <w:kern w:val="3"/>
                <w:lang w:eastAsia="en-GB"/>
              </w:rPr>
              <w:t>Useful websites:</w:t>
            </w:r>
          </w:p>
          <w:p w14:paraId="259E5478" w14:textId="77777777" w:rsidR="00C51033" w:rsidRPr="006A108B" w:rsidRDefault="00000000" w:rsidP="007A24BD">
            <w:pPr>
              <w:spacing w:before="60" w:after="60" w:line="240" w:lineRule="exact"/>
              <w:rPr>
                <w:rStyle w:val="Hyperlink"/>
                <w:rFonts w:ascii="Arial" w:hAnsi="Arial" w:cs="Arial"/>
                <w:color w:val="4A4A4A"/>
                <w:sz w:val="20"/>
                <w:szCs w:val="20"/>
              </w:rPr>
            </w:pPr>
            <w:hyperlink r:id="rId196" w:history="1">
              <w:r w:rsidR="0090163F" w:rsidRPr="006A108B">
                <w:rPr>
                  <w:rStyle w:val="Hyperlink"/>
                  <w:rFonts w:ascii="Arial" w:hAnsi="Arial" w:cs="Arial"/>
                  <w:color w:val="4A4A4A"/>
                  <w:sz w:val="20"/>
                  <w:szCs w:val="20"/>
                </w:rPr>
                <w:t>https://uk.practicallaw.thomsonreuters.com/0-107-6876?contextData=(sc.Default)&amp;transitionType=Default&amp;firstPage=true</w:t>
              </w:r>
            </w:hyperlink>
          </w:p>
          <w:p w14:paraId="476938AB" w14:textId="3D5C9E3A" w:rsidR="0090163F" w:rsidRPr="006A108B" w:rsidRDefault="00000000" w:rsidP="007A24BD">
            <w:pPr>
              <w:spacing w:before="60" w:after="60" w:line="240" w:lineRule="exact"/>
              <w:rPr>
                <w:rStyle w:val="Hyperlink"/>
                <w:rFonts w:ascii="Arial" w:hAnsi="Arial" w:cs="Arial"/>
                <w:color w:val="4A4A4A"/>
                <w:sz w:val="20"/>
                <w:szCs w:val="20"/>
              </w:rPr>
            </w:pPr>
            <w:hyperlink r:id="rId197" w:history="1">
              <w:r w:rsidR="0090163F" w:rsidRPr="006A108B">
                <w:rPr>
                  <w:rStyle w:val="Hyperlink"/>
                  <w:rFonts w:ascii="Arial" w:hAnsi="Arial" w:cs="Arial"/>
                  <w:color w:val="4A4A4A"/>
                  <w:sz w:val="20"/>
                  <w:szCs w:val="20"/>
                </w:rPr>
                <w:t>https://lawyerinterrupted.co.uk/donoghue-v-stevenson-1932-ac-562/</w:t>
              </w:r>
            </w:hyperlink>
          </w:p>
          <w:p w14:paraId="27BC712A" w14:textId="42C70131" w:rsidR="008A3595" w:rsidRPr="006A108B" w:rsidRDefault="00000000" w:rsidP="007A24BD">
            <w:pPr>
              <w:spacing w:before="60" w:after="60" w:line="240" w:lineRule="exact"/>
              <w:rPr>
                <w:rStyle w:val="Hyperlink"/>
                <w:rFonts w:ascii="Arial" w:hAnsi="Arial" w:cs="Arial"/>
                <w:color w:val="4A4A4A"/>
                <w:sz w:val="20"/>
                <w:szCs w:val="20"/>
              </w:rPr>
            </w:pPr>
            <w:hyperlink r:id="rId198" w:history="1">
              <w:r w:rsidR="007A24BD" w:rsidRPr="006A108B">
                <w:rPr>
                  <w:rStyle w:val="Hyperlink"/>
                  <w:rFonts w:ascii="Arial" w:hAnsi="Arial" w:cs="Arial"/>
                  <w:color w:val="4A4A4A"/>
                  <w:sz w:val="20"/>
                  <w:szCs w:val="20"/>
                </w:rPr>
                <w:t>www.inbrief.co.uk/employers/employer-vicarious-liability/</w:t>
              </w:r>
            </w:hyperlink>
          </w:p>
          <w:p w14:paraId="19726E5B" w14:textId="657C602D" w:rsidR="008A3595" w:rsidRPr="007A24BD" w:rsidRDefault="00000000" w:rsidP="0076621E">
            <w:pPr>
              <w:spacing w:before="60" w:line="240" w:lineRule="exact"/>
              <w:rPr>
                <w:kern w:val="3"/>
              </w:rPr>
            </w:pPr>
            <w:hyperlink r:id="rId199" w:history="1">
              <w:r w:rsidR="007A24BD" w:rsidRPr="006A108B">
                <w:rPr>
                  <w:rStyle w:val="Hyperlink"/>
                  <w:rFonts w:ascii="Arial" w:hAnsi="Arial" w:cs="Arial"/>
                  <w:color w:val="4A4A4A"/>
                  <w:sz w:val="20"/>
                  <w:szCs w:val="20"/>
                </w:rPr>
                <w:t>www.youtube.com/watch?v=v0FQb6uX5r4</w:t>
              </w:r>
            </w:hyperlink>
          </w:p>
        </w:tc>
      </w:tr>
      <w:tr w:rsidR="008A3595" w:rsidRPr="004A4E17" w14:paraId="3CC3A53D" w14:textId="77777777" w:rsidTr="003E61EE">
        <w:tblPrEx>
          <w:tblCellMar>
            <w:top w:w="0" w:type="dxa"/>
            <w:bottom w:w="0" w:type="dxa"/>
          </w:tblCellMar>
        </w:tblPrEx>
        <w:tc>
          <w:tcPr>
            <w:tcW w:w="2126" w:type="dxa"/>
            <w:tcMar>
              <w:top w:w="113" w:type="dxa"/>
              <w:bottom w:w="113" w:type="dxa"/>
            </w:tcMar>
          </w:tcPr>
          <w:p w14:paraId="1C9183CB" w14:textId="31021DFC" w:rsidR="008A3595" w:rsidRDefault="00420DA9" w:rsidP="008A3595">
            <w:pPr>
              <w:pStyle w:val="BodyText"/>
              <w:rPr>
                <w:lang w:eastAsia="en-GB"/>
              </w:rPr>
            </w:pPr>
            <w:r w:rsidRPr="00C231BD">
              <w:rPr>
                <w:lang w:eastAsia="en-GB"/>
              </w:rPr>
              <w:t>4.1</w:t>
            </w:r>
            <w:r w:rsidR="001A640E">
              <w:rPr>
                <w:lang w:eastAsia="en-GB"/>
              </w:rPr>
              <w:t>.2</w:t>
            </w:r>
            <w:r w:rsidR="007E5A7C">
              <w:rPr>
                <w:lang w:eastAsia="en-GB"/>
              </w:rPr>
              <w:t xml:space="preserve"> Duty of care</w:t>
            </w:r>
          </w:p>
          <w:p w14:paraId="3938661F" w14:textId="77777777" w:rsidR="00705EE7" w:rsidRPr="00705EE7" w:rsidRDefault="00705EE7" w:rsidP="004C352B">
            <w:pPr>
              <w:pStyle w:val="BodyText"/>
              <w:spacing w:before="120"/>
              <w:rPr>
                <w:rFonts w:cs="Times New Roman"/>
                <w:b/>
                <w:bCs/>
                <w:color w:val="E21951"/>
              </w:rPr>
            </w:pPr>
            <w:r w:rsidRPr="00705EE7">
              <w:rPr>
                <w:rFonts w:cs="Times New Roman"/>
                <w:b/>
                <w:bCs/>
                <w:color w:val="E21951"/>
              </w:rPr>
              <w:t>KC1</w:t>
            </w:r>
          </w:p>
          <w:p w14:paraId="43B278B8" w14:textId="77777777" w:rsidR="00705EE7" w:rsidRPr="00705EE7" w:rsidRDefault="00705EE7" w:rsidP="00705EE7">
            <w:pPr>
              <w:pStyle w:val="BodyText"/>
              <w:rPr>
                <w:rFonts w:cs="Times New Roman"/>
                <w:b/>
                <w:bCs/>
                <w:color w:val="E21951"/>
              </w:rPr>
            </w:pPr>
            <w:r w:rsidRPr="00705EE7">
              <w:rPr>
                <w:rFonts w:cs="Times New Roman"/>
                <w:b/>
                <w:bCs/>
                <w:color w:val="E21951"/>
              </w:rPr>
              <w:t>KC2</w:t>
            </w:r>
          </w:p>
          <w:p w14:paraId="30CE134C" w14:textId="77777777" w:rsidR="00705EE7" w:rsidRPr="00705EE7" w:rsidRDefault="00705EE7" w:rsidP="00705EE7">
            <w:pPr>
              <w:pStyle w:val="BodyText"/>
              <w:rPr>
                <w:rFonts w:cs="Times New Roman"/>
                <w:b/>
                <w:bCs/>
                <w:color w:val="E21951"/>
              </w:rPr>
            </w:pPr>
            <w:r w:rsidRPr="00705EE7">
              <w:rPr>
                <w:rFonts w:cs="Times New Roman"/>
                <w:b/>
                <w:bCs/>
                <w:color w:val="E21951"/>
              </w:rPr>
              <w:t>KC3</w:t>
            </w:r>
          </w:p>
          <w:p w14:paraId="6CC70606" w14:textId="77777777" w:rsidR="00705EE7" w:rsidRPr="00705EE7" w:rsidRDefault="00705EE7" w:rsidP="00705EE7">
            <w:pPr>
              <w:pStyle w:val="BodyText"/>
              <w:rPr>
                <w:rFonts w:cs="Times New Roman"/>
                <w:b/>
                <w:bCs/>
                <w:color w:val="E21951"/>
              </w:rPr>
            </w:pPr>
            <w:r w:rsidRPr="00705EE7">
              <w:rPr>
                <w:rFonts w:cs="Times New Roman"/>
                <w:b/>
                <w:bCs/>
                <w:color w:val="E21951"/>
              </w:rPr>
              <w:t>KC4</w:t>
            </w:r>
          </w:p>
          <w:p w14:paraId="66BB3BF6" w14:textId="218814A2" w:rsidR="007E5A7C" w:rsidRPr="004A4E17" w:rsidRDefault="00705EE7" w:rsidP="008A3595">
            <w:pPr>
              <w:pStyle w:val="BodyText"/>
              <w:rPr>
                <w:lang w:eastAsia="en-GB"/>
              </w:rPr>
            </w:pPr>
            <w:r w:rsidRPr="00705EE7">
              <w:rPr>
                <w:rFonts w:cs="Times New Roman"/>
                <w:b/>
                <w:bCs/>
                <w:color w:val="E21951"/>
              </w:rPr>
              <w:t>KC5</w:t>
            </w:r>
          </w:p>
        </w:tc>
        <w:tc>
          <w:tcPr>
            <w:tcW w:w="2126" w:type="dxa"/>
            <w:tcMar>
              <w:top w:w="113" w:type="dxa"/>
              <w:bottom w:w="113" w:type="dxa"/>
            </w:tcMar>
          </w:tcPr>
          <w:p w14:paraId="6E304A48" w14:textId="77777777" w:rsidR="00BE5464" w:rsidRPr="00BE5464" w:rsidRDefault="00BE5464" w:rsidP="00FB1A9C">
            <w:pPr>
              <w:pStyle w:val="BodyText"/>
              <w:rPr>
                <w:lang w:eastAsia="en-GB"/>
              </w:rPr>
            </w:pPr>
            <w:r>
              <w:rPr>
                <w:rFonts w:ascii="BlissPro-Light" w:hAnsi="BlissPro-Light" w:cs="BlissPro-Light"/>
                <w:sz w:val="21"/>
                <w:szCs w:val="21"/>
                <w:lang w:eastAsia="en-GB"/>
              </w:rPr>
              <w:t xml:space="preserve">The neighbour </w:t>
            </w:r>
            <w:r w:rsidRPr="00BE5464">
              <w:rPr>
                <w:lang w:eastAsia="en-GB"/>
              </w:rPr>
              <w:t>principle and the modern three-part test (Caparo test)</w:t>
            </w:r>
          </w:p>
          <w:p w14:paraId="37F845E7" w14:textId="1E335E41" w:rsidR="008A3595" w:rsidRPr="004A4E17" w:rsidRDefault="00BE5464" w:rsidP="0076621E">
            <w:pPr>
              <w:pStyle w:val="BodyText"/>
              <w:spacing w:before="120"/>
              <w:rPr>
                <w:lang w:eastAsia="en-GB"/>
              </w:rPr>
            </w:pPr>
            <w:r w:rsidRPr="00BE5464">
              <w:rPr>
                <w:lang w:eastAsia="en-GB"/>
              </w:rPr>
              <w:t>The importance of policy considerations</w:t>
            </w:r>
          </w:p>
        </w:tc>
        <w:tc>
          <w:tcPr>
            <w:tcW w:w="10348" w:type="dxa"/>
            <w:tcMar>
              <w:top w:w="113" w:type="dxa"/>
              <w:bottom w:w="113" w:type="dxa"/>
            </w:tcMar>
          </w:tcPr>
          <w:p w14:paraId="131D088B" w14:textId="01F15A78" w:rsidR="00BE5464" w:rsidRDefault="00BE5464" w:rsidP="00A301CD">
            <w:pPr>
              <w:pStyle w:val="BodyText"/>
              <w:rPr>
                <w:b/>
              </w:rPr>
            </w:pPr>
            <w:r>
              <w:rPr>
                <w:lang w:eastAsia="en-GB"/>
              </w:rPr>
              <w:t>T</w:t>
            </w:r>
            <w:r w:rsidRPr="00C231BD">
              <w:rPr>
                <w:lang w:eastAsia="en-GB"/>
              </w:rPr>
              <w:t xml:space="preserve">his </w:t>
            </w:r>
            <w:r>
              <w:rPr>
                <w:lang w:eastAsia="en-GB"/>
              </w:rPr>
              <w:t>topic</w:t>
            </w:r>
            <w:r w:rsidRPr="00C231BD">
              <w:rPr>
                <w:lang w:eastAsia="en-GB"/>
              </w:rPr>
              <w:t xml:space="preserve"> explores the first element in the tort of negligence </w:t>
            </w:r>
            <w:r>
              <w:rPr>
                <w:lang w:eastAsia="en-GB"/>
              </w:rPr>
              <w:t>–</w:t>
            </w:r>
            <w:r w:rsidRPr="00C231BD">
              <w:rPr>
                <w:lang w:eastAsia="en-GB"/>
              </w:rPr>
              <w:t xml:space="preserve"> a duty of care. Learners </w:t>
            </w:r>
            <w:r w:rsidR="00C51C81">
              <w:rPr>
                <w:lang w:eastAsia="en-GB"/>
              </w:rPr>
              <w:t xml:space="preserve">should </w:t>
            </w:r>
            <w:r w:rsidRPr="00C231BD">
              <w:rPr>
                <w:lang w:eastAsia="en-GB"/>
              </w:rPr>
              <w:t>understand the neighbour principle and the modern three</w:t>
            </w:r>
            <w:r w:rsidR="008568B1">
              <w:rPr>
                <w:lang w:eastAsia="en-GB"/>
              </w:rPr>
              <w:t>-</w:t>
            </w:r>
            <w:r w:rsidRPr="00C231BD">
              <w:rPr>
                <w:lang w:eastAsia="en-GB"/>
              </w:rPr>
              <w:t xml:space="preserve">part test as defined in </w:t>
            </w:r>
            <w:r w:rsidRPr="00AC35B4">
              <w:rPr>
                <w:i/>
                <w:lang w:eastAsia="en-GB"/>
              </w:rPr>
              <w:t>Caparo v Dickman</w:t>
            </w:r>
            <w:r w:rsidRPr="00AC35B4">
              <w:rPr>
                <w:lang w:eastAsia="en-GB"/>
              </w:rPr>
              <w:t xml:space="preserve"> </w:t>
            </w:r>
            <w:r w:rsidRPr="00C231BD">
              <w:rPr>
                <w:lang w:eastAsia="en-GB"/>
              </w:rPr>
              <w:t>(1990) as well as exploring the importance of policy considerations in this part of the law.</w:t>
            </w:r>
          </w:p>
          <w:p w14:paraId="5110C869" w14:textId="102D8FAC" w:rsidR="0090163F" w:rsidRDefault="0090163F" w:rsidP="0076621E">
            <w:pPr>
              <w:pStyle w:val="BodyText"/>
              <w:spacing w:before="120"/>
            </w:pPr>
            <w:r w:rsidRPr="0090163F">
              <w:rPr>
                <w:b/>
              </w:rPr>
              <w:t>Teaching activities:</w:t>
            </w:r>
            <w:r>
              <w:t xml:space="preserve"> </w:t>
            </w:r>
            <w:r w:rsidR="00A301CD">
              <w:t xml:space="preserve">starting </w:t>
            </w:r>
            <w:r w:rsidR="008568B1">
              <w:t>with</w:t>
            </w:r>
            <w:r w:rsidR="00A301CD">
              <w:t xml:space="preserve"> </w:t>
            </w:r>
            <w:r w:rsidR="00A301CD" w:rsidRPr="00AC35B4">
              <w:rPr>
                <w:i/>
              </w:rPr>
              <w:t>Donoghue v Stevenson</w:t>
            </w:r>
            <w:r w:rsidR="00A301CD">
              <w:t xml:space="preserve"> and running through to </w:t>
            </w:r>
            <w:r w:rsidR="00A301CD" w:rsidRPr="00AC35B4">
              <w:rPr>
                <w:i/>
              </w:rPr>
              <w:t xml:space="preserve">Robinson v Chief </w:t>
            </w:r>
            <w:r w:rsidR="00A301CD" w:rsidRPr="00875741">
              <w:rPr>
                <w:i/>
              </w:rPr>
              <w:t>Constable of</w:t>
            </w:r>
            <w:r w:rsidR="00A301CD">
              <w:t xml:space="preserve"> </w:t>
            </w:r>
            <w:r w:rsidR="00A301CD" w:rsidRPr="00AC35B4">
              <w:rPr>
                <w:i/>
              </w:rPr>
              <w:t>West Yorkshire</w:t>
            </w:r>
            <w:r w:rsidR="00A301CD">
              <w:t xml:space="preserve"> (2018) </w:t>
            </w:r>
            <w:r w:rsidR="000040FE">
              <w:t xml:space="preserve">learners </w:t>
            </w:r>
            <w:r w:rsidR="00A301CD">
              <w:t xml:space="preserve">create a timeline to show the evolution of the test for the duty of care using key cases with a summary of the facts and the test in each. </w:t>
            </w:r>
            <w:r w:rsidR="00C51C81">
              <w:t>Provide learners with a m</w:t>
            </w:r>
            <w:r w:rsidR="00A301CD">
              <w:t xml:space="preserve">atching exercise of case name to test and key facts to clarify understanding. Use scenarios to </w:t>
            </w:r>
            <w:r w:rsidR="00C51C81">
              <w:t xml:space="preserve">discuss and </w:t>
            </w:r>
            <w:r w:rsidR="00A301CD">
              <w:t>embed tests and develop application skills</w:t>
            </w:r>
            <w:r w:rsidR="00B1281D">
              <w:t xml:space="preserve">. </w:t>
            </w:r>
            <w:r w:rsidR="00C51C81">
              <w:t>Learners m</w:t>
            </w:r>
            <w:r w:rsidR="00B1281D" w:rsidRPr="00B1281D">
              <w:t>ake a revision mind map on this aspect of negligence</w:t>
            </w:r>
            <w:r w:rsidR="00680019">
              <w:t>.</w:t>
            </w:r>
          </w:p>
          <w:p w14:paraId="7778DC55" w14:textId="6F4B1CC3" w:rsidR="0090163F" w:rsidRDefault="0090163F" w:rsidP="0076621E">
            <w:pPr>
              <w:pStyle w:val="BodyText"/>
              <w:spacing w:before="120"/>
            </w:pPr>
            <w:r w:rsidRPr="00A301CD">
              <w:rPr>
                <w:b/>
              </w:rPr>
              <w:t>Extension activity:</w:t>
            </w:r>
            <w:r w:rsidR="00A301CD">
              <w:t xml:space="preserve"> </w:t>
            </w:r>
            <w:r w:rsidR="00C51C81">
              <w:t xml:space="preserve">learners </w:t>
            </w:r>
            <w:r w:rsidR="00A301CD">
              <w:t>write a scenario on duty of care and work in pairs to resolve the scenario at different dates to show how the test has changed</w:t>
            </w:r>
            <w:r w:rsidR="00680019">
              <w:t>.</w:t>
            </w:r>
          </w:p>
          <w:p w14:paraId="70E266B8" w14:textId="358227A3" w:rsidR="0090163F" w:rsidRPr="00680019" w:rsidRDefault="0090163F" w:rsidP="0076621E">
            <w:pPr>
              <w:pStyle w:val="BodyText"/>
              <w:spacing w:before="120"/>
              <w:rPr>
                <w:b/>
              </w:rPr>
            </w:pPr>
            <w:r w:rsidRPr="00A301CD">
              <w:rPr>
                <w:b/>
              </w:rPr>
              <w:lastRenderedPageBreak/>
              <w:t>Independent research:</w:t>
            </w:r>
            <w:r>
              <w:t xml:space="preserve"> </w:t>
            </w:r>
            <w:r w:rsidR="00C51C81">
              <w:t xml:space="preserve">learners </w:t>
            </w:r>
            <w:r w:rsidR="00A301CD">
              <w:t>write an essay –</w:t>
            </w:r>
            <w:r w:rsidR="00680019">
              <w:t xml:space="preserve"> ‘T</w:t>
            </w:r>
            <w:r w:rsidR="00A301CD">
              <w:t xml:space="preserve">he development of the duty of care in negligence means the </w:t>
            </w:r>
            <w:r w:rsidR="007B234A">
              <w:t xml:space="preserve">law </w:t>
            </w:r>
            <w:r w:rsidR="00A301CD">
              <w:t>i</w:t>
            </w:r>
            <w:r w:rsidR="0090574A">
              <w:t>n</w:t>
            </w:r>
            <w:r w:rsidR="00A301CD">
              <w:t xml:space="preserve"> </w:t>
            </w:r>
            <w:r w:rsidR="0090574A">
              <w:t xml:space="preserve">this area is </w:t>
            </w:r>
            <w:r w:rsidR="00A301CD">
              <w:t xml:space="preserve">effective.’ </w:t>
            </w:r>
            <w:r w:rsidR="00680019">
              <w:rPr>
                <w:b/>
              </w:rPr>
              <w:t>(I)</w:t>
            </w:r>
          </w:p>
          <w:p w14:paraId="0451184A" w14:textId="65C14B2B" w:rsidR="0090163F" w:rsidRPr="00A301CD" w:rsidRDefault="0090163F" w:rsidP="0076621E">
            <w:pPr>
              <w:pStyle w:val="BodyText"/>
              <w:spacing w:before="120"/>
              <w:rPr>
                <w:b/>
              </w:rPr>
            </w:pPr>
            <w:r w:rsidRPr="00A301CD">
              <w:rPr>
                <w:b/>
              </w:rPr>
              <w:t>Useful websites:</w:t>
            </w:r>
          </w:p>
          <w:p w14:paraId="2785F96B" w14:textId="2D2830F5" w:rsidR="0090163F" w:rsidRPr="00215ED6" w:rsidRDefault="00000000" w:rsidP="006B2761">
            <w:pPr>
              <w:spacing w:before="60" w:after="60" w:line="240" w:lineRule="exact"/>
              <w:rPr>
                <w:rStyle w:val="Hyperlink"/>
                <w:rFonts w:ascii="Arial" w:hAnsi="Arial" w:cs="Arial"/>
                <w:color w:val="4A4A4A"/>
                <w:sz w:val="20"/>
                <w:szCs w:val="20"/>
              </w:rPr>
            </w:pPr>
            <w:hyperlink r:id="rId200" w:history="1">
              <w:r w:rsidR="006B2761" w:rsidRPr="00215ED6">
                <w:rPr>
                  <w:rStyle w:val="Hyperlink"/>
                  <w:rFonts w:ascii="Arial" w:hAnsi="Arial" w:cs="Arial"/>
                  <w:color w:val="4A4A4A"/>
                  <w:sz w:val="20"/>
                  <w:szCs w:val="20"/>
                </w:rPr>
                <w:t>www.e-lawresources.co.uk/Duty-of-care.php</w:t>
              </w:r>
            </w:hyperlink>
          </w:p>
          <w:p w14:paraId="4E743F89" w14:textId="3400B8F8" w:rsidR="00081E2F" w:rsidRPr="00215ED6" w:rsidRDefault="00000000" w:rsidP="006B2761">
            <w:pPr>
              <w:spacing w:before="60" w:after="60" w:line="240" w:lineRule="exact"/>
              <w:rPr>
                <w:rStyle w:val="Hyperlink"/>
                <w:rFonts w:ascii="Arial" w:hAnsi="Arial" w:cs="Arial"/>
                <w:color w:val="4A4A4A"/>
                <w:sz w:val="20"/>
                <w:szCs w:val="20"/>
              </w:rPr>
            </w:pPr>
            <w:hyperlink r:id="rId201" w:history="1">
              <w:r w:rsidR="00081E2F" w:rsidRPr="00215ED6">
                <w:rPr>
                  <w:rStyle w:val="Hyperlink"/>
                  <w:rFonts w:ascii="Arial" w:hAnsi="Arial" w:cs="Arial"/>
                  <w:color w:val="4A4A4A"/>
                  <w:sz w:val="20"/>
                  <w:szCs w:val="20"/>
                </w:rPr>
                <w:t>https://cilexlawschool.ac.uk/wp-content/uploads/2018/10/HQ13-Law-of-Tort-Sample-2018.pdf</w:t>
              </w:r>
            </w:hyperlink>
          </w:p>
          <w:p w14:paraId="687BAC70" w14:textId="4B55BCE8" w:rsidR="008A3595" w:rsidRPr="00215ED6" w:rsidRDefault="00000000" w:rsidP="006B2761">
            <w:pPr>
              <w:spacing w:before="60" w:after="60" w:line="240" w:lineRule="exact"/>
              <w:rPr>
                <w:rStyle w:val="Hyperlink"/>
                <w:rFonts w:ascii="Arial" w:hAnsi="Arial" w:cs="Arial"/>
                <w:color w:val="4A4A4A"/>
                <w:sz w:val="20"/>
                <w:szCs w:val="20"/>
              </w:rPr>
            </w:pPr>
            <w:hyperlink r:id="rId202" w:history="1">
              <w:r w:rsidR="006B2761" w:rsidRPr="00215ED6">
                <w:rPr>
                  <w:rStyle w:val="Hyperlink"/>
                  <w:rFonts w:ascii="Arial" w:hAnsi="Arial" w:cs="Arial"/>
                  <w:color w:val="4A4A4A"/>
                  <w:sz w:val="20"/>
                  <w:szCs w:val="20"/>
                </w:rPr>
                <w:t>www.supremecourt.uk/cases/uksc-2016-0082.html</w:t>
              </w:r>
            </w:hyperlink>
          </w:p>
          <w:p w14:paraId="4A9E7A38" w14:textId="5FA2BAE7" w:rsidR="008A3595" w:rsidRPr="004A4E17" w:rsidRDefault="00000000" w:rsidP="0076621E">
            <w:pPr>
              <w:spacing w:before="60" w:line="240" w:lineRule="exact"/>
            </w:pPr>
            <w:hyperlink r:id="rId203" w:history="1">
              <w:r w:rsidR="006B2761" w:rsidRPr="00215ED6">
                <w:rPr>
                  <w:rStyle w:val="Hyperlink"/>
                  <w:rFonts w:ascii="Arial" w:hAnsi="Arial" w:cs="Arial"/>
                  <w:color w:val="4A4A4A"/>
                  <w:sz w:val="20"/>
                  <w:szCs w:val="20"/>
                </w:rPr>
                <w:t>www.youtube.com/watch?v=EHIn71f9al8</w:t>
              </w:r>
            </w:hyperlink>
          </w:p>
        </w:tc>
      </w:tr>
      <w:tr w:rsidR="008A3595" w:rsidRPr="004A4E17" w14:paraId="36EC54D5" w14:textId="77777777" w:rsidTr="003E61EE">
        <w:tblPrEx>
          <w:tblCellMar>
            <w:top w:w="0" w:type="dxa"/>
            <w:bottom w:w="0" w:type="dxa"/>
          </w:tblCellMar>
        </w:tblPrEx>
        <w:tc>
          <w:tcPr>
            <w:tcW w:w="2126" w:type="dxa"/>
            <w:tcMar>
              <w:top w:w="113" w:type="dxa"/>
              <w:bottom w:w="113" w:type="dxa"/>
            </w:tcMar>
          </w:tcPr>
          <w:p w14:paraId="6C6E93E7" w14:textId="592A4C80" w:rsidR="008A3595" w:rsidRDefault="00420DA9" w:rsidP="008A3595">
            <w:pPr>
              <w:pStyle w:val="BodyText"/>
              <w:rPr>
                <w:lang w:eastAsia="en-GB"/>
              </w:rPr>
            </w:pPr>
            <w:r w:rsidRPr="00C231BD">
              <w:rPr>
                <w:lang w:eastAsia="en-GB"/>
              </w:rPr>
              <w:lastRenderedPageBreak/>
              <w:t>4.1</w:t>
            </w:r>
            <w:r w:rsidR="001A640E">
              <w:rPr>
                <w:lang w:eastAsia="en-GB"/>
              </w:rPr>
              <w:t>.3</w:t>
            </w:r>
            <w:r w:rsidR="00E02B01">
              <w:rPr>
                <w:lang w:eastAsia="en-GB"/>
              </w:rPr>
              <w:t xml:space="preserve"> Breach of duty</w:t>
            </w:r>
          </w:p>
          <w:p w14:paraId="65F99EA1" w14:textId="77777777" w:rsidR="00705EE7" w:rsidRPr="006B2761" w:rsidRDefault="00705EE7" w:rsidP="006B2761">
            <w:pPr>
              <w:pStyle w:val="BodyText"/>
              <w:spacing w:before="120"/>
              <w:rPr>
                <w:rFonts w:cs="Times New Roman"/>
                <w:b/>
                <w:bCs/>
                <w:color w:val="E21951"/>
              </w:rPr>
            </w:pPr>
            <w:r w:rsidRPr="006B2761">
              <w:rPr>
                <w:rFonts w:cs="Times New Roman"/>
                <w:b/>
                <w:bCs/>
                <w:color w:val="E21951"/>
              </w:rPr>
              <w:t>KC1</w:t>
            </w:r>
          </w:p>
          <w:p w14:paraId="344786D7" w14:textId="77777777" w:rsidR="00705EE7" w:rsidRPr="006B2761" w:rsidRDefault="00705EE7" w:rsidP="00705EE7">
            <w:pPr>
              <w:pStyle w:val="BodyText"/>
              <w:rPr>
                <w:rFonts w:cs="Times New Roman"/>
                <w:b/>
                <w:bCs/>
                <w:color w:val="E21951"/>
              </w:rPr>
            </w:pPr>
            <w:r w:rsidRPr="006B2761">
              <w:rPr>
                <w:rFonts w:cs="Times New Roman"/>
                <w:b/>
                <w:bCs/>
                <w:color w:val="E21951"/>
              </w:rPr>
              <w:t>KC2</w:t>
            </w:r>
          </w:p>
          <w:p w14:paraId="370CC5B7" w14:textId="77777777" w:rsidR="00705EE7" w:rsidRPr="006B2761" w:rsidRDefault="00705EE7" w:rsidP="00705EE7">
            <w:pPr>
              <w:pStyle w:val="BodyText"/>
              <w:rPr>
                <w:rFonts w:cs="Times New Roman"/>
                <w:b/>
                <w:bCs/>
                <w:color w:val="E21951"/>
              </w:rPr>
            </w:pPr>
            <w:r w:rsidRPr="006B2761">
              <w:rPr>
                <w:rFonts w:cs="Times New Roman"/>
                <w:b/>
                <w:bCs/>
                <w:color w:val="E21951"/>
              </w:rPr>
              <w:t>KC3</w:t>
            </w:r>
          </w:p>
          <w:p w14:paraId="0009CEA2" w14:textId="77777777" w:rsidR="00705EE7" w:rsidRPr="006B2761" w:rsidRDefault="00705EE7" w:rsidP="00705EE7">
            <w:pPr>
              <w:pStyle w:val="BodyText"/>
              <w:rPr>
                <w:rFonts w:cs="Times New Roman"/>
                <w:b/>
                <w:bCs/>
                <w:color w:val="E21951"/>
              </w:rPr>
            </w:pPr>
            <w:r w:rsidRPr="006B2761">
              <w:rPr>
                <w:rFonts w:cs="Times New Roman"/>
                <w:b/>
                <w:bCs/>
                <w:color w:val="E21951"/>
              </w:rPr>
              <w:t>KC4</w:t>
            </w:r>
          </w:p>
          <w:p w14:paraId="38A6E868" w14:textId="47C19892" w:rsidR="007E5A7C" w:rsidRPr="004A4E17" w:rsidRDefault="00705EE7" w:rsidP="008A3595">
            <w:pPr>
              <w:pStyle w:val="BodyText"/>
              <w:rPr>
                <w:lang w:eastAsia="en-GB"/>
              </w:rPr>
            </w:pPr>
            <w:r w:rsidRPr="006B2761">
              <w:rPr>
                <w:rFonts w:cs="Times New Roman"/>
                <w:b/>
                <w:bCs/>
                <w:color w:val="E21951"/>
              </w:rPr>
              <w:t>KC5</w:t>
            </w:r>
          </w:p>
        </w:tc>
        <w:tc>
          <w:tcPr>
            <w:tcW w:w="2126" w:type="dxa"/>
            <w:tcMar>
              <w:top w:w="113" w:type="dxa"/>
              <w:bottom w:w="113" w:type="dxa"/>
            </w:tcMar>
          </w:tcPr>
          <w:p w14:paraId="6E491356" w14:textId="77777777" w:rsidR="00BE5464" w:rsidRPr="00BE5464" w:rsidRDefault="00BE5464" w:rsidP="00FB1A9C">
            <w:pPr>
              <w:pStyle w:val="BodyText"/>
              <w:rPr>
                <w:lang w:eastAsia="en-GB"/>
              </w:rPr>
            </w:pPr>
            <w:r w:rsidRPr="00BE5464">
              <w:rPr>
                <w:lang w:eastAsia="en-GB"/>
              </w:rPr>
              <w:t>The standard of care and the objective test</w:t>
            </w:r>
          </w:p>
          <w:p w14:paraId="762EB00D" w14:textId="0E10E400" w:rsidR="008A3595" w:rsidRPr="004A4E17" w:rsidRDefault="00BE5464" w:rsidP="0076621E">
            <w:pPr>
              <w:pStyle w:val="BodyText"/>
              <w:spacing w:before="120"/>
              <w:rPr>
                <w:lang w:eastAsia="en-GB"/>
              </w:rPr>
            </w:pPr>
            <w:r w:rsidRPr="00BE5464">
              <w:rPr>
                <w:lang w:eastAsia="en-GB"/>
              </w:rPr>
              <w:t>The standard of care and different classes of defendant – children, experts and professionals</w:t>
            </w:r>
          </w:p>
        </w:tc>
        <w:tc>
          <w:tcPr>
            <w:tcW w:w="10348" w:type="dxa"/>
            <w:tcMar>
              <w:top w:w="113" w:type="dxa"/>
              <w:bottom w:w="113" w:type="dxa"/>
            </w:tcMar>
          </w:tcPr>
          <w:p w14:paraId="64BC8C25" w14:textId="4DE608DB" w:rsidR="00BE5464" w:rsidRDefault="00BE5464" w:rsidP="00081E2F">
            <w:pPr>
              <w:pStyle w:val="BodyText"/>
              <w:rPr>
                <w:b/>
                <w:kern w:val="3"/>
                <w:lang w:eastAsia="en-GB"/>
              </w:rPr>
            </w:pPr>
            <w:r>
              <w:rPr>
                <w:lang w:eastAsia="en-GB"/>
              </w:rPr>
              <w:t>T</w:t>
            </w:r>
            <w:r w:rsidRPr="00C231BD">
              <w:rPr>
                <w:lang w:eastAsia="en-GB"/>
              </w:rPr>
              <w:t xml:space="preserve">his </w:t>
            </w:r>
            <w:r>
              <w:rPr>
                <w:lang w:eastAsia="en-GB"/>
              </w:rPr>
              <w:t>topic</w:t>
            </w:r>
            <w:r w:rsidRPr="00C231BD">
              <w:rPr>
                <w:lang w:eastAsia="en-GB"/>
              </w:rPr>
              <w:t xml:space="preserve"> explores the second element in the tort of negligence </w:t>
            </w:r>
            <w:r>
              <w:rPr>
                <w:lang w:eastAsia="en-GB"/>
              </w:rPr>
              <w:t>–</w:t>
            </w:r>
            <w:r w:rsidRPr="00C231BD">
              <w:rPr>
                <w:lang w:eastAsia="en-GB"/>
              </w:rPr>
              <w:t xml:space="preserve"> a breach of duty. Learners </w:t>
            </w:r>
            <w:r w:rsidR="00C51C81">
              <w:rPr>
                <w:lang w:eastAsia="en-GB"/>
              </w:rPr>
              <w:t>should</w:t>
            </w:r>
            <w:r w:rsidRPr="00C231BD">
              <w:rPr>
                <w:lang w:eastAsia="en-GB"/>
              </w:rPr>
              <w:t xml:space="preserve"> understand the standard of care and the objective test alongside the way in which the standard operates in relation to children, experts and professionals</w:t>
            </w:r>
            <w:r>
              <w:rPr>
                <w:lang w:eastAsia="en-GB"/>
              </w:rPr>
              <w:t>.</w:t>
            </w:r>
          </w:p>
          <w:p w14:paraId="2900786D" w14:textId="716C6C4A" w:rsidR="00081E2F" w:rsidRPr="00081E2F" w:rsidRDefault="00081E2F" w:rsidP="0076621E">
            <w:pPr>
              <w:pStyle w:val="BodyText"/>
              <w:spacing w:before="120"/>
              <w:rPr>
                <w:kern w:val="3"/>
                <w:lang w:eastAsia="en-GB"/>
              </w:rPr>
            </w:pPr>
            <w:r w:rsidRPr="00081E2F">
              <w:rPr>
                <w:b/>
                <w:kern w:val="3"/>
                <w:lang w:eastAsia="en-GB"/>
              </w:rPr>
              <w:t>Teaching activities:</w:t>
            </w:r>
            <w:r w:rsidRPr="00081E2F">
              <w:rPr>
                <w:kern w:val="3"/>
                <w:lang w:eastAsia="en-GB"/>
              </w:rPr>
              <w:t xml:space="preserve"> </w:t>
            </w:r>
            <w:r w:rsidR="003C38E4">
              <w:rPr>
                <w:kern w:val="3"/>
                <w:lang w:eastAsia="en-GB"/>
              </w:rPr>
              <w:t>after an introduction</w:t>
            </w:r>
            <w:r w:rsidRPr="00081E2F">
              <w:rPr>
                <w:kern w:val="3"/>
                <w:lang w:eastAsia="en-GB"/>
              </w:rPr>
              <w:t xml:space="preserve"> looking at </w:t>
            </w:r>
            <w:r>
              <w:rPr>
                <w:kern w:val="3"/>
                <w:lang w:eastAsia="en-GB"/>
              </w:rPr>
              <w:t>the objective test and how this has developed</w:t>
            </w:r>
            <w:r w:rsidRPr="00081E2F">
              <w:rPr>
                <w:kern w:val="3"/>
                <w:lang w:eastAsia="en-GB"/>
              </w:rPr>
              <w:t xml:space="preserve"> via cases</w:t>
            </w:r>
            <w:r w:rsidR="00200839">
              <w:rPr>
                <w:kern w:val="3"/>
                <w:lang w:eastAsia="en-GB"/>
              </w:rPr>
              <w:t>,</w:t>
            </w:r>
            <w:r w:rsidR="003C38E4">
              <w:rPr>
                <w:kern w:val="3"/>
                <w:lang w:eastAsia="en-GB"/>
              </w:rPr>
              <w:t xml:space="preserve"> learners construct</w:t>
            </w:r>
            <w:r>
              <w:rPr>
                <w:kern w:val="3"/>
                <w:lang w:eastAsia="en-GB"/>
              </w:rPr>
              <w:t xml:space="preserve"> a chart with key definitions and case examples. </w:t>
            </w:r>
            <w:r w:rsidR="00250E9D">
              <w:rPr>
                <w:kern w:val="3"/>
                <w:lang w:eastAsia="en-GB"/>
              </w:rPr>
              <w:t>Discuss how the law might apply to children, ex</w:t>
            </w:r>
            <w:r w:rsidR="000E6F85">
              <w:rPr>
                <w:kern w:val="3"/>
                <w:lang w:eastAsia="en-GB"/>
              </w:rPr>
              <w:t>perts and professionals and</w:t>
            </w:r>
            <w:r w:rsidR="00250E9D">
              <w:rPr>
                <w:kern w:val="3"/>
                <w:lang w:eastAsia="en-GB"/>
              </w:rPr>
              <w:t xml:space="preserve"> see if this matches with decided cases – add these to the chart. Quick quiz – name of case, summary of facts, area of breach, point of law, importance of case</w:t>
            </w:r>
            <w:r w:rsidR="00200839">
              <w:rPr>
                <w:kern w:val="3"/>
                <w:lang w:eastAsia="en-GB"/>
              </w:rPr>
              <w:t>.</w:t>
            </w:r>
            <w:r w:rsidR="00250E9D">
              <w:rPr>
                <w:kern w:val="3"/>
                <w:lang w:eastAsia="en-GB"/>
              </w:rPr>
              <w:t xml:space="preserve"> Use scenarios to </w:t>
            </w:r>
            <w:r w:rsidR="00ED26B7">
              <w:rPr>
                <w:kern w:val="3"/>
                <w:lang w:eastAsia="en-GB"/>
              </w:rPr>
              <w:t xml:space="preserve">discuss and </w:t>
            </w:r>
            <w:r w:rsidR="00250E9D">
              <w:rPr>
                <w:kern w:val="3"/>
                <w:lang w:eastAsia="en-GB"/>
              </w:rPr>
              <w:t>embed understanding</w:t>
            </w:r>
            <w:r w:rsidR="00B1281D">
              <w:rPr>
                <w:kern w:val="3"/>
                <w:lang w:eastAsia="en-GB"/>
              </w:rPr>
              <w:t xml:space="preserve">. </w:t>
            </w:r>
            <w:r w:rsidR="00ED26B7">
              <w:rPr>
                <w:kern w:val="3"/>
                <w:lang w:eastAsia="en-GB"/>
              </w:rPr>
              <w:t>Learners m</w:t>
            </w:r>
            <w:r w:rsidR="00B1281D" w:rsidRPr="00B1281D">
              <w:rPr>
                <w:kern w:val="3"/>
                <w:lang w:eastAsia="en-GB"/>
              </w:rPr>
              <w:t>ake a revision mind map on this aspect of negligence</w:t>
            </w:r>
            <w:r w:rsidR="00680019">
              <w:rPr>
                <w:kern w:val="3"/>
                <w:lang w:eastAsia="en-GB"/>
              </w:rPr>
              <w:t>.</w:t>
            </w:r>
          </w:p>
          <w:p w14:paraId="582FAD52" w14:textId="436DA117" w:rsidR="00081E2F" w:rsidRPr="00081E2F" w:rsidRDefault="00081E2F" w:rsidP="0076621E">
            <w:pPr>
              <w:pStyle w:val="BodyText"/>
              <w:spacing w:before="120"/>
              <w:rPr>
                <w:kern w:val="3"/>
                <w:lang w:eastAsia="en-GB"/>
              </w:rPr>
            </w:pPr>
            <w:r w:rsidRPr="00250E9D">
              <w:rPr>
                <w:b/>
                <w:kern w:val="3"/>
                <w:lang w:eastAsia="en-GB"/>
              </w:rPr>
              <w:t>Extension activity:</w:t>
            </w:r>
            <w:r w:rsidRPr="00081E2F">
              <w:rPr>
                <w:kern w:val="3"/>
                <w:lang w:eastAsia="en-GB"/>
              </w:rPr>
              <w:t xml:space="preserve"> </w:t>
            </w:r>
            <w:r w:rsidR="00250E9D">
              <w:rPr>
                <w:kern w:val="3"/>
                <w:lang w:eastAsia="en-GB"/>
              </w:rPr>
              <w:t>class debate – who is a reasonable man and what is a reasonable standard of care?</w:t>
            </w:r>
          </w:p>
          <w:p w14:paraId="32ABD222" w14:textId="45570A58" w:rsidR="00081E2F" w:rsidRPr="00081E2F" w:rsidRDefault="00081E2F" w:rsidP="0076621E">
            <w:pPr>
              <w:pStyle w:val="BodyText"/>
              <w:spacing w:before="120"/>
              <w:rPr>
                <w:kern w:val="3"/>
                <w:lang w:eastAsia="en-GB"/>
              </w:rPr>
            </w:pPr>
            <w:r w:rsidRPr="00250E9D">
              <w:rPr>
                <w:b/>
                <w:kern w:val="3"/>
                <w:lang w:eastAsia="en-GB"/>
              </w:rPr>
              <w:t>Independent research:</w:t>
            </w:r>
            <w:r w:rsidRPr="00081E2F">
              <w:rPr>
                <w:kern w:val="3"/>
                <w:lang w:eastAsia="en-GB"/>
              </w:rPr>
              <w:t xml:space="preserve"> </w:t>
            </w:r>
            <w:r w:rsidR="00ED26B7">
              <w:rPr>
                <w:kern w:val="3"/>
                <w:lang w:eastAsia="en-GB"/>
              </w:rPr>
              <w:t xml:space="preserve">learners </w:t>
            </w:r>
            <w:r w:rsidR="00250E9D">
              <w:rPr>
                <w:kern w:val="3"/>
                <w:lang w:eastAsia="en-GB"/>
              </w:rPr>
              <w:t>find a media story which illustrates an aspect of breach, explain the case and evaluate the extent to which the decision is fair</w:t>
            </w:r>
            <w:r w:rsidR="00680019">
              <w:rPr>
                <w:kern w:val="3"/>
                <w:lang w:eastAsia="en-GB"/>
              </w:rPr>
              <w:t xml:space="preserve">. </w:t>
            </w:r>
            <w:r w:rsidR="00680019">
              <w:rPr>
                <w:b/>
                <w:kern w:val="3"/>
                <w:lang w:eastAsia="en-GB"/>
              </w:rPr>
              <w:t>(I)</w:t>
            </w:r>
          </w:p>
          <w:p w14:paraId="2E506137" w14:textId="60359A05" w:rsidR="00A256BE" w:rsidRPr="006B2761" w:rsidRDefault="00250E9D" w:rsidP="0076621E">
            <w:pPr>
              <w:pStyle w:val="BodyText"/>
              <w:spacing w:before="120"/>
              <w:rPr>
                <w:b/>
                <w:kern w:val="3"/>
              </w:rPr>
            </w:pPr>
            <w:r w:rsidRPr="00250E9D">
              <w:rPr>
                <w:b/>
                <w:kern w:val="3"/>
                <w:lang w:eastAsia="en-GB"/>
              </w:rPr>
              <w:t>Useful websites:</w:t>
            </w:r>
          </w:p>
          <w:p w14:paraId="1129D02E" w14:textId="54F067A5" w:rsidR="00B1281D" w:rsidRPr="00DC62EF" w:rsidRDefault="00000000" w:rsidP="006B2761">
            <w:pPr>
              <w:spacing w:before="60" w:after="60" w:line="240" w:lineRule="exact"/>
              <w:rPr>
                <w:rStyle w:val="Hyperlink"/>
                <w:rFonts w:ascii="Arial" w:hAnsi="Arial" w:cs="Arial"/>
                <w:color w:val="4A4A4A"/>
                <w:sz w:val="20"/>
                <w:szCs w:val="20"/>
              </w:rPr>
            </w:pPr>
            <w:hyperlink r:id="rId204" w:history="1">
              <w:r w:rsidR="006B2761" w:rsidRPr="00DC62EF">
                <w:rPr>
                  <w:rStyle w:val="Hyperlink"/>
                  <w:rFonts w:ascii="Arial" w:hAnsi="Arial" w:cs="Arial"/>
                  <w:color w:val="4A4A4A"/>
                  <w:sz w:val="20"/>
                  <w:szCs w:val="20"/>
                </w:rPr>
                <w:t>www.e-lawresources.co.uk/Breach-of-duty.php</w:t>
              </w:r>
            </w:hyperlink>
          </w:p>
          <w:p w14:paraId="61721258" w14:textId="0B071035" w:rsidR="00B1281D" w:rsidRPr="00DC62EF" w:rsidRDefault="00000000" w:rsidP="006B2761">
            <w:pPr>
              <w:spacing w:before="60" w:after="60" w:line="240" w:lineRule="exact"/>
              <w:rPr>
                <w:rStyle w:val="Hyperlink"/>
                <w:rFonts w:ascii="Arial" w:hAnsi="Arial" w:cs="Arial"/>
                <w:color w:val="4A4A4A"/>
                <w:sz w:val="20"/>
                <w:szCs w:val="20"/>
              </w:rPr>
            </w:pPr>
            <w:hyperlink r:id="rId205" w:history="1">
              <w:r w:rsidR="00B1281D" w:rsidRPr="00DC62EF">
                <w:rPr>
                  <w:rStyle w:val="Hyperlink"/>
                  <w:rFonts w:ascii="Arial" w:hAnsi="Arial" w:cs="Arial"/>
                  <w:color w:val="4A4A4A"/>
                  <w:sz w:val="20"/>
                  <w:szCs w:val="20"/>
                </w:rPr>
                <w:t>https://levisolicitors.co.uk/news/professional-negligence-basics-breach-duty/</w:t>
              </w:r>
            </w:hyperlink>
          </w:p>
          <w:p w14:paraId="7824CD7E" w14:textId="4385CCB6" w:rsidR="008A3595" w:rsidRPr="006B2761" w:rsidRDefault="00000000" w:rsidP="0076621E">
            <w:pPr>
              <w:spacing w:before="60" w:line="240" w:lineRule="exact"/>
              <w:rPr>
                <w:kern w:val="3"/>
              </w:rPr>
            </w:pPr>
            <w:hyperlink r:id="rId206" w:history="1">
              <w:r w:rsidR="006B2761" w:rsidRPr="00DC62EF">
                <w:rPr>
                  <w:rStyle w:val="Hyperlink"/>
                  <w:rFonts w:ascii="Arial" w:hAnsi="Arial" w:cs="Arial"/>
                  <w:color w:val="4A4A4A"/>
                  <w:sz w:val="20"/>
                  <w:szCs w:val="20"/>
                </w:rPr>
                <w:t>www.bitsoflaw.org/tort/negligence/study-note/degree/breach-of-duty-standard-reasonable-care</w:t>
              </w:r>
            </w:hyperlink>
          </w:p>
        </w:tc>
      </w:tr>
      <w:tr w:rsidR="008A3595" w:rsidRPr="004A4E17" w14:paraId="42762660" w14:textId="77777777" w:rsidTr="003E61EE">
        <w:tblPrEx>
          <w:tblCellMar>
            <w:top w:w="0" w:type="dxa"/>
            <w:bottom w:w="0" w:type="dxa"/>
          </w:tblCellMar>
        </w:tblPrEx>
        <w:tc>
          <w:tcPr>
            <w:tcW w:w="2126" w:type="dxa"/>
            <w:tcMar>
              <w:top w:w="113" w:type="dxa"/>
              <w:bottom w:w="113" w:type="dxa"/>
            </w:tcMar>
          </w:tcPr>
          <w:p w14:paraId="10845900" w14:textId="68E10E9C" w:rsidR="00420DA9" w:rsidRPr="00C231BD" w:rsidRDefault="00420DA9" w:rsidP="00420DA9">
            <w:pPr>
              <w:pStyle w:val="BodyText"/>
              <w:rPr>
                <w:lang w:eastAsia="en-GB"/>
              </w:rPr>
            </w:pPr>
            <w:r w:rsidRPr="00C231BD">
              <w:rPr>
                <w:lang w:eastAsia="en-GB"/>
              </w:rPr>
              <w:t>4.1</w:t>
            </w:r>
            <w:r w:rsidR="001A640E">
              <w:rPr>
                <w:lang w:eastAsia="en-GB"/>
              </w:rPr>
              <w:t>.4</w:t>
            </w:r>
            <w:r w:rsidR="002459EA">
              <w:rPr>
                <w:lang w:eastAsia="en-GB"/>
              </w:rPr>
              <w:t xml:space="preserve"> Causation</w:t>
            </w:r>
            <w:r w:rsidRPr="00C231BD">
              <w:rPr>
                <w:lang w:eastAsia="en-GB"/>
              </w:rPr>
              <w:t xml:space="preserve"> and remoteness of damage</w:t>
            </w:r>
          </w:p>
          <w:p w14:paraId="516AE952" w14:textId="77777777" w:rsidR="00705EE7" w:rsidRPr="006B2761" w:rsidRDefault="00705EE7" w:rsidP="006B2761">
            <w:pPr>
              <w:pStyle w:val="BodyText"/>
              <w:spacing w:before="120"/>
              <w:rPr>
                <w:rFonts w:cs="Times New Roman"/>
                <w:b/>
                <w:bCs/>
                <w:color w:val="E21951"/>
              </w:rPr>
            </w:pPr>
            <w:r w:rsidRPr="006B2761">
              <w:rPr>
                <w:rFonts w:cs="Times New Roman"/>
                <w:b/>
                <w:bCs/>
                <w:color w:val="E21951"/>
              </w:rPr>
              <w:t>KC1</w:t>
            </w:r>
          </w:p>
          <w:p w14:paraId="0D85CD34" w14:textId="77777777" w:rsidR="00705EE7" w:rsidRPr="006B2761" w:rsidRDefault="00705EE7" w:rsidP="00705EE7">
            <w:pPr>
              <w:pStyle w:val="BodyText"/>
              <w:rPr>
                <w:rFonts w:cs="Times New Roman"/>
                <w:b/>
                <w:bCs/>
                <w:color w:val="E21951"/>
              </w:rPr>
            </w:pPr>
            <w:r w:rsidRPr="006B2761">
              <w:rPr>
                <w:rFonts w:cs="Times New Roman"/>
                <w:b/>
                <w:bCs/>
                <w:color w:val="E21951"/>
              </w:rPr>
              <w:t>KC2</w:t>
            </w:r>
          </w:p>
          <w:p w14:paraId="611DF245" w14:textId="77777777" w:rsidR="00705EE7" w:rsidRPr="006B2761" w:rsidRDefault="00705EE7" w:rsidP="00705EE7">
            <w:pPr>
              <w:pStyle w:val="BodyText"/>
              <w:rPr>
                <w:rFonts w:cs="Times New Roman"/>
                <w:b/>
                <w:bCs/>
                <w:color w:val="E21951"/>
              </w:rPr>
            </w:pPr>
            <w:r w:rsidRPr="006B2761">
              <w:rPr>
                <w:rFonts w:cs="Times New Roman"/>
                <w:b/>
                <w:bCs/>
                <w:color w:val="E21951"/>
              </w:rPr>
              <w:t>KC3</w:t>
            </w:r>
          </w:p>
          <w:p w14:paraId="54E42B9D" w14:textId="77777777" w:rsidR="00705EE7" w:rsidRPr="006B2761" w:rsidRDefault="00705EE7" w:rsidP="00705EE7">
            <w:pPr>
              <w:pStyle w:val="BodyText"/>
              <w:rPr>
                <w:rFonts w:cs="Times New Roman"/>
                <w:b/>
                <w:bCs/>
                <w:color w:val="E21951"/>
              </w:rPr>
            </w:pPr>
            <w:r w:rsidRPr="006B2761">
              <w:rPr>
                <w:rFonts w:cs="Times New Roman"/>
                <w:b/>
                <w:bCs/>
                <w:color w:val="E21951"/>
              </w:rPr>
              <w:t>KC4</w:t>
            </w:r>
          </w:p>
          <w:p w14:paraId="237F452D" w14:textId="3BBB8A90" w:rsidR="007E5A7C" w:rsidRPr="007A24BD" w:rsidRDefault="00705EE7" w:rsidP="008A3595">
            <w:pPr>
              <w:pStyle w:val="BodyText"/>
              <w:rPr>
                <w:b/>
                <w:color w:val="C00000"/>
              </w:rPr>
            </w:pPr>
            <w:r w:rsidRPr="006B2761">
              <w:rPr>
                <w:rFonts w:cs="Times New Roman"/>
                <w:b/>
                <w:bCs/>
                <w:color w:val="E21951"/>
              </w:rPr>
              <w:lastRenderedPageBreak/>
              <w:t>KC5</w:t>
            </w:r>
          </w:p>
        </w:tc>
        <w:tc>
          <w:tcPr>
            <w:tcW w:w="2126" w:type="dxa"/>
            <w:tcMar>
              <w:top w:w="113" w:type="dxa"/>
              <w:bottom w:w="113" w:type="dxa"/>
            </w:tcMar>
          </w:tcPr>
          <w:p w14:paraId="3EB8B66E" w14:textId="77777777" w:rsidR="00BE5464" w:rsidRPr="00BE5464" w:rsidRDefault="00BE5464" w:rsidP="00FB1A9C">
            <w:pPr>
              <w:pStyle w:val="BodyText"/>
              <w:rPr>
                <w:lang w:eastAsia="en-GB"/>
              </w:rPr>
            </w:pPr>
            <w:r w:rsidRPr="00BE5464">
              <w:rPr>
                <w:lang w:eastAsia="en-GB"/>
              </w:rPr>
              <w:lastRenderedPageBreak/>
              <w:t>Factual and legal causation, multiple causes and intervening acts</w:t>
            </w:r>
          </w:p>
          <w:p w14:paraId="648D81FF" w14:textId="73FBA16D" w:rsidR="008A3595" w:rsidRPr="004A4E17" w:rsidRDefault="00BE5464" w:rsidP="0076621E">
            <w:pPr>
              <w:pStyle w:val="BodyText"/>
              <w:spacing w:before="120"/>
              <w:rPr>
                <w:lang w:eastAsia="en-GB"/>
              </w:rPr>
            </w:pPr>
            <w:r w:rsidRPr="00BE5464">
              <w:rPr>
                <w:lang w:eastAsia="en-GB"/>
              </w:rPr>
              <w:t xml:space="preserve">The test for </w:t>
            </w:r>
            <w:r w:rsidRPr="009A454B">
              <w:rPr>
                <w:kern w:val="3"/>
                <w:lang w:eastAsia="en-GB"/>
              </w:rPr>
              <w:t>remoteness of damage</w:t>
            </w:r>
          </w:p>
        </w:tc>
        <w:tc>
          <w:tcPr>
            <w:tcW w:w="10348" w:type="dxa"/>
            <w:tcMar>
              <w:top w:w="113" w:type="dxa"/>
              <w:bottom w:w="113" w:type="dxa"/>
            </w:tcMar>
          </w:tcPr>
          <w:p w14:paraId="5690673B" w14:textId="77777777" w:rsidR="009A454B" w:rsidRDefault="00BE5464" w:rsidP="009A454B">
            <w:pPr>
              <w:pStyle w:val="BodyText"/>
              <w:rPr>
                <w:lang w:eastAsia="en-GB"/>
              </w:rPr>
            </w:pPr>
            <w:r>
              <w:rPr>
                <w:lang w:eastAsia="en-GB"/>
              </w:rPr>
              <w:t>This topic focuses on</w:t>
            </w:r>
            <w:r w:rsidRPr="00C231BD">
              <w:rPr>
                <w:lang w:eastAsia="en-GB"/>
              </w:rPr>
              <w:t xml:space="preserve"> the third element in the tort of negligence </w:t>
            </w:r>
            <w:r>
              <w:rPr>
                <w:lang w:eastAsia="en-GB"/>
              </w:rPr>
              <w:t>–</w:t>
            </w:r>
            <w:r w:rsidRPr="00C231BD">
              <w:rPr>
                <w:lang w:eastAsia="en-GB"/>
              </w:rPr>
              <w:t xml:space="preserve"> causation and remoteness of damage. Learners </w:t>
            </w:r>
            <w:r w:rsidR="00ED26B7">
              <w:rPr>
                <w:lang w:eastAsia="en-GB"/>
              </w:rPr>
              <w:t xml:space="preserve">should </w:t>
            </w:r>
            <w:r w:rsidRPr="00C231BD">
              <w:rPr>
                <w:lang w:eastAsia="en-GB"/>
              </w:rPr>
              <w:t>understand</w:t>
            </w:r>
            <w:r w:rsidR="009A454B">
              <w:rPr>
                <w:lang w:eastAsia="en-GB"/>
              </w:rPr>
              <w:t>:</w:t>
            </w:r>
          </w:p>
          <w:p w14:paraId="3E39F432" w14:textId="77777777" w:rsidR="009A454B" w:rsidRDefault="00BE5464" w:rsidP="009A454B">
            <w:pPr>
              <w:pStyle w:val="BodyText"/>
              <w:numPr>
                <w:ilvl w:val="0"/>
                <w:numId w:val="23"/>
              </w:numPr>
              <w:rPr>
                <w:lang w:eastAsia="en-GB"/>
              </w:rPr>
            </w:pPr>
            <w:r w:rsidRPr="00C231BD">
              <w:rPr>
                <w:lang w:eastAsia="en-GB"/>
              </w:rPr>
              <w:t>factual and legal causation</w:t>
            </w:r>
          </w:p>
          <w:p w14:paraId="7C513342" w14:textId="77777777" w:rsidR="009A454B" w:rsidRDefault="00BE5464" w:rsidP="009A454B">
            <w:pPr>
              <w:pStyle w:val="BodyText"/>
              <w:numPr>
                <w:ilvl w:val="0"/>
                <w:numId w:val="23"/>
              </w:numPr>
              <w:rPr>
                <w:lang w:eastAsia="en-GB"/>
              </w:rPr>
            </w:pPr>
            <w:r w:rsidRPr="00C231BD">
              <w:rPr>
                <w:lang w:eastAsia="en-GB"/>
              </w:rPr>
              <w:t>multiple causes</w:t>
            </w:r>
          </w:p>
          <w:p w14:paraId="4564B321" w14:textId="6F379518" w:rsidR="00BE5464" w:rsidRDefault="009A454B" w:rsidP="009A454B">
            <w:pPr>
              <w:pStyle w:val="BodyText"/>
              <w:numPr>
                <w:ilvl w:val="0"/>
                <w:numId w:val="23"/>
              </w:numPr>
              <w:rPr>
                <w:b/>
                <w:kern w:val="3"/>
                <w:lang w:eastAsia="en-GB"/>
              </w:rPr>
            </w:pPr>
            <w:r>
              <w:rPr>
                <w:lang w:eastAsia="en-GB"/>
              </w:rPr>
              <w:t xml:space="preserve">and </w:t>
            </w:r>
            <w:r w:rsidR="00BE5464" w:rsidRPr="00C231BD">
              <w:rPr>
                <w:lang w:eastAsia="en-GB"/>
              </w:rPr>
              <w:t>intervening acts alongside an exploration of the test for remoteness of damage</w:t>
            </w:r>
            <w:r w:rsidR="00BE5464">
              <w:rPr>
                <w:lang w:eastAsia="en-GB"/>
              </w:rPr>
              <w:t>.</w:t>
            </w:r>
          </w:p>
          <w:p w14:paraId="51B88A5C" w14:textId="6595DE9E" w:rsidR="00B1281D" w:rsidRPr="00B1281D" w:rsidRDefault="00B1281D" w:rsidP="009A454B">
            <w:pPr>
              <w:pStyle w:val="BodyText"/>
              <w:spacing w:before="120"/>
              <w:rPr>
                <w:kern w:val="3"/>
                <w:lang w:eastAsia="en-GB"/>
              </w:rPr>
            </w:pPr>
            <w:r w:rsidRPr="00B1281D">
              <w:rPr>
                <w:b/>
                <w:kern w:val="3"/>
                <w:lang w:eastAsia="en-GB"/>
              </w:rPr>
              <w:t>Teaching activities:</w:t>
            </w:r>
            <w:r w:rsidR="003C38E4">
              <w:rPr>
                <w:kern w:val="3"/>
                <w:lang w:eastAsia="en-GB"/>
              </w:rPr>
              <w:t xml:space="preserve"> introduce the </w:t>
            </w:r>
            <w:r w:rsidR="00AC4192" w:rsidRPr="00AC4192">
              <w:rPr>
                <w:kern w:val="3"/>
                <w:lang w:eastAsia="en-GB"/>
              </w:rPr>
              <w:t>basic tests</w:t>
            </w:r>
            <w:r w:rsidR="009A2C07">
              <w:rPr>
                <w:kern w:val="3"/>
                <w:lang w:eastAsia="en-GB"/>
              </w:rPr>
              <w:t xml:space="preserve"> </w:t>
            </w:r>
            <w:r w:rsidR="003C38E4">
              <w:rPr>
                <w:kern w:val="3"/>
                <w:lang w:eastAsia="en-GB"/>
              </w:rPr>
              <w:t>on causation and remoteness of damage</w:t>
            </w:r>
            <w:r w:rsidR="00ED26B7">
              <w:rPr>
                <w:kern w:val="3"/>
                <w:lang w:eastAsia="en-GB"/>
              </w:rPr>
              <w:t>. L</w:t>
            </w:r>
            <w:r w:rsidR="00F45AB5">
              <w:rPr>
                <w:kern w:val="3"/>
                <w:lang w:eastAsia="en-GB"/>
              </w:rPr>
              <w:t>earners</w:t>
            </w:r>
            <w:r w:rsidR="009A2C07">
              <w:rPr>
                <w:kern w:val="3"/>
                <w:lang w:eastAsia="en-GB"/>
              </w:rPr>
              <w:t xml:space="preserve"> link </w:t>
            </w:r>
            <w:r w:rsidR="003C38E4">
              <w:rPr>
                <w:kern w:val="3"/>
                <w:lang w:eastAsia="en-GB"/>
              </w:rPr>
              <w:t xml:space="preserve">these </w:t>
            </w:r>
            <w:r w:rsidR="00F45AB5">
              <w:rPr>
                <w:kern w:val="3"/>
                <w:lang w:eastAsia="en-GB"/>
              </w:rPr>
              <w:t>to</w:t>
            </w:r>
            <w:r w:rsidR="009A2C07">
              <w:rPr>
                <w:kern w:val="3"/>
                <w:lang w:eastAsia="en-GB"/>
              </w:rPr>
              <w:t xml:space="preserve"> </w:t>
            </w:r>
            <w:r w:rsidR="009A454B">
              <w:rPr>
                <w:kern w:val="3"/>
                <w:lang w:eastAsia="en-GB"/>
              </w:rPr>
              <w:t xml:space="preserve">the </w:t>
            </w:r>
            <w:r w:rsidR="009A2C07">
              <w:rPr>
                <w:kern w:val="3"/>
                <w:lang w:eastAsia="en-GB"/>
              </w:rPr>
              <w:t>basic</w:t>
            </w:r>
            <w:r w:rsidR="00AC4192" w:rsidRPr="00AC4192">
              <w:rPr>
                <w:kern w:val="3"/>
                <w:lang w:eastAsia="en-GB"/>
              </w:rPr>
              <w:t xml:space="preserve"> summaries on key cases such as</w:t>
            </w:r>
            <w:r w:rsidR="006B2761">
              <w:rPr>
                <w:kern w:val="3"/>
                <w:lang w:eastAsia="en-GB"/>
              </w:rPr>
              <w:t xml:space="preserve"> </w:t>
            </w:r>
            <w:r w:rsidR="00AC4192" w:rsidRPr="00AC35B4">
              <w:rPr>
                <w:i/>
                <w:kern w:val="3"/>
                <w:lang w:eastAsia="en-GB"/>
              </w:rPr>
              <w:t>Hotson</w:t>
            </w:r>
            <w:r w:rsidR="00AC4192" w:rsidRPr="00AC4192">
              <w:rPr>
                <w:kern w:val="3"/>
                <w:lang w:eastAsia="en-GB"/>
              </w:rPr>
              <w:t xml:space="preserve">, </w:t>
            </w:r>
            <w:r w:rsidR="00AC4192" w:rsidRPr="00AC35B4">
              <w:rPr>
                <w:i/>
                <w:kern w:val="3"/>
                <w:lang w:eastAsia="en-GB"/>
              </w:rPr>
              <w:t>McGhee</w:t>
            </w:r>
            <w:r w:rsidR="00AC4192" w:rsidRPr="00AC4192">
              <w:rPr>
                <w:kern w:val="3"/>
                <w:lang w:eastAsia="en-GB"/>
              </w:rPr>
              <w:t xml:space="preserve">, </w:t>
            </w:r>
            <w:r w:rsidR="00AC4192" w:rsidRPr="00AC35B4">
              <w:rPr>
                <w:i/>
                <w:kern w:val="3"/>
                <w:lang w:eastAsia="en-GB"/>
              </w:rPr>
              <w:t>Wagon Mound</w:t>
            </w:r>
            <w:r w:rsidR="00AC4192" w:rsidRPr="00AC4192">
              <w:rPr>
                <w:kern w:val="3"/>
                <w:lang w:eastAsia="en-GB"/>
              </w:rPr>
              <w:t xml:space="preserve">, </w:t>
            </w:r>
            <w:r w:rsidR="00AC4192" w:rsidRPr="00AC35B4">
              <w:rPr>
                <w:i/>
                <w:kern w:val="3"/>
                <w:lang w:eastAsia="en-GB"/>
              </w:rPr>
              <w:t>Re Polemis</w:t>
            </w:r>
            <w:r w:rsidR="00AC4192" w:rsidRPr="00AC4192">
              <w:rPr>
                <w:kern w:val="3"/>
                <w:lang w:eastAsia="en-GB"/>
              </w:rPr>
              <w:t xml:space="preserve">, </w:t>
            </w:r>
            <w:r w:rsidR="00AC4192" w:rsidRPr="00AC35B4">
              <w:rPr>
                <w:i/>
                <w:kern w:val="3"/>
                <w:lang w:eastAsia="en-GB"/>
              </w:rPr>
              <w:t>Jobling</w:t>
            </w:r>
            <w:r w:rsidR="009A2C07">
              <w:rPr>
                <w:kern w:val="3"/>
                <w:lang w:eastAsia="en-GB"/>
              </w:rPr>
              <w:t xml:space="preserve"> and</w:t>
            </w:r>
            <w:r w:rsidR="00AC4192" w:rsidRPr="00AC4192">
              <w:rPr>
                <w:kern w:val="3"/>
                <w:lang w:eastAsia="en-GB"/>
              </w:rPr>
              <w:t xml:space="preserve"> </w:t>
            </w:r>
            <w:r w:rsidR="00AC4192" w:rsidRPr="00AC35B4">
              <w:rPr>
                <w:i/>
                <w:kern w:val="3"/>
                <w:lang w:eastAsia="en-GB"/>
              </w:rPr>
              <w:t>Fairchild</w:t>
            </w:r>
            <w:r w:rsidR="009A2C07">
              <w:rPr>
                <w:kern w:val="3"/>
                <w:lang w:eastAsia="en-GB"/>
              </w:rPr>
              <w:t xml:space="preserve">. Spot </w:t>
            </w:r>
            <w:r w:rsidR="009A2C07">
              <w:rPr>
                <w:kern w:val="3"/>
                <w:lang w:eastAsia="en-GB"/>
              </w:rPr>
              <w:lastRenderedPageBreak/>
              <w:t xml:space="preserve">the case – give clues on </w:t>
            </w:r>
            <w:r w:rsidR="009A454B">
              <w:rPr>
                <w:kern w:val="3"/>
                <w:lang w:eastAsia="en-GB"/>
              </w:rPr>
              <w:t xml:space="preserve">an </w:t>
            </w:r>
            <w:r w:rsidR="009A2C07">
              <w:rPr>
                <w:kern w:val="3"/>
                <w:lang w:eastAsia="en-GB"/>
              </w:rPr>
              <w:t xml:space="preserve">area of law, a key fact, date of case, point of law – this can be played by individuals or in teams. </w:t>
            </w:r>
            <w:r w:rsidRPr="00B1281D">
              <w:rPr>
                <w:kern w:val="3"/>
                <w:lang w:eastAsia="en-GB"/>
              </w:rPr>
              <w:t xml:space="preserve">Use scenarios to </w:t>
            </w:r>
            <w:r w:rsidR="00ED26B7">
              <w:rPr>
                <w:kern w:val="3"/>
                <w:lang w:eastAsia="en-GB"/>
              </w:rPr>
              <w:t xml:space="preserve">discuss and </w:t>
            </w:r>
            <w:r w:rsidRPr="00B1281D">
              <w:rPr>
                <w:kern w:val="3"/>
                <w:lang w:eastAsia="en-GB"/>
              </w:rPr>
              <w:t>embed understanding</w:t>
            </w:r>
            <w:r>
              <w:rPr>
                <w:kern w:val="3"/>
                <w:lang w:eastAsia="en-GB"/>
              </w:rPr>
              <w:t xml:space="preserve">. </w:t>
            </w:r>
            <w:r w:rsidR="00ED26B7">
              <w:rPr>
                <w:kern w:val="3"/>
                <w:lang w:eastAsia="en-GB"/>
              </w:rPr>
              <w:t>Learners m</w:t>
            </w:r>
            <w:r w:rsidRPr="00B1281D">
              <w:rPr>
                <w:kern w:val="3"/>
                <w:lang w:eastAsia="en-GB"/>
              </w:rPr>
              <w:t>ake a revision mind map on this aspect of negligence</w:t>
            </w:r>
            <w:r w:rsidR="00680019">
              <w:rPr>
                <w:kern w:val="3"/>
                <w:lang w:eastAsia="en-GB"/>
              </w:rPr>
              <w:t>.</w:t>
            </w:r>
          </w:p>
          <w:p w14:paraId="3C961ADC" w14:textId="000839D7" w:rsidR="00AC4192" w:rsidRPr="00AC4192" w:rsidRDefault="00B1281D" w:rsidP="0076621E">
            <w:pPr>
              <w:pStyle w:val="BodyText"/>
              <w:spacing w:before="120"/>
              <w:rPr>
                <w:kern w:val="3"/>
                <w:lang w:eastAsia="en-GB"/>
              </w:rPr>
            </w:pPr>
            <w:r w:rsidRPr="009A2C07">
              <w:rPr>
                <w:b/>
                <w:kern w:val="3"/>
                <w:lang w:eastAsia="en-GB"/>
              </w:rPr>
              <w:t>Extension</w:t>
            </w:r>
            <w:r w:rsidR="00AC4192" w:rsidRPr="006B2761">
              <w:rPr>
                <w:b/>
                <w:kern w:val="3"/>
              </w:rPr>
              <w:t xml:space="preserve"> activity:</w:t>
            </w:r>
            <w:r w:rsidR="00AC4192">
              <w:rPr>
                <w:kern w:val="3"/>
                <w:lang w:eastAsia="en-GB"/>
              </w:rPr>
              <w:t xml:space="preserve"> </w:t>
            </w:r>
            <w:r w:rsidR="009A2C07">
              <w:rPr>
                <w:kern w:val="3"/>
                <w:lang w:eastAsia="en-GB"/>
              </w:rPr>
              <w:t>in pairs or groups</w:t>
            </w:r>
            <w:r w:rsidR="00ED26B7">
              <w:rPr>
                <w:kern w:val="3"/>
                <w:lang w:eastAsia="en-GB"/>
              </w:rPr>
              <w:t>, learners</w:t>
            </w:r>
            <w:r w:rsidR="00AC4192" w:rsidRPr="00AC4192">
              <w:rPr>
                <w:kern w:val="3"/>
                <w:lang w:eastAsia="en-GB"/>
              </w:rPr>
              <w:t xml:space="preserve"> </w:t>
            </w:r>
            <w:r w:rsidR="009A454B">
              <w:rPr>
                <w:kern w:val="3"/>
                <w:lang w:eastAsia="en-GB"/>
              </w:rPr>
              <w:t>prepare</w:t>
            </w:r>
            <w:r w:rsidR="00AC4192" w:rsidRPr="00AC4192">
              <w:rPr>
                <w:kern w:val="3"/>
                <w:lang w:eastAsia="en-GB"/>
              </w:rPr>
              <w:t xml:space="preserve"> a presentation </w:t>
            </w:r>
            <w:r w:rsidR="009A2C07">
              <w:rPr>
                <w:kern w:val="3"/>
                <w:lang w:eastAsia="en-GB"/>
              </w:rPr>
              <w:t>on a different aspect of negligence to build into a class revision aid</w:t>
            </w:r>
            <w:r w:rsidR="00680019">
              <w:rPr>
                <w:kern w:val="3"/>
                <w:lang w:eastAsia="en-GB"/>
              </w:rPr>
              <w:t>.</w:t>
            </w:r>
          </w:p>
          <w:p w14:paraId="04783DAA" w14:textId="249CC4A9" w:rsidR="00AC4192" w:rsidRDefault="00B1281D" w:rsidP="0076621E">
            <w:pPr>
              <w:pStyle w:val="BodyText"/>
              <w:spacing w:before="120"/>
              <w:rPr>
                <w:b/>
                <w:kern w:val="3"/>
                <w:lang w:eastAsia="en-GB"/>
              </w:rPr>
            </w:pPr>
            <w:r w:rsidRPr="009A2C07">
              <w:rPr>
                <w:b/>
                <w:kern w:val="3"/>
                <w:lang w:eastAsia="en-GB"/>
              </w:rPr>
              <w:t>Independent research:</w:t>
            </w:r>
            <w:r w:rsidRPr="00B1281D">
              <w:rPr>
                <w:kern w:val="3"/>
                <w:lang w:eastAsia="en-GB"/>
              </w:rPr>
              <w:t xml:space="preserve"> </w:t>
            </w:r>
            <w:r w:rsidR="00ED26B7">
              <w:rPr>
                <w:kern w:val="3"/>
                <w:lang w:eastAsia="en-GB"/>
              </w:rPr>
              <w:t xml:space="preserve">learners </w:t>
            </w:r>
            <w:r w:rsidR="00D62068">
              <w:rPr>
                <w:kern w:val="3"/>
                <w:lang w:eastAsia="en-GB"/>
              </w:rPr>
              <w:t>create</w:t>
            </w:r>
            <w:r w:rsidR="009A2C07">
              <w:rPr>
                <w:kern w:val="3"/>
                <w:lang w:eastAsia="en-GB"/>
              </w:rPr>
              <w:t xml:space="preserve"> a revision mind map condensing all the aspects</w:t>
            </w:r>
            <w:r w:rsidR="00680019">
              <w:rPr>
                <w:kern w:val="3"/>
                <w:lang w:eastAsia="en-GB"/>
              </w:rPr>
              <w:t xml:space="preserve"> of negligence into one.</w:t>
            </w:r>
            <w:r w:rsidR="00AC4192" w:rsidRPr="00AC4192">
              <w:rPr>
                <w:kern w:val="3"/>
                <w:lang w:eastAsia="en-GB"/>
              </w:rPr>
              <w:t xml:space="preserve"> </w:t>
            </w:r>
            <w:r w:rsidR="00AC4192" w:rsidRPr="00AC4192">
              <w:rPr>
                <w:b/>
                <w:kern w:val="3"/>
                <w:lang w:eastAsia="en-GB"/>
              </w:rPr>
              <w:t>(I)</w:t>
            </w:r>
          </w:p>
          <w:p w14:paraId="57E17617" w14:textId="77777777" w:rsidR="009A2C07" w:rsidRPr="009A2C07" w:rsidRDefault="00B1281D" w:rsidP="0076621E">
            <w:pPr>
              <w:pStyle w:val="BodyText"/>
              <w:spacing w:before="120"/>
              <w:rPr>
                <w:b/>
                <w:kern w:val="3"/>
                <w:lang w:eastAsia="en-GB"/>
              </w:rPr>
            </w:pPr>
            <w:r w:rsidRPr="009A2C07">
              <w:rPr>
                <w:b/>
                <w:kern w:val="3"/>
                <w:lang w:eastAsia="en-GB"/>
              </w:rPr>
              <w:t>Useful websites:</w:t>
            </w:r>
          </w:p>
          <w:p w14:paraId="58B959DA" w14:textId="35C5F3F3" w:rsidR="009A2C07" w:rsidRPr="00D62068" w:rsidRDefault="00000000" w:rsidP="006B2761">
            <w:pPr>
              <w:spacing w:before="60" w:after="60" w:line="240" w:lineRule="exact"/>
              <w:rPr>
                <w:rStyle w:val="Hyperlink"/>
                <w:rFonts w:ascii="Arial" w:hAnsi="Arial" w:cs="Arial"/>
                <w:color w:val="4A4A4A"/>
                <w:sz w:val="20"/>
                <w:szCs w:val="20"/>
              </w:rPr>
            </w:pPr>
            <w:hyperlink r:id="rId207" w:history="1">
              <w:r w:rsidR="009A2C07" w:rsidRPr="00D62068">
                <w:rPr>
                  <w:rStyle w:val="Hyperlink"/>
                  <w:rFonts w:ascii="Arial" w:hAnsi="Arial" w:cs="Arial"/>
                  <w:color w:val="4A4A4A"/>
                  <w:sz w:val="20"/>
                  <w:szCs w:val="20"/>
                </w:rPr>
                <w:t>https://cielawtutor.com/law-of-tort/unit-5-negligence-and-occupiers-liability/breach-of-duty/</w:t>
              </w:r>
            </w:hyperlink>
          </w:p>
          <w:p w14:paraId="52276CCC" w14:textId="6A24646E" w:rsidR="009A2C07" w:rsidRPr="00D62068" w:rsidRDefault="00000000" w:rsidP="006B2761">
            <w:pPr>
              <w:spacing w:before="60" w:after="60" w:line="240" w:lineRule="exact"/>
              <w:rPr>
                <w:rStyle w:val="Hyperlink"/>
                <w:rFonts w:ascii="Arial" w:hAnsi="Arial" w:cs="Arial"/>
                <w:color w:val="4A4A4A"/>
                <w:sz w:val="20"/>
                <w:szCs w:val="20"/>
              </w:rPr>
            </w:pPr>
            <w:hyperlink r:id="rId208" w:history="1">
              <w:r w:rsidR="006B2761" w:rsidRPr="00D62068">
                <w:rPr>
                  <w:rStyle w:val="Hyperlink"/>
                  <w:rFonts w:ascii="Arial" w:hAnsi="Arial" w:cs="Arial"/>
                  <w:color w:val="4A4A4A"/>
                  <w:sz w:val="20"/>
                  <w:szCs w:val="20"/>
                </w:rPr>
                <w:t>www.lawteacher.net/modules/tort-law/causation-and-remoteness/causation/</w:t>
              </w:r>
            </w:hyperlink>
          </w:p>
          <w:p w14:paraId="4781D59E" w14:textId="23554054" w:rsidR="009A2C07" w:rsidRPr="00D62068" w:rsidRDefault="00000000" w:rsidP="006B2761">
            <w:pPr>
              <w:spacing w:before="60" w:after="60" w:line="240" w:lineRule="exact"/>
              <w:rPr>
                <w:rStyle w:val="Hyperlink"/>
                <w:rFonts w:ascii="Arial" w:hAnsi="Arial" w:cs="Arial"/>
                <w:color w:val="4A4A4A"/>
                <w:sz w:val="20"/>
                <w:szCs w:val="20"/>
              </w:rPr>
            </w:pPr>
            <w:hyperlink r:id="rId209" w:history="1">
              <w:r w:rsidR="006B2761" w:rsidRPr="00D62068">
                <w:rPr>
                  <w:rStyle w:val="Hyperlink"/>
                  <w:rFonts w:ascii="Arial" w:hAnsi="Arial" w:cs="Arial"/>
                  <w:color w:val="4A4A4A"/>
                  <w:sz w:val="20"/>
                  <w:szCs w:val="20"/>
                </w:rPr>
                <w:t>www.e-lawresources.co.uk/Remoteness-of-damage.php</w:t>
              </w:r>
            </w:hyperlink>
          </w:p>
          <w:p w14:paraId="5593CF31" w14:textId="6A12EC39" w:rsidR="008A3595" w:rsidRPr="00D62068" w:rsidRDefault="00000000" w:rsidP="006B2761">
            <w:pPr>
              <w:spacing w:before="60" w:after="60" w:line="240" w:lineRule="exact"/>
              <w:rPr>
                <w:rStyle w:val="Hyperlink"/>
                <w:rFonts w:ascii="Arial" w:hAnsi="Arial" w:cs="Arial"/>
                <w:color w:val="4A4A4A"/>
                <w:sz w:val="20"/>
                <w:szCs w:val="20"/>
              </w:rPr>
            </w:pPr>
            <w:hyperlink r:id="rId210" w:history="1">
              <w:r w:rsidR="006B2761" w:rsidRPr="00D62068">
                <w:rPr>
                  <w:rStyle w:val="Hyperlink"/>
                  <w:rFonts w:ascii="Arial" w:hAnsi="Arial" w:cs="Arial"/>
                  <w:color w:val="4A4A4A"/>
                  <w:sz w:val="20"/>
                  <w:szCs w:val="20"/>
                </w:rPr>
                <w:t>www.e-lawresources.co.uk/Causation.php</w:t>
              </w:r>
            </w:hyperlink>
          </w:p>
          <w:p w14:paraId="6A75C0E6" w14:textId="27E55298" w:rsidR="008A3595" w:rsidRPr="00AC4192" w:rsidRDefault="00000000" w:rsidP="0076621E">
            <w:pPr>
              <w:spacing w:before="60" w:line="240" w:lineRule="exact"/>
              <w:rPr>
                <w:kern w:val="3"/>
                <w:lang w:eastAsia="en-GB"/>
              </w:rPr>
            </w:pPr>
            <w:hyperlink r:id="rId211" w:history="1">
              <w:r w:rsidR="006B2761" w:rsidRPr="00D62068">
                <w:rPr>
                  <w:rStyle w:val="Hyperlink"/>
                  <w:rFonts w:ascii="Arial" w:hAnsi="Arial" w:cs="Arial"/>
                  <w:color w:val="4A4A4A"/>
                  <w:sz w:val="20"/>
                  <w:szCs w:val="20"/>
                </w:rPr>
                <w:t>www.youtube.com/watch?v=TLJhRrPZY54</w:t>
              </w:r>
            </w:hyperlink>
          </w:p>
        </w:tc>
      </w:tr>
      <w:tr w:rsidR="001A640E" w:rsidRPr="004A4E17" w14:paraId="7FB69212" w14:textId="77777777" w:rsidTr="003E61EE">
        <w:tblPrEx>
          <w:tblCellMar>
            <w:top w:w="0" w:type="dxa"/>
            <w:bottom w:w="0" w:type="dxa"/>
          </w:tblCellMar>
        </w:tblPrEx>
        <w:tc>
          <w:tcPr>
            <w:tcW w:w="2126" w:type="dxa"/>
            <w:tcMar>
              <w:top w:w="113" w:type="dxa"/>
              <w:bottom w:w="113" w:type="dxa"/>
            </w:tcMar>
          </w:tcPr>
          <w:p w14:paraId="0544B249" w14:textId="77777777" w:rsidR="00420DA9" w:rsidRPr="00C231BD" w:rsidRDefault="00420DA9" w:rsidP="00420DA9">
            <w:pPr>
              <w:pStyle w:val="BodyText"/>
              <w:rPr>
                <w:lang w:eastAsia="en-GB"/>
              </w:rPr>
            </w:pPr>
            <w:r w:rsidRPr="00C231BD">
              <w:rPr>
                <w:lang w:eastAsia="en-GB"/>
              </w:rPr>
              <w:lastRenderedPageBreak/>
              <w:t>4.1.5 Novel duty situations</w:t>
            </w:r>
          </w:p>
          <w:p w14:paraId="167F2B52" w14:textId="77777777" w:rsidR="00705EE7" w:rsidRPr="006B2761" w:rsidRDefault="00705EE7" w:rsidP="006B2761">
            <w:pPr>
              <w:pStyle w:val="BodyText"/>
              <w:spacing w:before="120"/>
              <w:rPr>
                <w:rFonts w:cs="Times New Roman"/>
                <w:b/>
                <w:bCs/>
                <w:color w:val="E21951"/>
              </w:rPr>
            </w:pPr>
            <w:r w:rsidRPr="006B2761">
              <w:rPr>
                <w:rFonts w:cs="Times New Roman"/>
                <w:b/>
                <w:bCs/>
                <w:color w:val="E21951"/>
              </w:rPr>
              <w:t>KC1</w:t>
            </w:r>
          </w:p>
          <w:p w14:paraId="27ADB4B1" w14:textId="77777777" w:rsidR="00705EE7" w:rsidRPr="006B2761" w:rsidRDefault="00705EE7" w:rsidP="00705EE7">
            <w:pPr>
              <w:pStyle w:val="BodyText"/>
              <w:rPr>
                <w:rFonts w:cs="Times New Roman"/>
                <w:b/>
                <w:bCs/>
                <w:color w:val="E21951"/>
              </w:rPr>
            </w:pPr>
            <w:r w:rsidRPr="006B2761">
              <w:rPr>
                <w:rFonts w:cs="Times New Roman"/>
                <w:b/>
                <w:bCs/>
                <w:color w:val="E21951"/>
              </w:rPr>
              <w:t>KC2</w:t>
            </w:r>
          </w:p>
          <w:p w14:paraId="4DF9C437" w14:textId="77777777" w:rsidR="00705EE7" w:rsidRPr="006B2761" w:rsidRDefault="00705EE7" w:rsidP="00705EE7">
            <w:pPr>
              <w:pStyle w:val="BodyText"/>
              <w:rPr>
                <w:rFonts w:cs="Times New Roman"/>
                <w:b/>
                <w:bCs/>
                <w:color w:val="E21951"/>
              </w:rPr>
            </w:pPr>
            <w:r w:rsidRPr="006B2761">
              <w:rPr>
                <w:rFonts w:cs="Times New Roman"/>
                <w:b/>
                <w:bCs/>
                <w:color w:val="E21951"/>
              </w:rPr>
              <w:t>KC3</w:t>
            </w:r>
          </w:p>
          <w:p w14:paraId="01E94AA0" w14:textId="77777777" w:rsidR="00705EE7" w:rsidRPr="006B2761" w:rsidRDefault="00705EE7" w:rsidP="00705EE7">
            <w:pPr>
              <w:pStyle w:val="BodyText"/>
              <w:rPr>
                <w:rFonts w:cs="Times New Roman"/>
                <w:b/>
                <w:bCs/>
                <w:color w:val="E21951"/>
              </w:rPr>
            </w:pPr>
            <w:r w:rsidRPr="006B2761">
              <w:rPr>
                <w:rFonts w:cs="Times New Roman"/>
                <w:b/>
                <w:bCs/>
                <w:color w:val="E21951"/>
              </w:rPr>
              <w:t>KC4</w:t>
            </w:r>
          </w:p>
          <w:p w14:paraId="2B629AD8" w14:textId="669D5998" w:rsidR="007E5A7C" w:rsidRDefault="00705EE7" w:rsidP="008A3595">
            <w:pPr>
              <w:pStyle w:val="BodyText"/>
              <w:rPr>
                <w:lang w:eastAsia="en-GB"/>
              </w:rPr>
            </w:pPr>
            <w:r w:rsidRPr="006B2761">
              <w:rPr>
                <w:rFonts w:cs="Times New Roman"/>
                <w:b/>
                <w:bCs/>
                <w:color w:val="E21951"/>
              </w:rPr>
              <w:t>KC5</w:t>
            </w:r>
          </w:p>
        </w:tc>
        <w:tc>
          <w:tcPr>
            <w:tcW w:w="2126" w:type="dxa"/>
            <w:tcMar>
              <w:top w:w="113" w:type="dxa"/>
              <w:bottom w:w="113" w:type="dxa"/>
            </w:tcMar>
          </w:tcPr>
          <w:p w14:paraId="2D8E2B0E" w14:textId="77777777" w:rsidR="00BE5464" w:rsidRPr="00BE5464" w:rsidRDefault="00BE5464" w:rsidP="00FB1A9C">
            <w:pPr>
              <w:pStyle w:val="BodyText"/>
              <w:rPr>
                <w:lang w:eastAsia="en-GB"/>
              </w:rPr>
            </w:pPr>
            <w:r w:rsidRPr="00BE5464">
              <w:rPr>
                <w:lang w:eastAsia="en-GB"/>
              </w:rPr>
              <w:t>Pure economic loss and liability for negligent misstatement</w:t>
            </w:r>
          </w:p>
          <w:p w14:paraId="00DB2CEF" w14:textId="41B258BE" w:rsidR="001A640E" w:rsidRPr="004A4E17" w:rsidRDefault="00BE5464" w:rsidP="00EF058B">
            <w:pPr>
              <w:pStyle w:val="BodyText"/>
              <w:spacing w:before="120"/>
              <w:rPr>
                <w:lang w:eastAsia="en-GB"/>
              </w:rPr>
            </w:pPr>
            <w:r w:rsidRPr="00BE5464">
              <w:rPr>
                <w:lang w:eastAsia="en-GB"/>
              </w:rPr>
              <w:t>Liability for nervous shock; restrictions on the scope of the duty and policy considerations; possible reforms</w:t>
            </w:r>
          </w:p>
        </w:tc>
        <w:tc>
          <w:tcPr>
            <w:tcW w:w="10348" w:type="dxa"/>
            <w:tcMar>
              <w:top w:w="113" w:type="dxa"/>
              <w:bottom w:w="113" w:type="dxa"/>
            </w:tcMar>
          </w:tcPr>
          <w:p w14:paraId="733774EF" w14:textId="0D1ABE7E" w:rsidR="00BE5464" w:rsidRDefault="00BE5464" w:rsidP="009A2C07">
            <w:pPr>
              <w:pStyle w:val="BodyText"/>
              <w:rPr>
                <w:b/>
                <w:kern w:val="3"/>
                <w:lang w:eastAsia="en-GB"/>
              </w:rPr>
            </w:pPr>
            <w:r>
              <w:rPr>
                <w:lang w:eastAsia="en-GB"/>
              </w:rPr>
              <w:t>T</w:t>
            </w:r>
            <w:r w:rsidRPr="00C231BD">
              <w:rPr>
                <w:lang w:eastAsia="en-GB"/>
              </w:rPr>
              <w:t xml:space="preserve">his </w:t>
            </w:r>
            <w:r>
              <w:rPr>
                <w:lang w:eastAsia="en-GB"/>
              </w:rPr>
              <w:t>topic</w:t>
            </w:r>
            <w:r w:rsidRPr="00C231BD">
              <w:rPr>
                <w:lang w:eastAsia="en-GB"/>
              </w:rPr>
              <w:t xml:space="preserve"> explores two novel duty situations in the tort of negligence. Learners </w:t>
            </w:r>
            <w:r w:rsidR="00ED26B7">
              <w:rPr>
                <w:lang w:eastAsia="en-GB"/>
              </w:rPr>
              <w:t xml:space="preserve">should first </w:t>
            </w:r>
            <w:r w:rsidRPr="00C231BD">
              <w:rPr>
                <w:lang w:eastAsia="en-GB"/>
              </w:rPr>
              <w:t xml:space="preserve">understand pure economic loss and negligent misstatement before going on to explore liability for nervous shock. In relation to the latter duty situation there </w:t>
            </w:r>
            <w:r w:rsidR="00ED26B7">
              <w:rPr>
                <w:lang w:eastAsia="en-GB"/>
              </w:rPr>
              <w:t>should</w:t>
            </w:r>
            <w:r w:rsidRPr="00C231BD">
              <w:rPr>
                <w:lang w:eastAsia="en-GB"/>
              </w:rPr>
              <w:t xml:space="preserve"> be a particular focus on restrictions on the </w:t>
            </w:r>
            <w:r>
              <w:rPr>
                <w:lang w:eastAsia="en-GB"/>
              </w:rPr>
              <w:t>extent of a duty</w:t>
            </w:r>
            <w:r w:rsidRPr="00C231BD">
              <w:rPr>
                <w:lang w:eastAsia="en-GB"/>
              </w:rPr>
              <w:t>, policy considerations and possible reforms to the law of nervous shock</w:t>
            </w:r>
            <w:r>
              <w:rPr>
                <w:lang w:eastAsia="en-GB"/>
              </w:rPr>
              <w:t>.</w:t>
            </w:r>
          </w:p>
          <w:p w14:paraId="08786941" w14:textId="5AB35502" w:rsidR="009A2C07" w:rsidRPr="009A2C07" w:rsidRDefault="009A2C07" w:rsidP="00EF058B">
            <w:pPr>
              <w:pStyle w:val="BodyText"/>
              <w:spacing w:before="120"/>
              <w:rPr>
                <w:kern w:val="3"/>
                <w:lang w:eastAsia="en-GB"/>
              </w:rPr>
            </w:pPr>
            <w:r w:rsidRPr="009A2C07">
              <w:rPr>
                <w:b/>
                <w:kern w:val="3"/>
                <w:lang w:eastAsia="en-GB"/>
              </w:rPr>
              <w:t>Teaching activities:</w:t>
            </w:r>
            <w:r w:rsidRPr="009A2C07">
              <w:rPr>
                <w:kern w:val="3"/>
                <w:lang w:eastAsia="en-GB"/>
              </w:rPr>
              <w:t xml:space="preserve"> </w:t>
            </w:r>
            <w:r w:rsidR="00DD0FD6">
              <w:rPr>
                <w:kern w:val="3"/>
                <w:lang w:eastAsia="en-GB"/>
              </w:rPr>
              <w:t xml:space="preserve">using the facts and decision in </w:t>
            </w:r>
            <w:r w:rsidR="00DD0FD6" w:rsidRPr="00933A8A">
              <w:rPr>
                <w:i/>
                <w:kern w:val="3"/>
                <w:lang w:eastAsia="en-GB"/>
              </w:rPr>
              <w:t>Hedley Byrne v Heller</w:t>
            </w:r>
            <w:r w:rsidR="00DD0FD6" w:rsidRPr="00DD0FD6">
              <w:rPr>
                <w:kern w:val="3"/>
                <w:lang w:eastAsia="en-GB"/>
              </w:rPr>
              <w:t xml:space="preserve"> (1963) </w:t>
            </w:r>
            <w:r w:rsidR="00DD0FD6">
              <w:rPr>
                <w:kern w:val="3"/>
                <w:lang w:eastAsia="en-GB"/>
              </w:rPr>
              <w:t>introduce</w:t>
            </w:r>
            <w:r w:rsidRPr="009A2C07">
              <w:rPr>
                <w:kern w:val="3"/>
                <w:lang w:eastAsia="en-GB"/>
              </w:rPr>
              <w:t xml:space="preserve"> the specific a</w:t>
            </w:r>
            <w:r>
              <w:rPr>
                <w:kern w:val="3"/>
                <w:lang w:eastAsia="en-GB"/>
              </w:rPr>
              <w:t xml:space="preserve">rea </w:t>
            </w:r>
            <w:r w:rsidR="00DD0FD6">
              <w:rPr>
                <w:kern w:val="3"/>
                <w:lang w:eastAsia="en-GB"/>
              </w:rPr>
              <w:t>of negligent misstatement</w:t>
            </w:r>
            <w:r w:rsidRPr="009A2C07">
              <w:rPr>
                <w:kern w:val="3"/>
                <w:lang w:eastAsia="en-GB"/>
              </w:rPr>
              <w:t xml:space="preserve">. </w:t>
            </w:r>
            <w:r>
              <w:rPr>
                <w:kern w:val="3"/>
                <w:lang w:eastAsia="en-GB"/>
              </w:rPr>
              <w:t xml:space="preserve">Develop a chart with the key elements and leading cases as </w:t>
            </w:r>
            <w:r w:rsidR="00232B0B">
              <w:rPr>
                <w:kern w:val="3"/>
                <w:lang w:eastAsia="en-GB"/>
              </w:rPr>
              <w:t>illustrations</w:t>
            </w:r>
            <w:r>
              <w:rPr>
                <w:kern w:val="3"/>
                <w:lang w:eastAsia="en-GB"/>
              </w:rPr>
              <w:t xml:space="preserve"> of </w:t>
            </w:r>
            <w:r w:rsidR="00232B0B">
              <w:rPr>
                <w:kern w:val="3"/>
                <w:lang w:eastAsia="en-GB"/>
              </w:rPr>
              <w:t>different</w:t>
            </w:r>
            <w:r>
              <w:rPr>
                <w:kern w:val="3"/>
                <w:lang w:eastAsia="en-GB"/>
              </w:rPr>
              <w:t xml:space="preserve"> </w:t>
            </w:r>
            <w:r w:rsidR="00232B0B">
              <w:rPr>
                <w:kern w:val="3"/>
                <w:lang w:eastAsia="en-GB"/>
              </w:rPr>
              <w:t>aspects</w:t>
            </w:r>
            <w:r>
              <w:rPr>
                <w:kern w:val="3"/>
                <w:lang w:eastAsia="en-GB"/>
              </w:rPr>
              <w:t xml:space="preserve"> of the topic. </w:t>
            </w:r>
            <w:r w:rsidR="00ED26B7">
              <w:rPr>
                <w:kern w:val="3"/>
                <w:lang w:eastAsia="en-GB"/>
              </w:rPr>
              <w:t>Learners m</w:t>
            </w:r>
            <w:r w:rsidR="00232B0B">
              <w:rPr>
                <w:kern w:val="3"/>
                <w:lang w:eastAsia="en-GB"/>
              </w:rPr>
              <w:t xml:space="preserve">ake a revision mind map on this duty situation. </w:t>
            </w:r>
            <w:r w:rsidR="00DD0FD6">
              <w:rPr>
                <w:kern w:val="3"/>
                <w:lang w:eastAsia="en-GB"/>
              </w:rPr>
              <w:t>Introduce the</w:t>
            </w:r>
            <w:r w:rsidR="00232B0B" w:rsidRPr="00232B0B">
              <w:rPr>
                <w:kern w:val="3"/>
                <w:lang w:eastAsia="en-GB"/>
              </w:rPr>
              <w:t xml:space="preserve"> </w:t>
            </w:r>
            <w:r w:rsidR="00232B0B">
              <w:rPr>
                <w:kern w:val="3"/>
                <w:lang w:eastAsia="en-GB"/>
              </w:rPr>
              <w:t xml:space="preserve">basic principles relating to </w:t>
            </w:r>
            <w:r w:rsidR="00232B0B" w:rsidRPr="00232B0B">
              <w:rPr>
                <w:kern w:val="3"/>
                <w:lang w:eastAsia="en-GB"/>
              </w:rPr>
              <w:t xml:space="preserve">nervous shock. </w:t>
            </w:r>
            <w:r w:rsidR="00ED26B7">
              <w:rPr>
                <w:kern w:val="3"/>
                <w:lang w:eastAsia="en-GB"/>
              </w:rPr>
              <w:t>Learners m</w:t>
            </w:r>
            <w:r w:rsidR="00232B0B">
              <w:rPr>
                <w:kern w:val="3"/>
                <w:lang w:eastAsia="en-GB"/>
              </w:rPr>
              <w:t xml:space="preserve">ake a chart with case examples to illustrate the different aspects. </w:t>
            </w:r>
            <w:r w:rsidR="00ED26B7">
              <w:rPr>
                <w:kern w:val="3"/>
                <w:lang w:eastAsia="en-GB"/>
              </w:rPr>
              <w:t>As a class, m</w:t>
            </w:r>
            <w:r w:rsidR="00232B0B">
              <w:rPr>
                <w:kern w:val="3"/>
                <w:lang w:eastAsia="en-GB"/>
              </w:rPr>
              <w:t xml:space="preserve">ake a time line on secondary victims to show how the law has developed and add evaluative comments to explain why the changes happened. Turn this information into a revision mind map on nervous shock. Use scenarios to </w:t>
            </w:r>
            <w:r w:rsidR="00ED26B7">
              <w:rPr>
                <w:kern w:val="3"/>
                <w:lang w:eastAsia="en-GB"/>
              </w:rPr>
              <w:t>discuss</w:t>
            </w:r>
            <w:r w:rsidR="00DE160F">
              <w:rPr>
                <w:kern w:val="3"/>
                <w:lang w:eastAsia="en-GB"/>
              </w:rPr>
              <w:t>,</w:t>
            </w:r>
            <w:r w:rsidR="00ED26B7">
              <w:rPr>
                <w:kern w:val="3"/>
                <w:lang w:eastAsia="en-GB"/>
              </w:rPr>
              <w:t xml:space="preserve"> </w:t>
            </w:r>
            <w:r w:rsidR="00232B0B">
              <w:rPr>
                <w:kern w:val="3"/>
                <w:lang w:eastAsia="en-GB"/>
              </w:rPr>
              <w:t>clarify and embed understanding</w:t>
            </w:r>
            <w:r w:rsidR="00680019">
              <w:rPr>
                <w:kern w:val="3"/>
                <w:lang w:eastAsia="en-GB"/>
              </w:rPr>
              <w:t>.</w:t>
            </w:r>
          </w:p>
          <w:p w14:paraId="29158D27" w14:textId="2B587945" w:rsidR="009A2C07" w:rsidRPr="009A2C07" w:rsidRDefault="009A2C07" w:rsidP="00EF058B">
            <w:pPr>
              <w:pStyle w:val="BodyText"/>
              <w:spacing w:before="120"/>
              <w:rPr>
                <w:kern w:val="3"/>
                <w:lang w:eastAsia="en-GB"/>
              </w:rPr>
            </w:pPr>
            <w:r w:rsidRPr="009A2C07">
              <w:rPr>
                <w:b/>
                <w:kern w:val="3"/>
                <w:lang w:eastAsia="en-GB"/>
              </w:rPr>
              <w:t>Extension activity:</w:t>
            </w:r>
            <w:r w:rsidR="00232B0B">
              <w:rPr>
                <w:kern w:val="3"/>
                <w:lang w:eastAsia="en-GB"/>
              </w:rPr>
              <w:t xml:space="preserve"> </w:t>
            </w:r>
            <w:r w:rsidR="00ED26B7">
              <w:rPr>
                <w:kern w:val="3"/>
                <w:lang w:eastAsia="en-GB"/>
              </w:rPr>
              <w:t xml:space="preserve">learners </w:t>
            </w:r>
            <w:r w:rsidR="00232B0B">
              <w:rPr>
                <w:kern w:val="3"/>
                <w:lang w:eastAsia="en-GB"/>
              </w:rPr>
              <w:t>write a scenario question on each negligent misstatement</w:t>
            </w:r>
            <w:r w:rsidR="000E6F85">
              <w:rPr>
                <w:kern w:val="3"/>
                <w:lang w:eastAsia="en-GB"/>
              </w:rPr>
              <w:t xml:space="preserve"> </w:t>
            </w:r>
            <w:r w:rsidR="00232B0B">
              <w:rPr>
                <w:kern w:val="3"/>
                <w:lang w:eastAsia="en-GB"/>
              </w:rPr>
              <w:t>and nervous shock to share and discuss with a partner</w:t>
            </w:r>
            <w:r w:rsidR="00680019">
              <w:rPr>
                <w:kern w:val="3"/>
                <w:lang w:eastAsia="en-GB"/>
              </w:rPr>
              <w:t>.</w:t>
            </w:r>
          </w:p>
          <w:p w14:paraId="0413BEBF" w14:textId="639C7272" w:rsidR="009A2C07" w:rsidRPr="009A2C07" w:rsidRDefault="009A2C07" w:rsidP="00EF058B">
            <w:pPr>
              <w:pStyle w:val="BodyText"/>
              <w:spacing w:before="120"/>
              <w:rPr>
                <w:kern w:val="3"/>
                <w:lang w:eastAsia="en-GB"/>
              </w:rPr>
            </w:pPr>
            <w:r w:rsidRPr="009A2C07">
              <w:rPr>
                <w:b/>
                <w:kern w:val="3"/>
                <w:lang w:eastAsia="en-GB"/>
              </w:rPr>
              <w:t>Independent research:</w:t>
            </w:r>
            <w:r w:rsidRPr="009A2C07">
              <w:rPr>
                <w:kern w:val="3"/>
                <w:lang w:eastAsia="en-GB"/>
              </w:rPr>
              <w:t xml:space="preserve"> </w:t>
            </w:r>
            <w:r w:rsidR="00ED26B7">
              <w:rPr>
                <w:kern w:val="3"/>
                <w:lang w:eastAsia="en-GB"/>
              </w:rPr>
              <w:t xml:space="preserve">learners </w:t>
            </w:r>
            <w:r w:rsidR="00232B0B">
              <w:rPr>
                <w:kern w:val="3"/>
                <w:lang w:eastAsia="en-GB"/>
              </w:rPr>
              <w:t>explore potential reforms in nervous</w:t>
            </w:r>
            <w:r w:rsidR="000E6F85">
              <w:rPr>
                <w:kern w:val="3"/>
                <w:lang w:eastAsia="en-GB"/>
              </w:rPr>
              <w:t xml:space="preserve"> shock and write a </w:t>
            </w:r>
            <w:r w:rsidR="00232B0B">
              <w:rPr>
                <w:kern w:val="3"/>
                <w:lang w:eastAsia="en-GB"/>
              </w:rPr>
              <w:t>report evaluating the effectiveness of the current law and the extent to which it is fair</w:t>
            </w:r>
            <w:r w:rsidR="00680019">
              <w:rPr>
                <w:kern w:val="3"/>
                <w:lang w:eastAsia="en-GB"/>
              </w:rPr>
              <w:t xml:space="preserve">. </w:t>
            </w:r>
            <w:r w:rsidR="00680019">
              <w:rPr>
                <w:b/>
                <w:kern w:val="3"/>
                <w:lang w:eastAsia="en-GB"/>
              </w:rPr>
              <w:t>(I)</w:t>
            </w:r>
          </w:p>
          <w:p w14:paraId="4BD7EEA8" w14:textId="77777777" w:rsidR="009A2C07" w:rsidRPr="009A2C07" w:rsidRDefault="009A2C07" w:rsidP="00EF058B">
            <w:pPr>
              <w:pStyle w:val="BodyText"/>
              <w:spacing w:before="120"/>
              <w:rPr>
                <w:b/>
                <w:kern w:val="3"/>
                <w:lang w:eastAsia="en-GB"/>
              </w:rPr>
            </w:pPr>
            <w:r w:rsidRPr="009A2C07">
              <w:rPr>
                <w:b/>
                <w:kern w:val="3"/>
                <w:lang w:eastAsia="en-GB"/>
              </w:rPr>
              <w:t>Useful websites:</w:t>
            </w:r>
          </w:p>
          <w:p w14:paraId="266FE532" w14:textId="690FF6D1" w:rsidR="009A2C07" w:rsidRPr="00DE160F" w:rsidRDefault="00000000" w:rsidP="006B2761">
            <w:pPr>
              <w:spacing w:before="60" w:after="60" w:line="240" w:lineRule="exact"/>
              <w:rPr>
                <w:rStyle w:val="Hyperlink"/>
                <w:rFonts w:ascii="Arial" w:hAnsi="Arial" w:cs="Arial"/>
                <w:color w:val="4A4A4A"/>
                <w:sz w:val="20"/>
                <w:szCs w:val="20"/>
              </w:rPr>
            </w:pPr>
            <w:hyperlink r:id="rId212" w:history="1">
              <w:r w:rsidR="006B2761" w:rsidRPr="00DE160F">
                <w:rPr>
                  <w:rStyle w:val="Hyperlink"/>
                  <w:rFonts w:ascii="Arial" w:hAnsi="Arial" w:cs="Arial"/>
                  <w:color w:val="4A4A4A"/>
                  <w:sz w:val="20"/>
                  <w:szCs w:val="20"/>
                </w:rPr>
                <w:t>www.southbanklegal.com/negligent-misstatement/</w:t>
              </w:r>
            </w:hyperlink>
          </w:p>
          <w:p w14:paraId="5B79A17C" w14:textId="06E3ED4E" w:rsidR="00C00AAD" w:rsidRPr="00DE160F" w:rsidRDefault="00000000" w:rsidP="006B2761">
            <w:pPr>
              <w:spacing w:before="60" w:after="60" w:line="240" w:lineRule="exact"/>
              <w:rPr>
                <w:rStyle w:val="Hyperlink"/>
                <w:rFonts w:ascii="Arial" w:hAnsi="Arial" w:cs="Arial"/>
                <w:color w:val="4A4A4A"/>
                <w:sz w:val="20"/>
                <w:szCs w:val="20"/>
              </w:rPr>
            </w:pPr>
            <w:hyperlink r:id="rId213" w:history="1">
              <w:r w:rsidR="00C00AAD" w:rsidRPr="00DE160F">
                <w:rPr>
                  <w:rStyle w:val="Hyperlink"/>
                  <w:rFonts w:ascii="Arial" w:hAnsi="Arial" w:cs="Arial"/>
                  <w:color w:val="4A4A4A"/>
                  <w:sz w:val="20"/>
                  <w:szCs w:val="20"/>
                </w:rPr>
                <w:t>https://cielawtutor.com/law-of-tort/unit-5-negligence-and-occupiers-liability/duty-of-care-negligent-misstatement/</w:t>
              </w:r>
            </w:hyperlink>
          </w:p>
          <w:p w14:paraId="623DD933" w14:textId="7CE4862D" w:rsidR="00C00AAD" w:rsidRPr="00DE160F" w:rsidRDefault="00000000" w:rsidP="006B2761">
            <w:pPr>
              <w:spacing w:before="60" w:after="60" w:line="240" w:lineRule="exact"/>
              <w:rPr>
                <w:rStyle w:val="Hyperlink"/>
                <w:rFonts w:ascii="Arial" w:hAnsi="Arial" w:cs="Arial"/>
                <w:color w:val="4A4A4A"/>
                <w:sz w:val="20"/>
                <w:szCs w:val="20"/>
              </w:rPr>
            </w:pPr>
            <w:hyperlink r:id="rId214" w:history="1">
              <w:r w:rsidR="006B2761" w:rsidRPr="00DE160F">
                <w:rPr>
                  <w:rStyle w:val="Hyperlink"/>
                  <w:rFonts w:ascii="Arial" w:hAnsi="Arial" w:cs="Arial"/>
                  <w:color w:val="4A4A4A"/>
                  <w:sz w:val="20"/>
                  <w:szCs w:val="20"/>
                </w:rPr>
                <w:t>www.inbrief.co.uk/personal-injury/negligence-and-nervous-shock/</w:t>
              </w:r>
            </w:hyperlink>
          </w:p>
          <w:p w14:paraId="735785D8" w14:textId="2CBE0049" w:rsidR="001A640E" w:rsidRPr="006B2761" w:rsidRDefault="00000000" w:rsidP="00EF058B">
            <w:pPr>
              <w:spacing w:before="60" w:line="240" w:lineRule="exact"/>
              <w:rPr>
                <w:kern w:val="3"/>
              </w:rPr>
            </w:pPr>
            <w:hyperlink r:id="rId215" w:history="1">
              <w:r w:rsidR="006B2761" w:rsidRPr="00DE160F">
                <w:rPr>
                  <w:rStyle w:val="Hyperlink"/>
                  <w:rFonts w:ascii="Arial" w:hAnsi="Arial" w:cs="Arial"/>
                  <w:color w:val="4A4A4A"/>
                  <w:sz w:val="20"/>
                  <w:szCs w:val="20"/>
                </w:rPr>
                <w:t>www.lawgazette.co.uk/news/nervous-shock-four-recent-cases-which-have-grappled-with-the-concept-of-nervous-shock-caused-to-a-relative-when-a-family-member-is-terminally-ill-due-to-medical-negligence-/19729.article</w:t>
              </w:r>
            </w:hyperlink>
          </w:p>
        </w:tc>
      </w:tr>
      <w:tr w:rsidR="00A12EC4" w:rsidRPr="004A4E17" w14:paraId="0734049B" w14:textId="77777777" w:rsidTr="003E61EE">
        <w:tblPrEx>
          <w:tblCellMar>
            <w:top w:w="0" w:type="dxa"/>
            <w:bottom w:w="0" w:type="dxa"/>
          </w:tblCellMar>
        </w:tblPrEx>
        <w:tc>
          <w:tcPr>
            <w:tcW w:w="10348" w:type="dxa"/>
            <w:gridSpan w:val="3"/>
            <w:tcMar>
              <w:top w:w="113" w:type="dxa"/>
              <w:bottom w:w="113" w:type="dxa"/>
            </w:tcMar>
          </w:tcPr>
          <w:p w14:paraId="4E3FF8AE" w14:textId="33B91F6A" w:rsidR="00A12EC4" w:rsidRPr="009A2C07" w:rsidRDefault="00A12EC4" w:rsidP="00890FDA">
            <w:pPr>
              <w:spacing w:line="240" w:lineRule="exact"/>
              <w:rPr>
                <w:b/>
                <w:kern w:val="3"/>
                <w:lang w:eastAsia="en-GB"/>
              </w:rPr>
            </w:pPr>
            <w:r w:rsidRPr="00A12EC4">
              <w:rPr>
                <w:rFonts w:ascii="Arial" w:hAnsi="Arial" w:cs="Arial"/>
                <w:b/>
                <w:sz w:val="20"/>
                <w:szCs w:val="20"/>
              </w:rPr>
              <w:t>4.2 Torts affecting land</w:t>
            </w:r>
          </w:p>
        </w:tc>
      </w:tr>
      <w:tr w:rsidR="008A3595" w:rsidRPr="004A4E17" w14:paraId="1BF3245E" w14:textId="77777777" w:rsidTr="00890FDA">
        <w:tblPrEx>
          <w:tblCellMar>
            <w:top w:w="0" w:type="dxa"/>
            <w:bottom w:w="0" w:type="dxa"/>
          </w:tblCellMar>
        </w:tblPrEx>
        <w:trPr>
          <w:trHeight w:val="20"/>
        </w:trPr>
        <w:tc>
          <w:tcPr>
            <w:tcW w:w="2126" w:type="dxa"/>
            <w:tcMar>
              <w:top w:w="113" w:type="dxa"/>
              <w:bottom w:w="113" w:type="dxa"/>
            </w:tcMar>
          </w:tcPr>
          <w:p w14:paraId="580D4F6C" w14:textId="1515DD9B" w:rsidR="00420DA9" w:rsidRDefault="00420DA9" w:rsidP="00420DA9">
            <w:pPr>
              <w:pStyle w:val="BodyText"/>
              <w:rPr>
                <w:lang w:eastAsia="en-GB"/>
              </w:rPr>
            </w:pPr>
            <w:r>
              <w:rPr>
                <w:lang w:eastAsia="en-GB"/>
              </w:rPr>
              <w:t>4.2.1 Occupiers’ liability</w:t>
            </w:r>
          </w:p>
          <w:p w14:paraId="21BE50AF" w14:textId="46FB193C" w:rsidR="00420DA9" w:rsidRPr="006B2761" w:rsidRDefault="00DB36C2" w:rsidP="006B2761">
            <w:pPr>
              <w:pStyle w:val="BodyText"/>
              <w:spacing w:before="120"/>
              <w:rPr>
                <w:rFonts w:cs="Times New Roman"/>
                <w:b/>
                <w:bCs/>
                <w:color w:val="E21951"/>
              </w:rPr>
            </w:pPr>
            <w:r w:rsidRPr="006B2761">
              <w:rPr>
                <w:rFonts w:cs="Times New Roman"/>
                <w:b/>
                <w:bCs/>
                <w:color w:val="E21951"/>
              </w:rPr>
              <w:t>KC1</w:t>
            </w:r>
          </w:p>
          <w:p w14:paraId="2A03E273" w14:textId="77777777" w:rsidR="00DB36C2" w:rsidRPr="006B2761" w:rsidRDefault="00DB36C2" w:rsidP="00420DA9">
            <w:pPr>
              <w:pStyle w:val="BodyText"/>
              <w:rPr>
                <w:rFonts w:cs="Times New Roman"/>
                <w:b/>
                <w:bCs/>
                <w:color w:val="E21951"/>
              </w:rPr>
            </w:pPr>
            <w:r w:rsidRPr="006B2761">
              <w:rPr>
                <w:rFonts w:cs="Times New Roman"/>
                <w:b/>
                <w:bCs/>
                <w:color w:val="E21951"/>
              </w:rPr>
              <w:t>KC2</w:t>
            </w:r>
          </w:p>
          <w:p w14:paraId="5FD26EB9" w14:textId="77777777" w:rsidR="00DB36C2" w:rsidRPr="006B2761" w:rsidRDefault="00DB36C2" w:rsidP="00420DA9">
            <w:pPr>
              <w:pStyle w:val="BodyText"/>
              <w:rPr>
                <w:rFonts w:cs="Times New Roman"/>
                <w:b/>
                <w:bCs/>
                <w:color w:val="E21951"/>
              </w:rPr>
            </w:pPr>
            <w:r w:rsidRPr="006B2761">
              <w:rPr>
                <w:rFonts w:cs="Times New Roman"/>
                <w:b/>
                <w:bCs/>
                <w:color w:val="E21951"/>
              </w:rPr>
              <w:t>KC3</w:t>
            </w:r>
          </w:p>
          <w:p w14:paraId="2A2E8A76" w14:textId="77777777" w:rsidR="00DB36C2" w:rsidRPr="006B2761" w:rsidRDefault="00DB36C2" w:rsidP="00420DA9">
            <w:pPr>
              <w:pStyle w:val="BodyText"/>
              <w:rPr>
                <w:rFonts w:cs="Times New Roman"/>
                <w:b/>
                <w:bCs/>
                <w:color w:val="E21951"/>
              </w:rPr>
            </w:pPr>
            <w:r w:rsidRPr="006B2761">
              <w:rPr>
                <w:rFonts w:cs="Times New Roman"/>
                <w:b/>
                <w:bCs/>
                <w:color w:val="E21951"/>
              </w:rPr>
              <w:t>KC4</w:t>
            </w:r>
          </w:p>
          <w:p w14:paraId="77A92957" w14:textId="10E53DCC" w:rsidR="00374808" w:rsidRPr="006B2761" w:rsidRDefault="00DB36C2" w:rsidP="008A3595">
            <w:pPr>
              <w:pStyle w:val="BodyText"/>
              <w:rPr>
                <w:b/>
                <w:color w:val="C00000"/>
                <w:lang w:eastAsia="en-GB"/>
              </w:rPr>
            </w:pPr>
            <w:r w:rsidRPr="006B2761">
              <w:rPr>
                <w:rFonts w:cs="Times New Roman"/>
                <w:b/>
                <w:bCs/>
                <w:color w:val="E21951"/>
              </w:rPr>
              <w:t>KC5</w:t>
            </w:r>
          </w:p>
        </w:tc>
        <w:tc>
          <w:tcPr>
            <w:tcW w:w="2126" w:type="dxa"/>
            <w:tcMar>
              <w:top w:w="113" w:type="dxa"/>
              <w:bottom w:w="113" w:type="dxa"/>
            </w:tcMar>
          </w:tcPr>
          <w:p w14:paraId="6C30B3BC" w14:textId="17E1108F" w:rsidR="00BE5464" w:rsidRPr="00BE5464" w:rsidRDefault="00BE5464" w:rsidP="00FB1A9C">
            <w:pPr>
              <w:pStyle w:val="BodyText"/>
              <w:rPr>
                <w:lang w:eastAsia="en-GB"/>
              </w:rPr>
            </w:pPr>
            <w:r w:rsidRPr="00BE5464">
              <w:rPr>
                <w:lang w:eastAsia="en-GB"/>
              </w:rPr>
              <w:t>Lawful visitors and the Occupiers’ Liability Act 1957 – special duty owed to children; persons carrying out a</w:t>
            </w:r>
            <w:r>
              <w:rPr>
                <w:lang w:eastAsia="en-GB"/>
              </w:rPr>
              <w:t xml:space="preserve"> </w:t>
            </w:r>
            <w:r w:rsidRPr="00BE5464">
              <w:rPr>
                <w:lang w:eastAsia="en-GB"/>
              </w:rPr>
              <w:t>trade or calling; liability for torts of independent contractors; exclusion of liability and defences</w:t>
            </w:r>
          </w:p>
          <w:p w14:paraId="2FA3E944" w14:textId="0597D83A" w:rsidR="008A3595" w:rsidRPr="004A4E17" w:rsidRDefault="00BE5464" w:rsidP="00EF058B">
            <w:pPr>
              <w:pStyle w:val="BodyText"/>
              <w:spacing w:before="120"/>
              <w:rPr>
                <w:lang w:eastAsia="en-GB"/>
              </w:rPr>
            </w:pPr>
            <w:r w:rsidRPr="00BE5464">
              <w:rPr>
                <w:lang w:eastAsia="en-GB"/>
              </w:rPr>
              <w:t>Unlawful visitors and the Occupiers’ Liability Act 1984 – scope of the duty, exclusion of liability and defences</w:t>
            </w:r>
          </w:p>
        </w:tc>
        <w:tc>
          <w:tcPr>
            <w:tcW w:w="10348" w:type="dxa"/>
            <w:tcMar>
              <w:top w:w="113" w:type="dxa"/>
              <w:bottom w:w="113" w:type="dxa"/>
            </w:tcMar>
          </w:tcPr>
          <w:p w14:paraId="61B1C900" w14:textId="67A6D640" w:rsidR="00BE5464" w:rsidRDefault="00BE5464" w:rsidP="00CA1984">
            <w:pPr>
              <w:pStyle w:val="BodyText"/>
              <w:rPr>
                <w:b/>
                <w:kern w:val="3"/>
                <w:lang w:eastAsia="en-GB"/>
              </w:rPr>
            </w:pPr>
            <w:r>
              <w:rPr>
                <w:lang w:eastAsia="en-GB"/>
              </w:rPr>
              <w:t>T</w:t>
            </w:r>
            <w:r w:rsidRPr="00C231BD">
              <w:rPr>
                <w:lang w:eastAsia="en-GB"/>
              </w:rPr>
              <w:t xml:space="preserve">his </w:t>
            </w:r>
            <w:r>
              <w:rPr>
                <w:lang w:eastAsia="en-GB"/>
              </w:rPr>
              <w:t>topic</w:t>
            </w:r>
            <w:r w:rsidRPr="00C231BD">
              <w:rPr>
                <w:lang w:eastAsia="en-GB"/>
              </w:rPr>
              <w:t xml:space="preserve"> explores the area of Occupiers’ Liability. Learners </w:t>
            </w:r>
            <w:r w:rsidR="00ED26B7">
              <w:rPr>
                <w:lang w:eastAsia="en-GB"/>
              </w:rPr>
              <w:t xml:space="preserve">should </w:t>
            </w:r>
            <w:r w:rsidRPr="00C231BD">
              <w:rPr>
                <w:lang w:eastAsia="en-GB"/>
              </w:rPr>
              <w:t>understand the situation relating to lawful visitors under the Occupiers’ Liability Act 1957</w:t>
            </w:r>
            <w:r w:rsidR="00711B67">
              <w:rPr>
                <w:lang w:eastAsia="en-GB"/>
              </w:rPr>
              <w:t>,</w:t>
            </w:r>
            <w:r w:rsidRPr="00C231BD">
              <w:rPr>
                <w:lang w:eastAsia="en-GB"/>
              </w:rPr>
              <w:t xml:space="preserve"> as well as exploring th</w:t>
            </w:r>
            <w:r>
              <w:rPr>
                <w:lang w:eastAsia="en-GB"/>
              </w:rPr>
              <w:t>e special duty owed to children,</w:t>
            </w:r>
            <w:r w:rsidRPr="00C231BD">
              <w:rPr>
                <w:lang w:eastAsia="en-GB"/>
              </w:rPr>
              <w:t xml:space="preserve"> persons carrying out a trade or calling and liability for torts of independent contractors as well as when liability can be excluded and relevant defences. Also </w:t>
            </w:r>
            <w:r w:rsidR="00ED26B7">
              <w:rPr>
                <w:lang w:eastAsia="en-GB"/>
              </w:rPr>
              <w:t xml:space="preserve">to </w:t>
            </w:r>
            <w:r w:rsidRPr="00C231BD">
              <w:rPr>
                <w:lang w:eastAsia="en-GB"/>
              </w:rPr>
              <w:t>explore is the law relating to unlawful visitors under the Occupiers’ Liability Act 1984 through the scope of the duty, when liability can be excluded and the availability of any relevant defences</w:t>
            </w:r>
            <w:r>
              <w:rPr>
                <w:lang w:eastAsia="en-GB"/>
              </w:rPr>
              <w:t>.</w:t>
            </w:r>
          </w:p>
          <w:p w14:paraId="00AA3766" w14:textId="05B642FD" w:rsidR="00CA1984" w:rsidRPr="00CA1984" w:rsidRDefault="00CA1984" w:rsidP="00EF058B">
            <w:pPr>
              <w:pStyle w:val="BodyText"/>
              <w:spacing w:before="120"/>
              <w:rPr>
                <w:kern w:val="3"/>
                <w:lang w:eastAsia="en-GB"/>
              </w:rPr>
            </w:pPr>
            <w:r w:rsidRPr="00CA1984">
              <w:rPr>
                <w:b/>
                <w:kern w:val="3"/>
                <w:lang w:eastAsia="en-GB"/>
              </w:rPr>
              <w:t xml:space="preserve">Teaching activities: </w:t>
            </w:r>
            <w:r w:rsidR="00963017" w:rsidRPr="00322394">
              <w:rPr>
                <w:kern w:val="3"/>
                <w:lang w:eastAsia="en-GB"/>
              </w:rPr>
              <w:t>int</w:t>
            </w:r>
            <w:r w:rsidR="00963017">
              <w:rPr>
                <w:kern w:val="3"/>
                <w:lang w:eastAsia="en-GB"/>
              </w:rPr>
              <w:t>roduce the principles behind making occupiers liable in tort and then assist learners to s</w:t>
            </w:r>
            <w:r>
              <w:rPr>
                <w:kern w:val="3"/>
                <w:lang w:eastAsia="en-GB"/>
              </w:rPr>
              <w:t>ummarise the key provisions of OLA 1957, paying particular attention to section numbers and subsections</w:t>
            </w:r>
            <w:r w:rsidR="00322394">
              <w:rPr>
                <w:kern w:val="3"/>
                <w:lang w:eastAsia="en-GB"/>
              </w:rPr>
              <w:t xml:space="preserve"> </w:t>
            </w:r>
            <w:r>
              <w:rPr>
                <w:kern w:val="3"/>
                <w:lang w:eastAsia="en-GB"/>
              </w:rPr>
              <w:t xml:space="preserve">with case examples into a chart. Use scenarios to </w:t>
            </w:r>
            <w:r w:rsidR="00ED26B7">
              <w:rPr>
                <w:kern w:val="3"/>
                <w:lang w:eastAsia="en-GB"/>
              </w:rPr>
              <w:t xml:space="preserve">discuss, </w:t>
            </w:r>
            <w:r>
              <w:rPr>
                <w:kern w:val="3"/>
                <w:lang w:eastAsia="en-GB"/>
              </w:rPr>
              <w:t xml:space="preserve">clarify and embed understanding. </w:t>
            </w:r>
            <w:r w:rsidR="00ED26B7">
              <w:rPr>
                <w:kern w:val="3"/>
                <w:lang w:eastAsia="en-GB"/>
              </w:rPr>
              <w:t>Class d</w:t>
            </w:r>
            <w:r>
              <w:rPr>
                <w:kern w:val="3"/>
                <w:lang w:eastAsia="en-GB"/>
              </w:rPr>
              <w:t xml:space="preserve">iscussion as to problems with 1957 Act and why this led to 1984 Act. </w:t>
            </w:r>
            <w:r w:rsidR="00ED26B7">
              <w:rPr>
                <w:kern w:val="3"/>
                <w:lang w:eastAsia="en-GB"/>
              </w:rPr>
              <w:t>Learners m</w:t>
            </w:r>
            <w:r>
              <w:rPr>
                <w:kern w:val="3"/>
                <w:lang w:eastAsia="en-GB"/>
              </w:rPr>
              <w:t>ake a chart of the key provisions alongside accurate citation and relevant case examples. Merge both charts into a revision mind map</w:t>
            </w:r>
            <w:r w:rsidRPr="00CA1984">
              <w:rPr>
                <w:kern w:val="3"/>
                <w:lang w:eastAsia="en-GB"/>
              </w:rPr>
              <w:t xml:space="preserve">. Use scenarios to </w:t>
            </w:r>
            <w:r w:rsidR="00ED26B7">
              <w:rPr>
                <w:kern w:val="3"/>
                <w:lang w:eastAsia="en-GB"/>
              </w:rPr>
              <w:t xml:space="preserve">discuss, </w:t>
            </w:r>
            <w:r w:rsidRPr="00CA1984">
              <w:rPr>
                <w:kern w:val="3"/>
                <w:lang w:eastAsia="en-GB"/>
              </w:rPr>
              <w:t>clarify and embed understanding</w:t>
            </w:r>
            <w:r>
              <w:rPr>
                <w:kern w:val="3"/>
                <w:lang w:eastAsia="en-GB"/>
              </w:rPr>
              <w:t>. Quiz bingo – in te</w:t>
            </w:r>
            <w:r w:rsidR="003E0355">
              <w:rPr>
                <w:kern w:val="3"/>
                <w:lang w:eastAsia="en-GB"/>
              </w:rPr>
              <w:t>ams question</w:t>
            </w:r>
            <w:r>
              <w:rPr>
                <w:kern w:val="3"/>
                <w:lang w:eastAsia="en-GB"/>
              </w:rPr>
              <w:t xml:space="preserve"> and </w:t>
            </w:r>
            <w:r w:rsidR="003E0355">
              <w:rPr>
                <w:kern w:val="3"/>
                <w:lang w:eastAsia="en-GB"/>
              </w:rPr>
              <w:t>answer</w:t>
            </w:r>
            <w:r>
              <w:rPr>
                <w:kern w:val="3"/>
                <w:lang w:eastAsia="en-GB"/>
              </w:rPr>
              <w:t xml:space="preserve"> based on section numbers, cases and/or definitions</w:t>
            </w:r>
            <w:r w:rsidR="003E0355">
              <w:rPr>
                <w:kern w:val="3"/>
                <w:lang w:eastAsia="en-GB"/>
              </w:rPr>
              <w:t>. Use media reports to highlight areas of both Acts and to embed how the law is applied</w:t>
            </w:r>
            <w:r w:rsidR="00680019">
              <w:rPr>
                <w:kern w:val="3"/>
                <w:lang w:eastAsia="en-GB"/>
              </w:rPr>
              <w:t>.</w:t>
            </w:r>
          </w:p>
          <w:p w14:paraId="51E8F120" w14:textId="4BDA6232" w:rsidR="00CA1984" w:rsidRPr="00CA1984" w:rsidRDefault="00CA1984" w:rsidP="00EF058B">
            <w:pPr>
              <w:pStyle w:val="BodyText"/>
              <w:spacing w:before="120"/>
              <w:rPr>
                <w:kern w:val="3"/>
                <w:lang w:eastAsia="en-GB"/>
              </w:rPr>
            </w:pPr>
            <w:r w:rsidRPr="00CA1984">
              <w:rPr>
                <w:b/>
                <w:kern w:val="3"/>
                <w:lang w:eastAsia="en-GB"/>
              </w:rPr>
              <w:t>Extension activity:</w:t>
            </w:r>
            <w:r w:rsidRPr="00CA1984">
              <w:rPr>
                <w:kern w:val="3"/>
                <w:lang w:eastAsia="en-GB"/>
              </w:rPr>
              <w:t xml:space="preserve"> </w:t>
            </w:r>
            <w:r>
              <w:rPr>
                <w:kern w:val="3"/>
                <w:lang w:eastAsia="en-GB"/>
              </w:rPr>
              <w:t>in pairs</w:t>
            </w:r>
            <w:r w:rsidR="00ED26B7">
              <w:rPr>
                <w:kern w:val="3"/>
                <w:lang w:eastAsia="en-GB"/>
              </w:rPr>
              <w:t>, learners</w:t>
            </w:r>
            <w:r>
              <w:rPr>
                <w:kern w:val="3"/>
                <w:lang w:eastAsia="en-GB"/>
              </w:rPr>
              <w:t xml:space="preserve"> summarise a key section of the 1957 or 1984 Act and present this to the rest of the group to build a class revision aid</w:t>
            </w:r>
            <w:r w:rsidR="00680019">
              <w:rPr>
                <w:kern w:val="3"/>
                <w:lang w:eastAsia="en-GB"/>
              </w:rPr>
              <w:t>.</w:t>
            </w:r>
          </w:p>
          <w:p w14:paraId="2A23A66B" w14:textId="124ED092" w:rsidR="00CA1984" w:rsidRPr="00680019" w:rsidRDefault="00CA1984" w:rsidP="00EF058B">
            <w:pPr>
              <w:pStyle w:val="BodyText"/>
              <w:spacing w:before="120"/>
              <w:rPr>
                <w:b/>
                <w:kern w:val="3"/>
                <w:lang w:eastAsia="en-GB"/>
              </w:rPr>
            </w:pPr>
            <w:r w:rsidRPr="00CA1984">
              <w:rPr>
                <w:b/>
                <w:kern w:val="3"/>
                <w:lang w:eastAsia="en-GB"/>
              </w:rPr>
              <w:t>Independent research:</w:t>
            </w:r>
            <w:r w:rsidRPr="00CA1984">
              <w:rPr>
                <w:kern w:val="3"/>
                <w:lang w:eastAsia="en-GB"/>
              </w:rPr>
              <w:t xml:space="preserve"> </w:t>
            </w:r>
            <w:r w:rsidR="00ED26B7">
              <w:rPr>
                <w:kern w:val="3"/>
                <w:lang w:eastAsia="en-GB"/>
              </w:rPr>
              <w:t xml:space="preserve">set learners an </w:t>
            </w:r>
            <w:r w:rsidR="003E0355">
              <w:rPr>
                <w:kern w:val="3"/>
                <w:lang w:eastAsia="en-GB"/>
              </w:rPr>
              <w:t xml:space="preserve">evaluative writing </w:t>
            </w:r>
            <w:r w:rsidR="00ED26B7">
              <w:rPr>
                <w:kern w:val="3"/>
                <w:lang w:eastAsia="en-GB"/>
              </w:rPr>
              <w:t xml:space="preserve">task </w:t>
            </w:r>
            <w:r w:rsidR="003E0355">
              <w:rPr>
                <w:kern w:val="3"/>
                <w:lang w:eastAsia="en-GB"/>
              </w:rPr>
              <w:t>on the shortcomings of the 1957</w:t>
            </w:r>
            <w:r w:rsidR="006B2761">
              <w:rPr>
                <w:kern w:val="3"/>
                <w:lang w:eastAsia="en-GB"/>
              </w:rPr>
              <w:t xml:space="preserve"> </w:t>
            </w:r>
            <w:r w:rsidR="003E0355">
              <w:rPr>
                <w:kern w:val="3"/>
                <w:lang w:eastAsia="en-GB"/>
              </w:rPr>
              <w:t xml:space="preserve">Act. </w:t>
            </w:r>
            <w:r w:rsidR="002609DD">
              <w:rPr>
                <w:kern w:val="3"/>
                <w:lang w:eastAsia="en-GB"/>
              </w:rPr>
              <w:t>‘</w:t>
            </w:r>
            <w:r w:rsidR="003E0355">
              <w:rPr>
                <w:kern w:val="3"/>
                <w:lang w:eastAsia="en-GB"/>
              </w:rPr>
              <w:t>To what</w:t>
            </w:r>
            <w:r w:rsidR="000E6F85">
              <w:rPr>
                <w:kern w:val="3"/>
                <w:lang w:eastAsia="en-GB"/>
              </w:rPr>
              <w:t xml:space="preserve"> extent have</w:t>
            </w:r>
            <w:r w:rsidR="003E0355">
              <w:rPr>
                <w:kern w:val="3"/>
                <w:lang w:eastAsia="en-GB"/>
              </w:rPr>
              <w:t xml:space="preserve"> the </w:t>
            </w:r>
            <w:r w:rsidR="000E6F85">
              <w:rPr>
                <w:kern w:val="3"/>
                <w:lang w:eastAsia="en-GB"/>
              </w:rPr>
              <w:t>changes made in the 1984 Act mad</w:t>
            </w:r>
            <w:r w:rsidR="003E0355">
              <w:rPr>
                <w:kern w:val="3"/>
                <w:lang w:eastAsia="en-GB"/>
              </w:rPr>
              <w:t>e the law in this area effective?</w:t>
            </w:r>
            <w:r w:rsidR="002609DD">
              <w:rPr>
                <w:kern w:val="3"/>
                <w:lang w:eastAsia="en-GB"/>
              </w:rPr>
              <w:t>’</w:t>
            </w:r>
            <w:r w:rsidR="003E0355">
              <w:rPr>
                <w:kern w:val="3"/>
                <w:lang w:eastAsia="en-GB"/>
              </w:rPr>
              <w:t xml:space="preserve"> </w:t>
            </w:r>
            <w:r w:rsidR="00680019">
              <w:rPr>
                <w:b/>
                <w:kern w:val="3"/>
                <w:lang w:eastAsia="en-GB"/>
              </w:rPr>
              <w:t>(I)</w:t>
            </w:r>
          </w:p>
          <w:p w14:paraId="21E8417D" w14:textId="6524527A" w:rsidR="00AF3EBC" w:rsidRPr="003E0355" w:rsidRDefault="00CA1984" w:rsidP="00EF058B">
            <w:pPr>
              <w:pStyle w:val="BodyText"/>
              <w:spacing w:before="120"/>
              <w:rPr>
                <w:b/>
                <w:kern w:val="3"/>
                <w:lang w:eastAsia="en-GB"/>
              </w:rPr>
            </w:pPr>
            <w:r w:rsidRPr="003E0355">
              <w:rPr>
                <w:b/>
                <w:kern w:val="3"/>
                <w:lang w:eastAsia="en-GB"/>
              </w:rPr>
              <w:t>Useful websites:</w:t>
            </w:r>
          </w:p>
          <w:p w14:paraId="66251F97" w14:textId="16E6B661" w:rsidR="00AF3EBC" w:rsidRPr="002609DD" w:rsidRDefault="00000000" w:rsidP="006B2761">
            <w:pPr>
              <w:spacing w:before="60" w:after="60" w:line="240" w:lineRule="exact"/>
              <w:rPr>
                <w:rStyle w:val="Hyperlink"/>
                <w:rFonts w:ascii="Arial" w:hAnsi="Arial" w:cs="Arial"/>
                <w:color w:val="4A4A4A"/>
                <w:sz w:val="20"/>
                <w:szCs w:val="20"/>
              </w:rPr>
            </w:pPr>
            <w:hyperlink r:id="rId216" w:history="1">
              <w:r w:rsidR="006B2761" w:rsidRPr="002609DD">
                <w:rPr>
                  <w:rStyle w:val="Hyperlink"/>
                  <w:rFonts w:ascii="Arial" w:hAnsi="Arial" w:cs="Arial"/>
                  <w:color w:val="4A4A4A"/>
                  <w:sz w:val="20"/>
                  <w:szCs w:val="20"/>
                </w:rPr>
                <w:t>www.legislation.gov.uk/ukpga/Eliz2/5-6/31/contents</w:t>
              </w:r>
            </w:hyperlink>
          </w:p>
          <w:p w14:paraId="0937724D" w14:textId="1563F70E" w:rsidR="008919CA" w:rsidRPr="002609DD" w:rsidRDefault="00000000" w:rsidP="006B2761">
            <w:pPr>
              <w:spacing w:before="60" w:after="60" w:line="240" w:lineRule="exact"/>
              <w:rPr>
                <w:rStyle w:val="Hyperlink"/>
                <w:rFonts w:ascii="Arial" w:hAnsi="Arial" w:cs="Arial"/>
                <w:color w:val="4A4A4A"/>
                <w:sz w:val="20"/>
                <w:szCs w:val="20"/>
              </w:rPr>
            </w:pPr>
            <w:hyperlink r:id="rId217" w:history="1">
              <w:r w:rsidR="006B2761" w:rsidRPr="002609DD">
                <w:rPr>
                  <w:rStyle w:val="Hyperlink"/>
                  <w:rFonts w:ascii="Arial" w:hAnsi="Arial" w:cs="Arial"/>
                  <w:color w:val="4A4A4A"/>
                  <w:sz w:val="20"/>
                  <w:szCs w:val="20"/>
                </w:rPr>
                <w:t>www.legislation.gov.uk/ukpga/1984/3/contents</w:t>
              </w:r>
            </w:hyperlink>
          </w:p>
          <w:p w14:paraId="49269333" w14:textId="15FF1AE3" w:rsidR="008919CA" w:rsidRPr="002609DD" w:rsidRDefault="00000000" w:rsidP="006B2761">
            <w:pPr>
              <w:spacing w:before="60" w:after="60" w:line="240" w:lineRule="exact"/>
              <w:rPr>
                <w:rStyle w:val="Hyperlink"/>
                <w:rFonts w:ascii="Arial" w:hAnsi="Arial" w:cs="Arial"/>
                <w:color w:val="4A4A4A"/>
                <w:sz w:val="20"/>
                <w:szCs w:val="20"/>
              </w:rPr>
            </w:pPr>
            <w:hyperlink r:id="rId218" w:history="1">
              <w:r w:rsidR="006B2761" w:rsidRPr="002609DD">
                <w:rPr>
                  <w:rStyle w:val="Hyperlink"/>
                  <w:rFonts w:ascii="Arial" w:hAnsi="Arial" w:cs="Arial"/>
                  <w:color w:val="4A4A4A"/>
                  <w:sz w:val="20"/>
                  <w:szCs w:val="20"/>
                </w:rPr>
                <w:t>www.e-lawresources.co.uk/Occupiers-liability.php</w:t>
              </w:r>
            </w:hyperlink>
          </w:p>
          <w:p w14:paraId="3E389684" w14:textId="75F40F95" w:rsidR="008A3595" w:rsidRPr="006B2761" w:rsidRDefault="00000000" w:rsidP="00EF058B">
            <w:pPr>
              <w:spacing w:before="60" w:line="240" w:lineRule="exact"/>
            </w:pPr>
            <w:hyperlink r:id="rId219" w:history="1">
              <w:r w:rsidR="006B2761" w:rsidRPr="002609DD">
                <w:rPr>
                  <w:rStyle w:val="Hyperlink"/>
                  <w:rFonts w:ascii="Arial" w:hAnsi="Arial" w:cs="Arial"/>
                  <w:color w:val="4A4A4A"/>
                  <w:sz w:val="20"/>
                  <w:szCs w:val="20"/>
                </w:rPr>
                <w:t>www.inbrief.co.uk/land-law/occupiers-liability/</w:t>
              </w:r>
            </w:hyperlink>
          </w:p>
        </w:tc>
      </w:tr>
      <w:tr w:rsidR="00BE5464" w:rsidRPr="004A4E17" w14:paraId="18B790CF" w14:textId="77777777" w:rsidTr="00890FDA">
        <w:tblPrEx>
          <w:tblCellMar>
            <w:top w:w="0" w:type="dxa"/>
            <w:bottom w:w="0" w:type="dxa"/>
          </w:tblCellMar>
        </w:tblPrEx>
        <w:trPr>
          <w:trHeight w:val="20"/>
        </w:trPr>
        <w:tc>
          <w:tcPr>
            <w:tcW w:w="2126" w:type="dxa"/>
            <w:tcMar>
              <w:top w:w="113" w:type="dxa"/>
              <w:bottom w:w="113" w:type="dxa"/>
            </w:tcMar>
          </w:tcPr>
          <w:p w14:paraId="5138FB31" w14:textId="30271FA2" w:rsidR="00BE5464" w:rsidRDefault="00BE5464" w:rsidP="00420DA9">
            <w:pPr>
              <w:pStyle w:val="BodyText"/>
              <w:rPr>
                <w:lang w:eastAsia="en-GB"/>
              </w:rPr>
            </w:pPr>
            <w:r>
              <w:rPr>
                <w:lang w:eastAsia="en-GB"/>
              </w:rPr>
              <w:t>4.2.2 Private nuisance</w:t>
            </w:r>
          </w:p>
        </w:tc>
        <w:tc>
          <w:tcPr>
            <w:tcW w:w="2126" w:type="dxa"/>
            <w:tcMar>
              <w:top w:w="113" w:type="dxa"/>
              <w:bottom w:w="113" w:type="dxa"/>
            </w:tcMar>
          </w:tcPr>
          <w:p w14:paraId="4D98D3C7" w14:textId="77777777" w:rsidR="00BE5464" w:rsidRPr="00BE5464" w:rsidRDefault="00BE5464" w:rsidP="00FB1A9C">
            <w:pPr>
              <w:pStyle w:val="BodyText"/>
              <w:rPr>
                <w:lang w:eastAsia="en-GB"/>
              </w:rPr>
            </w:pPr>
            <w:r w:rsidRPr="00BE5464">
              <w:rPr>
                <w:lang w:eastAsia="en-GB"/>
              </w:rPr>
              <w:t>Nature of liability; parties to the case</w:t>
            </w:r>
          </w:p>
          <w:p w14:paraId="7ACE28D1" w14:textId="43369223" w:rsidR="00BE5464" w:rsidRPr="00BE5464" w:rsidRDefault="00BE5464" w:rsidP="00EF058B">
            <w:pPr>
              <w:pStyle w:val="BodyText"/>
              <w:spacing w:before="120"/>
              <w:rPr>
                <w:lang w:eastAsia="en-GB"/>
              </w:rPr>
            </w:pPr>
            <w:r w:rsidRPr="00BE5464">
              <w:rPr>
                <w:lang w:eastAsia="en-GB"/>
              </w:rPr>
              <w:t xml:space="preserve">Meaning of unreasonable interference and </w:t>
            </w:r>
            <w:r w:rsidRPr="00BE5464">
              <w:rPr>
                <w:lang w:eastAsia="en-GB"/>
              </w:rPr>
              <w:lastRenderedPageBreak/>
              <w:t>factors considered by the courts such as locality, duration,</w:t>
            </w:r>
            <w:r>
              <w:rPr>
                <w:lang w:eastAsia="en-GB"/>
              </w:rPr>
              <w:t xml:space="preserve"> </w:t>
            </w:r>
            <w:r w:rsidRPr="00BE5464">
              <w:rPr>
                <w:lang w:eastAsia="en-GB"/>
              </w:rPr>
              <w:t>sensitivity and malice</w:t>
            </w:r>
          </w:p>
          <w:p w14:paraId="120954E1" w14:textId="1F62E230" w:rsidR="00BE5464" w:rsidRPr="00BE5464" w:rsidRDefault="00BE5464" w:rsidP="00EF058B">
            <w:pPr>
              <w:pStyle w:val="BodyText"/>
              <w:spacing w:before="120"/>
              <w:rPr>
                <w:lang w:eastAsia="en-GB"/>
              </w:rPr>
            </w:pPr>
            <w:r w:rsidRPr="00BE5464">
              <w:rPr>
                <w:lang w:eastAsia="en-GB"/>
              </w:rPr>
              <w:t>Defences – prescription; statutory authority</w:t>
            </w:r>
          </w:p>
        </w:tc>
        <w:tc>
          <w:tcPr>
            <w:tcW w:w="10348" w:type="dxa"/>
            <w:tcMar>
              <w:top w:w="113" w:type="dxa"/>
              <w:bottom w:w="113" w:type="dxa"/>
            </w:tcMar>
          </w:tcPr>
          <w:p w14:paraId="5F16CD56" w14:textId="4FA54D79" w:rsidR="00E60566" w:rsidRPr="00E60566" w:rsidRDefault="00E60566" w:rsidP="002C72DA">
            <w:pPr>
              <w:pStyle w:val="BodyText"/>
              <w:rPr>
                <w:lang w:eastAsia="en-GB"/>
              </w:rPr>
            </w:pPr>
            <w:r w:rsidRPr="00E60566">
              <w:rPr>
                <w:lang w:eastAsia="en-GB"/>
              </w:rPr>
              <w:lastRenderedPageBreak/>
              <w:t>This section focuses on another tort involving land, private nuisance. Learners will gain an understanding of the nature of liability and who can be a party in a case as well as the meaning of unreasonable interference and the factors considered by the courts such as locality, duration, sensitivity and malice before exploring the defences of prescription and statutory authority.</w:t>
            </w:r>
          </w:p>
          <w:p w14:paraId="52E6FFF4" w14:textId="75331FF1" w:rsidR="002C72DA" w:rsidRDefault="002C72DA" w:rsidP="00EF058B">
            <w:pPr>
              <w:pStyle w:val="BodyText"/>
              <w:spacing w:before="120"/>
              <w:rPr>
                <w:lang w:eastAsia="en-GB"/>
              </w:rPr>
            </w:pPr>
            <w:r w:rsidRPr="002C72DA">
              <w:rPr>
                <w:b/>
                <w:lang w:eastAsia="en-GB"/>
              </w:rPr>
              <w:lastRenderedPageBreak/>
              <w:t>Teaching activities:</w:t>
            </w:r>
            <w:r>
              <w:rPr>
                <w:lang w:eastAsia="en-GB"/>
              </w:rPr>
              <w:t xml:space="preserve"> </w:t>
            </w:r>
            <w:r w:rsidR="00B615B4">
              <w:rPr>
                <w:lang w:eastAsia="en-GB"/>
              </w:rPr>
              <w:t>i</w:t>
            </w:r>
            <w:r>
              <w:rPr>
                <w:lang w:eastAsia="en-GB"/>
              </w:rPr>
              <w:t>ntroductory discussion as to what might constitute a nuisance in law</w:t>
            </w:r>
            <w:r w:rsidR="00B615B4">
              <w:rPr>
                <w:lang w:eastAsia="en-GB"/>
              </w:rPr>
              <w:t>.</w:t>
            </w:r>
            <w:r>
              <w:rPr>
                <w:lang w:eastAsia="en-GB"/>
              </w:rPr>
              <w:t xml:space="preserve"> </w:t>
            </w:r>
            <w:r w:rsidR="00B615B4">
              <w:rPr>
                <w:lang w:eastAsia="en-GB"/>
              </w:rPr>
              <w:t xml:space="preserve">Introduce </w:t>
            </w:r>
            <w:r>
              <w:rPr>
                <w:lang w:eastAsia="en-GB"/>
              </w:rPr>
              <w:t xml:space="preserve">information on basic definitions and the categories of nuisance. </w:t>
            </w:r>
            <w:r w:rsidR="00B615B4">
              <w:rPr>
                <w:lang w:eastAsia="en-GB"/>
              </w:rPr>
              <w:t>Learners m</w:t>
            </w:r>
            <w:r>
              <w:rPr>
                <w:lang w:eastAsia="en-GB"/>
              </w:rPr>
              <w:t xml:space="preserve">ake a flow chart to summarise the steps in an action for private nuisance. Class exploration of </w:t>
            </w:r>
            <w:r w:rsidRPr="00933A8A">
              <w:rPr>
                <w:i/>
                <w:lang w:eastAsia="en-GB"/>
              </w:rPr>
              <w:t>Hunter v. London Dockland Organisation</w:t>
            </w:r>
            <w:r w:rsidRPr="00933A8A">
              <w:rPr>
                <w:lang w:eastAsia="en-GB"/>
              </w:rPr>
              <w:t xml:space="preserve"> </w:t>
            </w:r>
            <w:r>
              <w:rPr>
                <w:lang w:eastAsia="en-GB"/>
              </w:rPr>
              <w:t>(1997) to clarify issues. Use key cases to develop a timeline of the development of the law and a pie chart to show factors which make up liability. Use scenarios to clarify and embed understanding.</w:t>
            </w:r>
          </w:p>
          <w:p w14:paraId="35E8886A" w14:textId="6C63CE34" w:rsidR="002C72DA" w:rsidRDefault="002C72DA" w:rsidP="00EF058B">
            <w:pPr>
              <w:pStyle w:val="BodyText"/>
              <w:spacing w:before="120"/>
              <w:rPr>
                <w:lang w:eastAsia="en-GB"/>
              </w:rPr>
            </w:pPr>
            <w:r w:rsidRPr="002C72DA">
              <w:rPr>
                <w:b/>
                <w:lang w:eastAsia="en-GB"/>
              </w:rPr>
              <w:t>Extension activity:</w:t>
            </w:r>
            <w:r>
              <w:rPr>
                <w:lang w:eastAsia="en-GB"/>
              </w:rPr>
              <w:t xml:space="preserve"> in pairs</w:t>
            </w:r>
            <w:r w:rsidR="007E0DC3">
              <w:rPr>
                <w:lang w:eastAsia="en-GB"/>
              </w:rPr>
              <w:t>,</w:t>
            </w:r>
            <w:r>
              <w:rPr>
                <w:lang w:eastAsia="en-GB"/>
              </w:rPr>
              <w:t xml:space="preserve"> </w:t>
            </w:r>
            <w:r w:rsidR="007E0DC3">
              <w:rPr>
                <w:lang w:eastAsia="en-GB"/>
              </w:rPr>
              <w:t xml:space="preserve">learners </w:t>
            </w:r>
            <w:r>
              <w:rPr>
                <w:lang w:eastAsia="en-GB"/>
              </w:rPr>
              <w:t xml:space="preserve">create scenarios to resolve and discuss </w:t>
            </w:r>
            <w:r w:rsidR="007E0DC3">
              <w:rPr>
                <w:lang w:eastAsia="en-GB"/>
              </w:rPr>
              <w:t>as a class</w:t>
            </w:r>
            <w:r>
              <w:rPr>
                <w:lang w:eastAsia="en-GB"/>
              </w:rPr>
              <w:t>.</w:t>
            </w:r>
          </w:p>
          <w:p w14:paraId="2FF1B892" w14:textId="3C9F5D64" w:rsidR="002C72DA" w:rsidRDefault="002C72DA" w:rsidP="00EF058B">
            <w:pPr>
              <w:pStyle w:val="BodyText"/>
              <w:spacing w:before="120"/>
              <w:rPr>
                <w:lang w:eastAsia="en-GB"/>
              </w:rPr>
            </w:pPr>
            <w:r w:rsidRPr="002C72DA">
              <w:rPr>
                <w:b/>
                <w:lang w:eastAsia="en-GB"/>
              </w:rPr>
              <w:t>Independent research:</w:t>
            </w:r>
            <w:r>
              <w:rPr>
                <w:lang w:eastAsia="en-GB"/>
              </w:rPr>
              <w:t xml:space="preserve"> </w:t>
            </w:r>
            <w:r w:rsidR="007E0DC3">
              <w:rPr>
                <w:lang w:eastAsia="en-GB"/>
              </w:rPr>
              <w:t xml:space="preserve">learners </w:t>
            </w:r>
            <w:r>
              <w:rPr>
                <w:lang w:eastAsia="en-GB"/>
              </w:rPr>
              <w:t xml:space="preserve">make a revision mind map on this topic and add in any relevant examples found in media reports. </w:t>
            </w:r>
            <w:r w:rsidRPr="00B615B4">
              <w:rPr>
                <w:b/>
                <w:lang w:eastAsia="en-GB"/>
              </w:rPr>
              <w:t>(I)</w:t>
            </w:r>
          </w:p>
          <w:p w14:paraId="7C6BFD0D" w14:textId="07DFAF41" w:rsidR="002C72DA" w:rsidRPr="002C72DA" w:rsidRDefault="002C72DA" w:rsidP="00EF058B">
            <w:pPr>
              <w:pStyle w:val="BodyText"/>
              <w:spacing w:before="120"/>
              <w:rPr>
                <w:b/>
                <w:lang w:eastAsia="en-GB"/>
              </w:rPr>
            </w:pPr>
            <w:r w:rsidRPr="002C72DA">
              <w:rPr>
                <w:b/>
                <w:lang w:eastAsia="en-GB"/>
              </w:rPr>
              <w:t>Useful websites:</w:t>
            </w:r>
          </w:p>
          <w:p w14:paraId="55D7CBBD" w14:textId="11F9DF38" w:rsidR="002C72DA" w:rsidRPr="007E0DC3" w:rsidRDefault="00000000" w:rsidP="00B615B4">
            <w:pPr>
              <w:spacing w:before="60" w:after="60" w:line="240" w:lineRule="exact"/>
              <w:rPr>
                <w:rStyle w:val="Hyperlink"/>
                <w:rFonts w:ascii="Arial" w:hAnsi="Arial" w:cs="Arial"/>
                <w:color w:val="4A4A4A"/>
                <w:sz w:val="20"/>
                <w:szCs w:val="20"/>
              </w:rPr>
            </w:pPr>
            <w:hyperlink r:id="rId220" w:history="1">
              <w:r w:rsidR="00A561CE" w:rsidRPr="007E0DC3">
                <w:rPr>
                  <w:rStyle w:val="Hyperlink"/>
                  <w:rFonts w:ascii="Arial" w:hAnsi="Arial" w:cs="Arial"/>
                  <w:color w:val="4A4A4A"/>
                  <w:sz w:val="20"/>
                  <w:szCs w:val="20"/>
                </w:rPr>
                <w:t>www.inbrief.co.uk/land-law/private-nuisance/</w:t>
              </w:r>
            </w:hyperlink>
            <w:r w:rsidR="004C2091" w:rsidRPr="007E0DC3">
              <w:rPr>
                <w:rStyle w:val="Hyperlink"/>
                <w:rFonts w:ascii="Arial" w:hAnsi="Arial" w:cs="Arial"/>
                <w:color w:val="4A4A4A"/>
                <w:sz w:val="20"/>
                <w:szCs w:val="20"/>
              </w:rPr>
              <w:t xml:space="preserve"> </w:t>
            </w:r>
          </w:p>
          <w:p w14:paraId="52B000C7" w14:textId="3DBF8621" w:rsidR="002C72DA" w:rsidRPr="007E0DC3" w:rsidRDefault="00000000" w:rsidP="00B615B4">
            <w:pPr>
              <w:spacing w:before="60" w:after="60" w:line="240" w:lineRule="exact"/>
              <w:rPr>
                <w:rStyle w:val="Hyperlink"/>
                <w:rFonts w:ascii="Arial" w:hAnsi="Arial" w:cs="Arial"/>
                <w:color w:val="4A4A4A"/>
                <w:sz w:val="20"/>
                <w:szCs w:val="20"/>
              </w:rPr>
            </w:pPr>
            <w:hyperlink r:id="rId221" w:history="1">
              <w:r w:rsidR="002C72DA" w:rsidRPr="007E0DC3">
                <w:rPr>
                  <w:rStyle w:val="Hyperlink"/>
                  <w:rFonts w:ascii="Arial" w:hAnsi="Arial" w:cs="Arial"/>
                  <w:color w:val="4A4A4A"/>
                  <w:sz w:val="20"/>
                  <w:szCs w:val="20"/>
                </w:rPr>
                <w:t>https://wiglaw.co.uk/the-law-of-private-nuisance/</w:t>
              </w:r>
            </w:hyperlink>
          </w:p>
          <w:p w14:paraId="451ABA71" w14:textId="781349E9" w:rsidR="002C72DA" w:rsidRPr="007E0DC3" w:rsidRDefault="00A561CE" w:rsidP="00B615B4">
            <w:pPr>
              <w:spacing w:before="60" w:after="60" w:line="240" w:lineRule="exact"/>
              <w:rPr>
                <w:rStyle w:val="Hyperlink"/>
                <w:rFonts w:ascii="Arial" w:hAnsi="Arial" w:cs="Arial"/>
                <w:color w:val="4A4A4A"/>
                <w:sz w:val="20"/>
                <w:szCs w:val="20"/>
              </w:rPr>
            </w:pPr>
            <w:r w:rsidRPr="007E0DC3">
              <w:rPr>
                <w:rStyle w:val="Hyperlink"/>
                <w:rFonts w:ascii="Arial" w:hAnsi="Arial" w:cs="Arial"/>
                <w:color w:val="4A4A4A"/>
                <w:sz w:val="20"/>
                <w:szCs w:val="20"/>
              </w:rPr>
              <w:fldChar w:fldCharType="begin"/>
            </w:r>
            <w:r w:rsidRPr="007E0DC3">
              <w:rPr>
                <w:rStyle w:val="Hyperlink"/>
                <w:rFonts w:ascii="Arial" w:hAnsi="Arial" w:cs="Arial"/>
                <w:color w:val="4A4A4A"/>
                <w:sz w:val="20"/>
                <w:szCs w:val="20"/>
              </w:rPr>
              <w:instrText xml:space="preserve"> HYPERLINK "http://www.e-lawresources.co.uk/Nuisance.php" </w:instrText>
            </w:r>
            <w:r w:rsidRPr="007E0DC3">
              <w:rPr>
                <w:rStyle w:val="Hyperlink"/>
                <w:rFonts w:ascii="Arial" w:hAnsi="Arial" w:cs="Arial"/>
                <w:color w:val="4A4A4A"/>
                <w:sz w:val="20"/>
                <w:szCs w:val="20"/>
              </w:rPr>
            </w:r>
            <w:r w:rsidRPr="007E0DC3">
              <w:rPr>
                <w:rStyle w:val="Hyperlink"/>
                <w:rFonts w:ascii="Arial" w:hAnsi="Arial" w:cs="Arial"/>
                <w:color w:val="4A4A4A"/>
                <w:sz w:val="20"/>
                <w:szCs w:val="20"/>
              </w:rPr>
              <w:fldChar w:fldCharType="separate"/>
            </w:r>
            <w:r w:rsidR="002C72DA" w:rsidRPr="007E0DC3">
              <w:rPr>
                <w:rStyle w:val="Hyperlink"/>
                <w:rFonts w:ascii="Arial" w:hAnsi="Arial" w:cs="Arial"/>
                <w:color w:val="4A4A4A"/>
                <w:sz w:val="20"/>
                <w:szCs w:val="20"/>
              </w:rPr>
              <w:t>www.e-lawresources.co.uk/Nuisance.php</w:t>
            </w:r>
          </w:p>
          <w:p w14:paraId="0B09F98F" w14:textId="1E4F71D4" w:rsidR="00BE5464" w:rsidRDefault="00A561CE" w:rsidP="00EF058B">
            <w:pPr>
              <w:spacing w:before="60" w:line="240" w:lineRule="exact"/>
              <w:rPr>
                <w:lang w:eastAsia="en-GB"/>
              </w:rPr>
            </w:pPr>
            <w:r w:rsidRPr="007E0DC3">
              <w:rPr>
                <w:rStyle w:val="Hyperlink"/>
                <w:rFonts w:ascii="Arial" w:hAnsi="Arial" w:cs="Arial"/>
                <w:color w:val="4A4A4A"/>
                <w:sz w:val="20"/>
                <w:szCs w:val="20"/>
              </w:rPr>
              <w:fldChar w:fldCharType="end"/>
            </w:r>
            <w:hyperlink r:id="rId222" w:history="1">
              <w:r w:rsidR="002C72DA" w:rsidRPr="007E0DC3">
                <w:rPr>
                  <w:rStyle w:val="Hyperlink"/>
                  <w:rFonts w:ascii="Arial" w:hAnsi="Arial" w:cs="Arial"/>
                  <w:color w:val="4A4A4A"/>
                  <w:sz w:val="20"/>
                  <w:szCs w:val="20"/>
                </w:rPr>
                <w:t>https://publications.parliament.uk/pa/ld199697/ldjudgmt/jd970424/hunter01.htm</w:t>
              </w:r>
            </w:hyperlink>
          </w:p>
        </w:tc>
      </w:tr>
      <w:tr w:rsidR="008A3595" w:rsidRPr="004A4E17" w14:paraId="3ECF41F0" w14:textId="77777777" w:rsidTr="003E61EE">
        <w:tblPrEx>
          <w:tblCellMar>
            <w:top w:w="0" w:type="dxa"/>
            <w:bottom w:w="0" w:type="dxa"/>
          </w:tblCellMar>
        </w:tblPrEx>
        <w:tc>
          <w:tcPr>
            <w:tcW w:w="2126" w:type="dxa"/>
            <w:tcMar>
              <w:top w:w="113" w:type="dxa"/>
              <w:bottom w:w="113" w:type="dxa"/>
            </w:tcMar>
          </w:tcPr>
          <w:p w14:paraId="10A8AFA7" w14:textId="29F5F768" w:rsidR="008A3595" w:rsidRDefault="00420DA9" w:rsidP="008A3595">
            <w:pPr>
              <w:pStyle w:val="BodyText"/>
              <w:rPr>
                <w:lang w:eastAsia="en-GB"/>
              </w:rPr>
            </w:pPr>
            <w:r>
              <w:rPr>
                <w:lang w:eastAsia="en-GB"/>
              </w:rPr>
              <w:lastRenderedPageBreak/>
              <w:t>4</w:t>
            </w:r>
            <w:r w:rsidR="001A640E">
              <w:rPr>
                <w:lang w:eastAsia="en-GB"/>
              </w:rPr>
              <w:t>.2</w:t>
            </w:r>
            <w:r>
              <w:rPr>
                <w:lang w:eastAsia="en-GB"/>
              </w:rPr>
              <w:t>.3</w:t>
            </w:r>
            <w:r w:rsidR="00374808">
              <w:rPr>
                <w:lang w:eastAsia="en-GB"/>
              </w:rPr>
              <w:t xml:space="preserve"> </w:t>
            </w:r>
            <w:r w:rsidR="00374808" w:rsidRPr="006B2761">
              <w:rPr>
                <w:i/>
              </w:rPr>
              <w:t>Rylands v Fletcher</w:t>
            </w:r>
          </w:p>
          <w:p w14:paraId="53D214BA" w14:textId="77777777" w:rsidR="00374808" w:rsidRDefault="00DB36C2" w:rsidP="006B2761">
            <w:pPr>
              <w:pStyle w:val="BodyText"/>
              <w:spacing w:before="120"/>
              <w:rPr>
                <w:rFonts w:cs="Times New Roman"/>
                <w:b/>
                <w:bCs/>
                <w:color w:val="E21951"/>
              </w:rPr>
            </w:pPr>
            <w:r>
              <w:rPr>
                <w:rFonts w:cs="Times New Roman"/>
                <w:b/>
                <w:bCs/>
                <w:color w:val="E21951"/>
              </w:rPr>
              <w:t>KC1</w:t>
            </w:r>
          </w:p>
          <w:p w14:paraId="5CD94B5D" w14:textId="77777777" w:rsidR="00DB36C2" w:rsidRDefault="00DB36C2" w:rsidP="008A3595">
            <w:pPr>
              <w:pStyle w:val="BodyText"/>
              <w:rPr>
                <w:rFonts w:cs="Times New Roman"/>
                <w:b/>
                <w:bCs/>
                <w:color w:val="E21951"/>
              </w:rPr>
            </w:pPr>
            <w:r>
              <w:rPr>
                <w:rFonts w:cs="Times New Roman"/>
                <w:b/>
                <w:bCs/>
                <w:color w:val="E21951"/>
              </w:rPr>
              <w:t>KC2</w:t>
            </w:r>
          </w:p>
          <w:p w14:paraId="35157AC8" w14:textId="77777777" w:rsidR="00DB36C2" w:rsidRDefault="00DB36C2" w:rsidP="008A3595">
            <w:pPr>
              <w:pStyle w:val="BodyText"/>
              <w:rPr>
                <w:rFonts w:cs="Times New Roman"/>
                <w:b/>
                <w:bCs/>
                <w:color w:val="E21951"/>
              </w:rPr>
            </w:pPr>
            <w:r>
              <w:rPr>
                <w:rFonts w:cs="Times New Roman"/>
                <w:b/>
                <w:bCs/>
                <w:color w:val="E21951"/>
              </w:rPr>
              <w:t>KC3</w:t>
            </w:r>
          </w:p>
          <w:p w14:paraId="62927BC6" w14:textId="77777777" w:rsidR="00DB36C2" w:rsidRDefault="00DB36C2" w:rsidP="008A3595">
            <w:pPr>
              <w:pStyle w:val="BodyText"/>
              <w:rPr>
                <w:rFonts w:cs="Times New Roman"/>
                <w:b/>
                <w:bCs/>
                <w:color w:val="E21951"/>
              </w:rPr>
            </w:pPr>
            <w:r>
              <w:rPr>
                <w:rFonts w:cs="Times New Roman"/>
                <w:b/>
                <w:bCs/>
                <w:color w:val="E21951"/>
              </w:rPr>
              <w:t>KC4</w:t>
            </w:r>
          </w:p>
          <w:p w14:paraId="59C6D887" w14:textId="72866C4F" w:rsidR="00374808" w:rsidRPr="004A4E17" w:rsidRDefault="00DB36C2" w:rsidP="008A3595">
            <w:pPr>
              <w:pStyle w:val="BodyText"/>
              <w:rPr>
                <w:lang w:eastAsia="en-GB"/>
              </w:rPr>
            </w:pPr>
            <w:r>
              <w:rPr>
                <w:rFonts w:cs="Times New Roman"/>
                <w:b/>
                <w:bCs/>
                <w:color w:val="E21951"/>
              </w:rPr>
              <w:t>KC5</w:t>
            </w:r>
          </w:p>
        </w:tc>
        <w:tc>
          <w:tcPr>
            <w:tcW w:w="2126" w:type="dxa"/>
            <w:tcMar>
              <w:top w:w="113" w:type="dxa"/>
              <w:bottom w:w="113" w:type="dxa"/>
            </w:tcMar>
          </w:tcPr>
          <w:p w14:paraId="3A4EEA0D" w14:textId="77777777" w:rsidR="00BE5464" w:rsidRPr="00BE5464" w:rsidRDefault="00BE5464" w:rsidP="00FB1A9C">
            <w:pPr>
              <w:pStyle w:val="BodyText"/>
              <w:rPr>
                <w:lang w:eastAsia="en-GB"/>
              </w:rPr>
            </w:pPr>
            <w:r w:rsidRPr="00BE5464">
              <w:rPr>
                <w:lang w:eastAsia="en-GB"/>
              </w:rPr>
              <w:t xml:space="preserve">Nature of strict liability; relationship between </w:t>
            </w:r>
            <w:r w:rsidRPr="00867DA7">
              <w:rPr>
                <w:i/>
                <w:lang w:eastAsia="en-GB"/>
              </w:rPr>
              <w:t>Rylands</w:t>
            </w:r>
            <w:r w:rsidRPr="00BE5464">
              <w:rPr>
                <w:lang w:eastAsia="en-GB"/>
              </w:rPr>
              <w:t xml:space="preserve"> and other torts relating to land</w:t>
            </w:r>
          </w:p>
          <w:p w14:paraId="3C6D9D97" w14:textId="2D653324" w:rsidR="008A3595" w:rsidRPr="004A4E17" w:rsidRDefault="00BE5464" w:rsidP="00EF058B">
            <w:pPr>
              <w:pStyle w:val="BodyText"/>
              <w:spacing w:before="120"/>
              <w:rPr>
                <w:lang w:eastAsia="en-GB"/>
              </w:rPr>
            </w:pPr>
            <w:r w:rsidRPr="00BE5464">
              <w:rPr>
                <w:lang w:eastAsia="en-GB"/>
              </w:rPr>
              <w:t>Definition and conditions of liability</w:t>
            </w:r>
          </w:p>
        </w:tc>
        <w:tc>
          <w:tcPr>
            <w:tcW w:w="10348" w:type="dxa"/>
            <w:tcMar>
              <w:top w:w="113" w:type="dxa"/>
              <w:bottom w:w="113" w:type="dxa"/>
            </w:tcMar>
          </w:tcPr>
          <w:p w14:paraId="252BB896" w14:textId="77777777" w:rsidR="00AD40DC" w:rsidRDefault="00BE5464" w:rsidP="00D3541E">
            <w:pPr>
              <w:pStyle w:val="BodyText"/>
              <w:rPr>
                <w:lang w:eastAsia="en-GB"/>
              </w:rPr>
            </w:pPr>
            <w:r>
              <w:rPr>
                <w:lang w:eastAsia="en-GB"/>
              </w:rPr>
              <w:t>T</w:t>
            </w:r>
            <w:r w:rsidRPr="00C231BD">
              <w:rPr>
                <w:lang w:eastAsia="en-GB"/>
              </w:rPr>
              <w:t xml:space="preserve">his </w:t>
            </w:r>
            <w:r>
              <w:rPr>
                <w:lang w:eastAsia="en-GB"/>
              </w:rPr>
              <w:t>topic</w:t>
            </w:r>
            <w:r w:rsidRPr="00C231BD">
              <w:rPr>
                <w:lang w:eastAsia="en-GB"/>
              </w:rPr>
              <w:t xml:space="preserve"> explores another tort involving land, which is derived from the case of </w:t>
            </w:r>
            <w:r w:rsidRPr="00ED26B7">
              <w:rPr>
                <w:i/>
                <w:lang w:eastAsia="en-GB"/>
              </w:rPr>
              <w:t>Rylands v Fletcher</w:t>
            </w:r>
            <w:r w:rsidRPr="00C231BD">
              <w:rPr>
                <w:lang w:eastAsia="en-GB"/>
              </w:rPr>
              <w:t xml:space="preserve"> (1868). Learners </w:t>
            </w:r>
            <w:r w:rsidR="00ED26B7">
              <w:rPr>
                <w:lang w:eastAsia="en-GB"/>
              </w:rPr>
              <w:t xml:space="preserve">should </w:t>
            </w:r>
            <w:r w:rsidRPr="00C231BD">
              <w:rPr>
                <w:lang w:eastAsia="en-GB"/>
              </w:rPr>
              <w:t>understand</w:t>
            </w:r>
            <w:r w:rsidR="00AD40DC">
              <w:rPr>
                <w:lang w:eastAsia="en-GB"/>
              </w:rPr>
              <w:t>:</w:t>
            </w:r>
          </w:p>
          <w:p w14:paraId="70457092" w14:textId="604A78CD" w:rsidR="00AD40DC" w:rsidRDefault="00BE5464" w:rsidP="00AD40DC">
            <w:pPr>
              <w:pStyle w:val="BodyText"/>
              <w:numPr>
                <w:ilvl w:val="0"/>
                <w:numId w:val="17"/>
              </w:numPr>
              <w:rPr>
                <w:lang w:eastAsia="en-GB"/>
              </w:rPr>
            </w:pPr>
            <w:r w:rsidRPr="00C231BD">
              <w:rPr>
                <w:lang w:eastAsia="en-GB"/>
              </w:rPr>
              <w:t>the nature of strict liability created by thi</w:t>
            </w:r>
            <w:r>
              <w:rPr>
                <w:lang w:eastAsia="en-GB"/>
              </w:rPr>
              <w:t>s tort</w:t>
            </w:r>
          </w:p>
          <w:p w14:paraId="1BE465B9" w14:textId="77777777" w:rsidR="00AD40DC" w:rsidRDefault="00BE5464" w:rsidP="00AD40DC">
            <w:pPr>
              <w:pStyle w:val="BodyText"/>
              <w:numPr>
                <w:ilvl w:val="0"/>
                <w:numId w:val="17"/>
              </w:numPr>
              <w:rPr>
                <w:lang w:eastAsia="en-GB"/>
              </w:rPr>
            </w:pPr>
            <w:r>
              <w:rPr>
                <w:lang w:eastAsia="en-GB"/>
              </w:rPr>
              <w:t>its relationship</w:t>
            </w:r>
            <w:r w:rsidRPr="00C231BD">
              <w:rPr>
                <w:lang w:eastAsia="en-GB"/>
              </w:rPr>
              <w:t xml:space="preserve"> with other torts relating to land</w:t>
            </w:r>
          </w:p>
          <w:p w14:paraId="25150AAE" w14:textId="40657CF2" w:rsidR="00BE5464" w:rsidRPr="00AD40DC" w:rsidRDefault="00BE5464" w:rsidP="00AD40DC">
            <w:pPr>
              <w:pStyle w:val="BodyText"/>
              <w:numPr>
                <w:ilvl w:val="0"/>
                <w:numId w:val="17"/>
              </w:numPr>
              <w:rPr>
                <w:lang w:eastAsia="en-GB"/>
              </w:rPr>
            </w:pPr>
            <w:r w:rsidRPr="00C231BD">
              <w:rPr>
                <w:lang w:eastAsia="en-GB"/>
              </w:rPr>
              <w:t>how the tort is defined and the conditions of liability</w:t>
            </w:r>
            <w:r>
              <w:rPr>
                <w:lang w:eastAsia="en-GB"/>
              </w:rPr>
              <w:t>.</w:t>
            </w:r>
          </w:p>
          <w:p w14:paraId="3A62AB79" w14:textId="3B3248FE" w:rsidR="00D3541E" w:rsidRPr="00D3541E" w:rsidRDefault="00D3541E" w:rsidP="00AD40DC">
            <w:pPr>
              <w:pStyle w:val="BodyText"/>
              <w:spacing w:before="120"/>
              <w:rPr>
                <w:kern w:val="3"/>
                <w:lang w:eastAsia="en-GB"/>
              </w:rPr>
            </w:pPr>
            <w:r w:rsidRPr="003D4BD0">
              <w:rPr>
                <w:b/>
                <w:kern w:val="3"/>
                <w:lang w:eastAsia="en-GB"/>
              </w:rPr>
              <w:t>Teaching activities:</w:t>
            </w:r>
            <w:r w:rsidRPr="00D3541E">
              <w:rPr>
                <w:kern w:val="3"/>
                <w:lang w:eastAsia="en-GB"/>
              </w:rPr>
              <w:t xml:space="preserve"> </w:t>
            </w:r>
            <w:r w:rsidR="00963017">
              <w:rPr>
                <w:kern w:val="3"/>
                <w:lang w:eastAsia="en-GB"/>
              </w:rPr>
              <w:t>after an introduction to the relevant basic principles</w:t>
            </w:r>
            <w:r w:rsidR="0052718D">
              <w:rPr>
                <w:kern w:val="3"/>
                <w:lang w:eastAsia="en-GB"/>
              </w:rPr>
              <w:t>,</w:t>
            </w:r>
            <w:r w:rsidR="00963017">
              <w:rPr>
                <w:kern w:val="3"/>
                <w:lang w:eastAsia="en-GB"/>
              </w:rPr>
              <w:t xml:space="preserve"> l</w:t>
            </w:r>
            <w:r w:rsidR="00EA3935" w:rsidRPr="00EA3935">
              <w:rPr>
                <w:kern w:val="3"/>
                <w:lang w:eastAsia="en-GB"/>
              </w:rPr>
              <w:t xml:space="preserve">earners research and summarise the key aspects of the case of </w:t>
            </w:r>
            <w:r w:rsidR="00EA3935" w:rsidRPr="00ED26B7">
              <w:rPr>
                <w:i/>
                <w:kern w:val="3"/>
                <w:lang w:eastAsia="en-GB"/>
              </w:rPr>
              <w:t xml:space="preserve">Rylands v. </w:t>
            </w:r>
            <w:r w:rsidR="003D4BD0" w:rsidRPr="00ED26B7">
              <w:rPr>
                <w:i/>
                <w:kern w:val="3"/>
                <w:lang w:eastAsia="en-GB"/>
              </w:rPr>
              <w:t>Fletcher</w:t>
            </w:r>
            <w:r w:rsidR="003D4BD0">
              <w:rPr>
                <w:kern w:val="3"/>
                <w:lang w:eastAsia="en-GB"/>
              </w:rPr>
              <w:t xml:space="preserve"> </w:t>
            </w:r>
            <w:r w:rsidR="0052718D">
              <w:rPr>
                <w:kern w:val="3"/>
                <w:lang w:eastAsia="en-GB"/>
              </w:rPr>
              <w:t xml:space="preserve">case </w:t>
            </w:r>
            <w:r w:rsidR="003D4BD0">
              <w:rPr>
                <w:kern w:val="3"/>
                <w:lang w:eastAsia="en-GB"/>
              </w:rPr>
              <w:t xml:space="preserve">and make a time line to show how the law has developed. </w:t>
            </w:r>
            <w:r w:rsidR="0052718D">
              <w:rPr>
                <w:kern w:val="3"/>
                <w:lang w:eastAsia="en-GB"/>
              </w:rPr>
              <w:t>D</w:t>
            </w:r>
            <w:r w:rsidR="003D4BD0">
              <w:rPr>
                <w:kern w:val="3"/>
                <w:lang w:eastAsia="en-GB"/>
              </w:rPr>
              <w:t>iscussion based around the modern law using the case of</w:t>
            </w:r>
            <w:r w:rsidR="003D4BD0" w:rsidRPr="003D4BD0">
              <w:rPr>
                <w:kern w:val="3"/>
                <w:lang w:eastAsia="en-GB"/>
              </w:rPr>
              <w:t xml:space="preserve"> </w:t>
            </w:r>
            <w:r w:rsidR="003D4BD0" w:rsidRPr="00ED26B7">
              <w:rPr>
                <w:i/>
                <w:kern w:val="3"/>
                <w:lang w:eastAsia="en-GB"/>
              </w:rPr>
              <w:t xml:space="preserve">Transco v. </w:t>
            </w:r>
            <w:r w:rsidR="00EA3935" w:rsidRPr="00ED26B7">
              <w:rPr>
                <w:i/>
                <w:kern w:val="3"/>
                <w:lang w:eastAsia="en-GB"/>
              </w:rPr>
              <w:t>Stockport</w:t>
            </w:r>
            <w:r w:rsidR="00EA3935" w:rsidRPr="00EA3935">
              <w:rPr>
                <w:kern w:val="3"/>
                <w:lang w:eastAsia="en-GB"/>
              </w:rPr>
              <w:t xml:space="preserve"> MBC (2003).</w:t>
            </w:r>
            <w:r w:rsidR="003D4BD0">
              <w:rPr>
                <w:kern w:val="3"/>
                <w:lang w:eastAsia="en-GB"/>
              </w:rPr>
              <w:t xml:space="preserve"> Use scenarios to clarify and embed understanding to lead to creation of a mind map on this topic.</w:t>
            </w:r>
          </w:p>
          <w:p w14:paraId="7659274E" w14:textId="2A23D76F" w:rsidR="00D3541E" w:rsidRPr="00D3541E" w:rsidRDefault="00D3541E" w:rsidP="00EF058B">
            <w:pPr>
              <w:pStyle w:val="BodyText"/>
              <w:spacing w:before="120"/>
              <w:rPr>
                <w:kern w:val="3"/>
                <w:lang w:eastAsia="en-GB"/>
              </w:rPr>
            </w:pPr>
            <w:r w:rsidRPr="003D4BD0">
              <w:rPr>
                <w:b/>
                <w:kern w:val="3"/>
                <w:lang w:eastAsia="en-GB"/>
              </w:rPr>
              <w:t>Extension activity:</w:t>
            </w:r>
            <w:r w:rsidRPr="00D3541E">
              <w:rPr>
                <w:kern w:val="3"/>
                <w:lang w:eastAsia="en-GB"/>
              </w:rPr>
              <w:t xml:space="preserve"> </w:t>
            </w:r>
            <w:r w:rsidR="00ED26B7">
              <w:rPr>
                <w:kern w:val="3"/>
                <w:lang w:eastAsia="en-GB"/>
              </w:rPr>
              <w:t xml:space="preserve">learners </w:t>
            </w:r>
            <w:r w:rsidR="00A91DC4">
              <w:rPr>
                <w:kern w:val="3"/>
                <w:lang w:eastAsia="en-GB"/>
              </w:rPr>
              <w:t>prepare</w:t>
            </w:r>
            <w:r w:rsidR="003D4BD0">
              <w:rPr>
                <w:kern w:val="3"/>
                <w:lang w:eastAsia="en-GB"/>
              </w:rPr>
              <w:t xml:space="preserve"> a presentation on this tort and explore alternative ways of creating liability</w:t>
            </w:r>
            <w:r w:rsidR="00680019">
              <w:rPr>
                <w:kern w:val="3"/>
                <w:lang w:eastAsia="en-GB"/>
              </w:rPr>
              <w:t>.</w:t>
            </w:r>
          </w:p>
          <w:p w14:paraId="74B646DC" w14:textId="1470FCBE" w:rsidR="00D3541E" w:rsidRPr="00D3541E" w:rsidRDefault="00D3541E" w:rsidP="00EF058B">
            <w:pPr>
              <w:pStyle w:val="BodyText"/>
              <w:spacing w:before="120"/>
              <w:rPr>
                <w:kern w:val="3"/>
                <w:lang w:eastAsia="en-GB"/>
              </w:rPr>
            </w:pPr>
            <w:r w:rsidRPr="003D4BD0">
              <w:rPr>
                <w:b/>
                <w:kern w:val="3"/>
                <w:lang w:eastAsia="en-GB"/>
              </w:rPr>
              <w:t>Independent research:</w:t>
            </w:r>
            <w:r w:rsidRPr="00D3541E">
              <w:rPr>
                <w:kern w:val="3"/>
                <w:lang w:eastAsia="en-GB"/>
              </w:rPr>
              <w:t xml:space="preserve"> </w:t>
            </w:r>
            <w:r w:rsidR="00ED26B7">
              <w:rPr>
                <w:kern w:val="3"/>
                <w:lang w:eastAsia="en-GB"/>
              </w:rPr>
              <w:t xml:space="preserve">set an </w:t>
            </w:r>
            <w:r w:rsidR="003D4BD0">
              <w:rPr>
                <w:kern w:val="3"/>
                <w:lang w:eastAsia="en-GB"/>
              </w:rPr>
              <w:t>evaluative writing</w:t>
            </w:r>
            <w:r w:rsidR="00ED26B7">
              <w:rPr>
                <w:kern w:val="3"/>
                <w:lang w:eastAsia="en-GB"/>
              </w:rPr>
              <w:t xml:space="preserve"> task</w:t>
            </w:r>
            <w:r w:rsidR="003D4BD0">
              <w:rPr>
                <w:kern w:val="3"/>
                <w:lang w:eastAsia="en-GB"/>
              </w:rPr>
              <w:t xml:space="preserve"> to explore </w:t>
            </w:r>
            <w:r w:rsidR="00E46681">
              <w:rPr>
                <w:kern w:val="3"/>
                <w:lang w:eastAsia="en-GB"/>
              </w:rPr>
              <w:t xml:space="preserve">whether </w:t>
            </w:r>
            <w:r w:rsidR="003D4BD0">
              <w:rPr>
                <w:kern w:val="3"/>
                <w:lang w:eastAsia="en-GB"/>
              </w:rPr>
              <w:t xml:space="preserve">the law in </w:t>
            </w:r>
            <w:r w:rsidR="003D4BD0" w:rsidRPr="00ED26B7">
              <w:rPr>
                <w:i/>
                <w:kern w:val="3"/>
                <w:lang w:eastAsia="en-GB"/>
              </w:rPr>
              <w:t xml:space="preserve">Rylands v </w:t>
            </w:r>
            <w:r w:rsidR="00E46681" w:rsidRPr="00ED26B7">
              <w:rPr>
                <w:i/>
                <w:kern w:val="3"/>
                <w:lang w:eastAsia="en-GB"/>
              </w:rPr>
              <w:t>Fletcher</w:t>
            </w:r>
            <w:r w:rsidR="00E46681">
              <w:rPr>
                <w:kern w:val="3"/>
                <w:lang w:eastAsia="en-GB"/>
              </w:rPr>
              <w:t xml:space="preserve"> is</w:t>
            </w:r>
            <w:r w:rsidR="003D4BD0">
              <w:rPr>
                <w:kern w:val="3"/>
                <w:lang w:eastAsia="en-GB"/>
              </w:rPr>
              <w:t xml:space="preserve"> fair and the extent to which alternative solutions are more effective</w:t>
            </w:r>
            <w:r w:rsidR="00680019">
              <w:rPr>
                <w:kern w:val="3"/>
                <w:lang w:eastAsia="en-GB"/>
              </w:rPr>
              <w:t xml:space="preserve">. </w:t>
            </w:r>
            <w:r w:rsidR="00680019">
              <w:rPr>
                <w:b/>
                <w:kern w:val="3"/>
                <w:lang w:eastAsia="en-GB"/>
              </w:rPr>
              <w:t>(I)</w:t>
            </w:r>
          </w:p>
          <w:p w14:paraId="586F4277" w14:textId="23E59F96" w:rsidR="00EA3935" w:rsidRPr="006B2761" w:rsidRDefault="00D3541E" w:rsidP="00EF058B">
            <w:pPr>
              <w:pStyle w:val="BodyText"/>
              <w:spacing w:before="120"/>
              <w:rPr>
                <w:b/>
                <w:kern w:val="3"/>
              </w:rPr>
            </w:pPr>
            <w:r w:rsidRPr="000F2B21">
              <w:rPr>
                <w:b/>
                <w:kern w:val="3"/>
                <w:lang w:eastAsia="en-GB"/>
              </w:rPr>
              <w:t>Useful websites:</w:t>
            </w:r>
          </w:p>
          <w:p w14:paraId="35C290DA" w14:textId="21C4363D" w:rsidR="008A3595" w:rsidRPr="00C0175E" w:rsidRDefault="00000000" w:rsidP="00E52E80">
            <w:pPr>
              <w:spacing w:before="60" w:after="60" w:line="240" w:lineRule="exact"/>
              <w:rPr>
                <w:rStyle w:val="Hyperlink"/>
                <w:rFonts w:ascii="Arial" w:hAnsi="Arial" w:cs="Arial"/>
                <w:color w:val="4A4A4A"/>
                <w:sz w:val="20"/>
                <w:szCs w:val="20"/>
              </w:rPr>
            </w:pPr>
            <w:hyperlink r:id="rId223" w:history="1">
              <w:r w:rsidR="000F2B21" w:rsidRPr="00C0175E">
                <w:rPr>
                  <w:rStyle w:val="Hyperlink"/>
                  <w:rFonts w:ascii="Arial" w:hAnsi="Arial" w:cs="Arial"/>
                  <w:color w:val="4A4A4A"/>
                  <w:sz w:val="20"/>
                  <w:szCs w:val="20"/>
                </w:rPr>
                <w:t>https://lawyerinterrupted.co.uk/rylands-v-fletcher-1868-lr-3-hl-330/</w:t>
              </w:r>
            </w:hyperlink>
          </w:p>
          <w:p w14:paraId="0C95CE55" w14:textId="7D20540E" w:rsidR="000F2B21" w:rsidRPr="00C0175E" w:rsidRDefault="00000000" w:rsidP="00E52E80">
            <w:pPr>
              <w:spacing w:before="60" w:after="60" w:line="240" w:lineRule="exact"/>
              <w:rPr>
                <w:rStyle w:val="Hyperlink"/>
                <w:rFonts w:ascii="Arial" w:hAnsi="Arial" w:cs="Arial"/>
                <w:color w:val="4A4A4A"/>
                <w:sz w:val="20"/>
                <w:szCs w:val="20"/>
              </w:rPr>
            </w:pPr>
            <w:hyperlink r:id="rId224" w:history="1">
              <w:r w:rsidR="006B2761" w:rsidRPr="00C0175E">
                <w:rPr>
                  <w:rStyle w:val="Hyperlink"/>
                  <w:rFonts w:ascii="Arial" w:hAnsi="Arial" w:cs="Arial"/>
                  <w:color w:val="4A4A4A"/>
                  <w:sz w:val="20"/>
                  <w:szCs w:val="20"/>
                </w:rPr>
                <w:t>www.e-lawresources.co.uk/Rylands-v-Fletcher.php</w:t>
              </w:r>
            </w:hyperlink>
          </w:p>
          <w:p w14:paraId="0CC08E18" w14:textId="77777777" w:rsidR="000F2B21" w:rsidRPr="00C0175E" w:rsidRDefault="00000000" w:rsidP="00E52E80">
            <w:pPr>
              <w:spacing w:before="60" w:after="60" w:line="240" w:lineRule="exact"/>
              <w:rPr>
                <w:rStyle w:val="Hyperlink"/>
                <w:rFonts w:ascii="Arial" w:hAnsi="Arial" w:cs="Arial"/>
                <w:color w:val="4A4A4A"/>
                <w:sz w:val="20"/>
                <w:szCs w:val="20"/>
              </w:rPr>
            </w:pPr>
            <w:hyperlink r:id="rId225" w:history="1">
              <w:r w:rsidR="000F2B21" w:rsidRPr="00C0175E">
                <w:rPr>
                  <w:rStyle w:val="Hyperlink"/>
                  <w:rFonts w:ascii="Arial" w:hAnsi="Arial" w:cs="Arial"/>
                  <w:color w:val="4A4A4A"/>
                  <w:sz w:val="20"/>
                  <w:szCs w:val="20"/>
                </w:rPr>
                <w:t>https://publications.parliament.uk/pa/ld200203/ldjudgmt/jd031119/trans-1.htm</w:t>
              </w:r>
            </w:hyperlink>
          </w:p>
          <w:p w14:paraId="54438EEF" w14:textId="427FBD8A" w:rsidR="008A3595" w:rsidRPr="006B2761" w:rsidRDefault="00000000" w:rsidP="00EF058B">
            <w:pPr>
              <w:spacing w:before="60" w:line="240" w:lineRule="exact"/>
              <w:rPr>
                <w:rFonts w:ascii="Arial" w:hAnsi="Arial"/>
                <w:sz w:val="20"/>
              </w:rPr>
            </w:pPr>
            <w:hyperlink r:id="rId226" w:history="1">
              <w:r w:rsidR="006B2761" w:rsidRPr="00C0175E">
                <w:rPr>
                  <w:rStyle w:val="Hyperlink"/>
                  <w:rFonts w:ascii="Arial" w:hAnsi="Arial" w:cs="Arial"/>
                  <w:color w:val="4A4A4A"/>
                  <w:sz w:val="20"/>
                  <w:szCs w:val="20"/>
                </w:rPr>
                <w:t>www.youtube.com/watch?v=A0ChLIaiSIs</w:t>
              </w:r>
            </w:hyperlink>
          </w:p>
        </w:tc>
      </w:tr>
      <w:tr w:rsidR="0048650B" w:rsidRPr="004A4E17" w14:paraId="4AC872E2" w14:textId="77777777" w:rsidTr="003E61EE">
        <w:tblPrEx>
          <w:tblCellMar>
            <w:top w:w="0" w:type="dxa"/>
            <w:bottom w:w="0" w:type="dxa"/>
          </w:tblCellMar>
        </w:tblPrEx>
        <w:tc>
          <w:tcPr>
            <w:tcW w:w="2126" w:type="dxa"/>
            <w:tcMar>
              <w:top w:w="113" w:type="dxa"/>
              <w:bottom w:w="113" w:type="dxa"/>
            </w:tcMar>
          </w:tcPr>
          <w:p w14:paraId="2250B9DF" w14:textId="2D68E647" w:rsidR="0048650B" w:rsidRDefault="0048650B" w:rsidP="0048650B">
            <w:pPr>
              <w:pStyle w:val="BodyText"/>
              <w:rPr>
                <w:lang w:eastAsia="en-GB"/>
              </w:rPr>
            </w:pPr>
            <w:r>
              <w:rPr>
                <w:lang w:eastAsia="en-GB"/>
              </w:rPr>
              <w:lastRenderedPageBreak/>
              <w:t>4.2.4 Trespass to land</w:t>
            </w:r>
          </w:p>
          <w:p w14:paraId="1C0AF846" w14:textId="461A3C3C" w:rsidR="004C47FC" w:rsidRPr="00B77CBD" w:rsidRDefault="004C47FC" w:rsidP="00B77CBD">
            <w:pPr>
              <w:pStyle w:val="BodyText"/>
              <w:spacing w:before="120"/>
              <w:rPr>
                <w:rFonts w:cs="Times New Roman"/>
                <w:b/>
                <w:bCs/>
                <w:color w:val="E21951"/>
              </w:rPr>
            </w:pPr>
            <w:r w:rsidRPr="00B77CBD">
              <w:rPr>
                <w:rFonts w:cs="Times New Roman"/>
                <w:b/>
                <w:bCs/>
                <w:color w:val="E21951"/>
              </w:rPr>
              <w:t>KC1</w:t>
            </w:r>
          </w:p>
          <w:p w14:paraId="0C593C76" w14:textId="77777777" w:rsidR="004C47FC" w:rsidRPr="00B77CBD" w:rsidRDefault="004C47FC" w:rsidP="0048650B">
            <w:pPr>
              <w:pStyle w:val="BodyText"/>
              <w:rPr>
                <w:rFonts w:cs="Times New Roman"/>
                <w:b/>
                <w:bCs/>
                <w:color w:val="E21951"/>
              </w:rPr>
            </w:pPr>
            <w:r w:rsidRPr="00B77CBD">
              <w:rPr>
                <w:rFonts w:cs="Times New Roman"/>
                <w:b/>
                <w:bCs/>
                <w:color w:val="E21951"/>
              </w:rPr>
              <w:t>KC2</w:t>
            </w:r>
          </w:p>
          <w:p w14:paraId="5002EC85" w14:textId="77777777" w:rsidR="004C47FC" w:rsidRPr="00B77CBD" w:rsidRDefault="004C47FC" w:rsidP="0048650B">
            <w:pPr>
              <w:pStyle w:val="BodyText"/>
              <w:rPr>
                <w:rFonts w:cs="Times New Roman"/>
                <w:b/>
                <w:bCs/>
                <w:color w:val="E21951"/>
              </w:rPr>
            </w:pPr>
            <w:r w:rsidRPr="00B77CBD">
              <w:rPr>
                <w:rFonts w:cs="Times New Roman"/>
                <w:b/>
                <w:bCs/>
                <w:color w:val="E21951"/>
              </w:rPr>
              <w:t>KC3</w:t>
            </w:r>
          </w:p>
          <w:p w14:paraId="60C2D4C1" w14:textId="77777777" w:rsidR="004C47FC" w:rsidRPr="00B77CBD" w:rsidRDefault="004C47FC" w:rsidP="0048650B">
            <w:pPr>
              <w:pStyle w:val="BodyText"/>
              <w:rPr>
                <w:rFonts w:cs="Times New Roman"/>
                <w:b/>
                <w:bCs/>
                <w:color w:val="E21951"/>
              </w:rPr>
            </w:pPr>
            <w:r w:rsidRPr="00B77CBD">
              <w:rPr>
                <w:rFonts w:cs="Times New Roman"/>
                <w:b/>
                <w:bCs/>
                <w:color w:val="E21951"/>
              </w:rPr>
              <w:t>KC4</w:t>
            </w:r>
          </w:p>
          <w:p w14:paraId="1D807C60" w14:textId="2C56F66E" w:rsidR="004C47FC" w:rsidRPr="004C47FC" w:rsidRDefault="004C47FC" w:rsidP="0048650B">
            <w:pPr>
              <w:pStyle w:val="BodyText"/>
              <w:rPr>
                <w:color w:val="C00000"/>
                <w:lang w:eastAsia="en-GB"/>
              </w:rPr>
            </w:pPr>
            <w:r w:rsidRPr="00B77CBD">
              <w:rPr>
                <w:rFonts w:cs="Times New Roman"/>
                <w:b/>
                <w:bCs/>
                <w:color w:val="E21951"/>
              </w:rPr>
              <w:t>KC5</w:t>
            </w:r>
          </w:p>
        </w:tc>
        <w:tc>
          <w:tcPr>
            <w:tcW w:w="2126" w:type="dxa"/>
            <w:tcMar>
              <w:top w:w="113" w:type="dxa"/>
              <w:bottom w:w="113" w:type="dxa"/>
            </w:tcMar>
          </w:tcPr>
          <w:p w14:paraId="653022CC" w14:textId="262D15DC" w:rsidR="0048650B" w:rsidRDefault="00BE5464" w:rsidP="00FB1A9C">
            <w:pPr>
              <w:pStyle w:val="BodyText"/>
              <w:rPr>
                <w:lang w:eastAsia="en-GB"/>
              </w:rPr>
            </w:pPr>
            <w:r w:rsidRPr="00BE5464">
              <w:rPr>
                <w:lang w:eastAsia="en-GB"/>
              </w:rPr>
              <w:t>Nature of trespass – unlawful entry; intentional and direct interference; continuing trespass</w:t>
            </w:r>
          </w:p>
        </w:tc>
        <w:tc>
          <w:tcPr>
            <w:tcW w:w="10348" w:type="dxa"/>
            <w:tcMar>
              <w:top w:w="113" w:type="dxa"/>
              <w:bottom w:w="113" w:type="dxa"/>
            </w:tcMar>
          </w:tcPr>
          <w:p w14:paraId="05394ABE" w14:textId="7B6AA84F" w:rsidR="00BE5464" w:rsidRDefault="00BE5464" w:rsidP="000F2B21">
            <w:pPr>
              <w:pStyle w:val="BodyText"/>
              <w:rPr>
                <w:b/>
                <w:kern w:val="3"/>
                <w:lang w:eastAsia="en-GB"/>
              </w:rPr>
            </w:pPr>
            <w:r>
              <w:rPr>
                <w:lang w:eastAsia="en-GB"/>
              </w:rPr>
              <w:t>T</w:t>
            </w:r>
            <w:r w:rsidRPr="00C231BD">
              <w:rPr>
                <w:lang w:eastAsia="en-GB"/>
              </w:rPr>
              <w:t xml:space="preserve">his </w:t>
            </w:r>
            <w:r>
              <w:rPr>
                <w:lang w:eastAsia="en-GB"/>
              </w:rPr>
              <w:t>topic</w:t>
            </w:r>
            <w:r w:rsidRPr="00C231BD">
              <w:rPr>
                <w:lang w:eastAsia="en-GB"/>
              </w:rPr>
              <w:t xml:space="preserve"> explores another tort involving land, trespass to land. Learners </w:t>
            </w:r>
            <w:r w:rsidR="00ED26B7">
              <w:rPr>
                <w:lang w:eastAsia="en-GB"/>
              </w:rPr>
              <w:t xml:space="preserve">should </w:t>
            </w:r>
            <w:r w:rsidRPr="00C231BD">
              <w:rPr>
                <w:lang w:eastAsia="en-GB"/>
              </w:rPr>
              <w:t>understand</w:t>
            </w:r>
            <w:r w:rsidR="00ED26B7">
              <w:rPr>
                <w:lang w:eastAsia="en-GB"/>
              </w:rPr>
              <w:t xml:space="preserve"> </w:t>
            </w:r>
            <w:r w:rsidRPr="00C231BD">
              <w:rPr>
                <w:lang w:eastAsia="en-GB"/>
              </w:rPr>
              <w:t>the nature of this tort by exploring the key elements of unlawful entry</w:t>
            </w:r>
            <w:r w:rsidR="00C0175E">
              <w:rPr>
                <w:lang w:eastAsia="en-GB"/>
              </w:rPr>
              <w:t>,</w:t>
            </w:r>
            <w:r w:rsidRPr="00C231BD">
              <w:rPr>
                <w:lang w:eastAsia="en-GB"/>
              </w:rPr>
              <w:t xml:space="preserve"> plus intentional and direct interference as well as what is meant by a continuing trespass</w:t>
            </w:r>
            <w:r>
              <w:rPr>
                <w:lang w:eastAsia="en-GB"/>
              </w:rPr>
              <w:t>.</w:t>
            </w:r>
          </w:p>
          <w:p w14:paraId="392964A8" w14:textId="7E8C9508" w:rsidR="000F2B21" w:rsidRPr="000F2B21" w:rsidRDefault="000F2B21" w:rsidP="00EF058B">
            <w:pPr>
              <w:pStyle w:val="BodyText"/>
              <w:spacing w:before="120"/>
              <w:rPr>
                <w:kern w:val="3"/>
                <w:lang w:eastAsia="en-GB"/>
              </w:rPr>
            </w:pPr>
            <w:r w:rsidRPr="000F2B21">
              <w:rPr>
                <w:b/>
                <w:kern w:val="3"/>
                <w:lang w:eastAsia="en-GB"/>
              </w:rPr>
              <w:t>Teaching activities:</w:t>
            </w:r>
            <w:r w:rsidR="00963017">
              <w:rPr>
                <w:kern w:val="3"/>
                <w:lang w:eastAsia="en-GB"/>
              </w:rPr>
              <w:t xml:space="preserve"> introduc</w:t>
            </w:r>
            <w:r w:rsidR="00ED26B7">
              <w:rPr>
                <w:kern w:val="3"/>
                <w:lang w:eastAsia="en-GB"/>
              </w:rPr>
              <w:t>e</w:t>
            </w:r>
            <w:r w:rsidRPr="000F2B21">
              <w:rPr>
                <w:kern w:val="3"/>
                <w:lang w:eastAsia="en-GB"/>
              </w:rPr>
              <w:t xml:space="preserve"> the historical context of the law and what constitutes trespass</w:t>
            </w:r>
            <w:r>
              <w:rPr>
                <w:kern w:val="3"/>
                <w:lang w:eastAsia="en-GB"/>
              </w:rPr>
              <w:t xml:space="preserve"> to land</w:t>
            </w:r>
            <w:r w:rsidRPr="000F2B21">
              <w:rPr>
                <w:kern w:val="3"/>
                <w:lang w:eastAsia="en-GB"/>
              </w:rPr>
              <w:t>.</w:t>
            </w:r>
            <w:r>
              <w:rPr>
                <w:kern w:val="3"/>
                <w:lang w:eastAsia="en-GB"/>
              </w:rPr>
              <w:t xml:space="preserve"> </w:t>
            </w:r>
            <w:r w:rsidR="00ED26B7">
              <w:rPr>
                <w:kern w:val="3"/>
                <w:lang w:eastAsia="en-GB"/>
              </w:rPr>
              <w:t>Learners m</w:t>
            </w:r>
            <w:r>
              <w:rPr>
                <w:kern w:val="3"/>
                <w:lang w:eastAsia="en-GB"/>
              </w:rPr>
              <w:t>ake a</w:t>
            </w:r>
            <w:r w:rsidRPr="000F2B21">
              <w:rPr>
                <w:kern w:val="3"/>
                <w:lang w:eastAsia="en-GB"/>
              </w:rPr>
              <w:t xml:space="preserve"> chart based on key cases to illustrate classes of claimants and defendants. </w:t>
            </w:r>
            <w:r w:rsidR="00F904CA">
              <w:rPr>
                <w:kern w:val="3"/>
                <w:lang w:eastAsia="en-GB"/>
              </w:rPr>
              <w:t>Advise a client – make a l</w:t>
            </w:r>
            <w:r w:rsidR="00F904CA" w:rsidRPr="00F904CA">
              <w:rPr>
                <w:kern w:val="3"/>
                <w:lang w:eastAsia="en-GB"/>
              </w:rPr>
              <w:t xml:space="preserve">iability </w:t>
            </w:r>
            <w:r w:rsidR="00F904CA">
              <w:rPr>
                <w:kern w:val="3"/>
                <w:lang w:eastAsia="en-GB"/>
              </w:rPr>
              <w:t>tick list</w:t>
            </w:r>
            <w:r w:rsidR="00F904CA" w:rsidRPr="00F904CA">
              <w:rPr>
                <w:kern w:val="3"/>
                <w:lang w:eastAsia="en-GB"/>
              </w:rPr>
              <w:t xml:space="preserve"> to show the s</w:t>
            </w:r>
            <w:r w:rsidR="00F904CA">
              <w:rPr>
                <w:kern w:val="3"/>
                <w:lang w:eastAsia="en-GB"/>
              </w:rPr>
              <w:t>teps a lawyer would take when constructing liability</w:t>
            </w:r>
            <w:r w:rsidR="00E8089F">
              <w:rPr>
                <w:kern w:val="3"/>
                <w:lang w:eastAsia="en-GB"/>
              </w:rPr>
              <w:t>. U</w:t>
            </w:r>
            <w:r w:rsidR="00F904CA">
              <w:rPr>
                <w:kern w:val="3"/>
                <w:lang w:eastAsia="en-GB"/>
              </w:rPr>
              <w:t>se scenarios and decided cases to see how the law works in practice and to embed understanding</w:t>
            </w:r>
            <w:r w:rsidR="00680019">
              <w:rPr>
                <w:kern w:val="3"/>
                <w:lang w:eastAsia="en-GB"/>
              </w:rPr>
              <w:t>.</w:t>
            </w:r>
          </w:p>
          <w:p w14:paraId="46032D5B" w14:textId="51A4D5B9" w:rsidR="000F2B21" w:rsidRDefault="000F2B21" w:rsidP="00EF058B">
            <w:pPr>
              <w:pStyle w:val="BodyText"/>
              <w:spacing w:before="120"/>
              <w:rPr>
                <w:kern w:val="3"/>
                <w:lang w:eastAsia="en-GB"/>
              </w:rPr>
            </w:pPr>
            <w:r w:rsidRPr="00F904CA">
              <w:rPr>
                <w:b/>
                <w:kern w:val="3"/>
                <w:lang w:eastAsia="en-GB"/>
              </w:rPr>
              <w:t>Extension activity:</w:t>
            </w:r>
            <w:r w:rsidR="00F904CA">
              <w:rPr>
                <w:kern w:val="3"/>
                <w:lang w:eastAsia="en-GB"/>
              </w:rPr>
              <w:t xml:space="preserve"> </w:t>
            </w:r>
            <w:r w:rsidR="00ED26B7">
              <w:rPr>
                <w:kern w:val="3"/>
                <w:lang w:eastAsia="en-GB"/>
              </w:rPr>
              <w:t xml:space="preserve">learners </w:t>
            </w:r>
            <w:r w:rsidR="00F904CA">
              <w:rPr>
                <w:kern w:val="3"/>
                <w:lang w:eastAsia="en-GB"/>
              </w:rPr>
              <w:t>write a scenario with a partner covering different aspects of trespass to land for sharing and discussion</w:t>
            </w:r>
            <w:r w:rsidR="00680019">
              <w:rPr>
                <w:kern w:val="3"/>
                <w:lang w:eastAsia="en-GB"/>
              </w:rPr>
              <w:t>.</w:t>
            </w:r>
          </w:p>
          <w:p w14:paraId="02EFCBF0" w14:textId="723E51EF" w:rsidR="000F2B21" w:rsidRPr="000F2B21" w:rsidRDefault="000F2B21" w:rsidP="00EF058B">
            <w:pPr>
              <w:pStyle w:val="BodyText"/>
              <w:spacing w:before="120"/>
              <w:rPr>
                <w:kern w:val="3"/>
                <w:lang w:eastAsia="en-GB"/>
              </w:rPr>
            </w:pPr>
            <w:r w:rsidRPr="00F904CA">
              <w:rPr>
                <w:b/>
                <w:kern w:val="3"/>
                <w:lang w:eastAsia="en-GB"/>
              </w:rPr>
              <w:t>Independent research:</w:t>
            </w:r>
            <w:r w:rsidRPr="000F2B21">
              <w:rPr>
                <w:kern w:val="3"/>
                <w:lang w:eastAsia="en-GB"/>
              </w:rPr>
              <w:t xml:space="preserve"> </w:t>
            </w:r>
            <w:r w:rsidR="00ED26B7">
              <w:rPr>
                <w:kern w:val="3"/>
                <w:lang w:eastAsia="en-GB"/>
              </w:rPr>
              <w:t xml:space="preserve">learners </w:t>
            </w:r>
            <w:r w:rsidR="00F904CA">
              <w:rPr>
                <w:kern w:val="3"/>
                <w:lang w:eastAsia="en-GB"/>
              </w:rPr>
              <w:t>find a media case report on trespass to land and summarise the key facts, the legal issue and the decision</w:t>
            </w:r>
            <w:r w:rsidR="00E8089F">
              <w:rPr>
                <w:kern w:val="3"/>
                <w:lang w:eastAsia="en-GB"/>
              </w:rPr>
              <w:t>,</w:t>
            </w:r>
            <w:r w:rsidR="00F904CA">
              <w:rPr>
                <w:kern w:val="3"/>
                <w:lang w:eastAsia="en-GB"/>
              </w:rPr>
              <w:t xml:space="preserve"> as well as evaluating the fairness of the decision</w:t>
            </w:r>
            <w:r w:rsidR="00680019">
              <w:rPr>
                <w:kern w:val="3"/>
                <w:lang w:eastAsia="en-GB"/>
              </w:rPr>
              <w:t xml:space="preserve">. </w:t>
            </w:r>
            <w:r w:rsidR="00680019">
              <w:rPr>
                <w:b/>
                <w:kern w:val="3"/>
                <w:lang w:eastAsia="en-GB"/>
              </w:rPr>
              <w:t>(I)</w:t>
            </w:r>
          </w:p>
          <w:p w14:paraId="4BDA50D1" w14:textId="77D35A40" w:rsidR="004C47FC" w:rsidRPr="00F904CA" w:rsidRDefault="000F2B21" w:rsidP="00EF058B">
            <w:pPr>
              <w:pStyle w:val="BodyText"/>
              <w:spacing w:before="120"/>
              <w:rPr>
                <w:b/>
                <w:kern w:val="3"/>
                <w:lang w:eastAsia="en-GB"/>
              </w:rPr>
            </w:pPr>
            <w:r w:rsidRPr="00F904CA">
              <w:rPr>
                <w:b/>
                <w:kern w:val="3"/>
                <w:lang w:eastAsia="en-GB"/>
              </w:rPr>
              <w:t>Useful websites:</w:t>
            </w:r>
          </w:p>
          <w:p w14:paraId="115B38C5" w14:textId="75E555AC" w:rsidR="004C47FC" w:rsidRPr="00E8089F" w:rsidRDefault="00000000" w:rsidP="00B77CBD">
            <w:pPr>
              <w:spacing w:before="60" w:after="60" w:line="240" w:lineRule="exact"/>
              <w:rPr>
                <w:rStyle w:val="Hyperlink"/>
                <w:rFonts w:ascii="Arial" w:hAnsi="Arial" w:cs="Arial"/>
                <w:color w:val="4A4A4A"/>
                <w:sz w:val="20"/>
                <w:szCs w:val="20"/>
              </w:rPr>
            </w:pPr>
            <w:hyperlink r:id="rId227" w:history="1">
              <w:r w:rsidR="007D61F2" w:rsidRPr="00E8089F">
                <w:rPr>
                  <w:rStyle w:val="Hyperlink"/>
                  <w:rFonts w:ascii="Arial" w:hAnsi="Arial" w:cs="Arial"/>
                  <w:color w:val="4A4A4A"/>
                  <w:sz w:val="20"/>
                  <w:szCs w:val="20"/>
                </w:rPr>
                <w:t>www.inbrief.co.uk/land-law/trespass/</w:t>
              </w:r>
            </w:hyperlink>
          </w:p>
          <w:p w14:paraId="10C8C7DB" w14:textId="3DAFD78F" w:rsidR="00F904CA" w:rsidRPr="00E8089F" w:rsidRDefault="00000000" w:rsidP="00B77CBD">
            <w:pPr>
              <w:spacing w:before="60" w:after="60" w:line="240" w:lineRule="exact"/>
              <w:rPr>
                <w:rStyle w:val="Hyperlink"/>
                <w:rFonts w:ascii="Arial" w:hAnsi="Arial" w:cs="Arial"/>
                <w:color w:val="4A4A4A"/>
                <w:sz w:val="20"/>
                <w:szCs w:val="20"/>
              </w:rPr>
            </w:pPr>
            <w:hyperlink r:id="rId228" w:history="1">
              <w:r w:rsidR="00F904CA" w:rsidRPr="00E8089F">
                <w:rPr>
                  <w:rStyle w:val="Hyperlink"/>
                  <w:rFonts w:ascii="Arial" w:hAnsi="Arial" w:cs="Arial"/>
                  <w:color w:val="4A4A4A"/>
                  <w:sz w:val="20"/>
                  <w:szCs w:val="20"/>
                </w:rPr>
                <w:t>https://commonslibrary.parliament.uk/research-briefings/sn05116/</w:t>
              </w:r>
            </w:hyperlink>
          </w:p>
          <w:p w14:paraId="02B3E798" w14:textId="6E845C1C" w:rsidR="0048650B" w:rsidRPr="00EA3935" w:rsidRDefault="00000000" w:rsidP="00EF058B">
            <w:pPr>
              <w:spacing w:before="60" w:line="240" w:lineRule="exact"/>
              <w:rPr>
                <w:kern w:val="3"/>
                <w:lang w:eastAsia="en-GB"/>
              </w:rPr>
            </w:pPr>
            <w:hyperlink r:id="rId229" w:history="1">
              <w:r w:rsidR="00F904CA" w:rsidRPr="00E8089F">
                <w:rPr>
                  <w:rStyle w:val="Hyperlink"/>
                  <w:rFonts w:ascii="Arial" w:hAnsi="Arial" w:cs="Arial"/>
                  <w:color w:val="4A4A4A"/>
                  <w:sz w:val="20"/>
                  <w:szCs w:val="20"/>
                </w:rPr>
                <w:t>https://cielawtutor.com/law-of-tort/unit-7-trespass/trespass-to-land/</w:t>
              </w:r>
            </w:hyperlink>
          </w:p>
        </w:tc>
      </w:tr>
      <w:tr w:rsidR="00A12EC4" w:rsidRPr="004A4E17" w14:paraId="6B89488A" w14:textId="77777777" w:rsidTr="003E61EE">
        <w:tblPrEx>
          <w:tblCellMar>
            <w:top w:w="0" w:type="dxa"/>
            <w:bottom w:w="0" w:type="dxa"/>
          </w:tblCellMar>
        </w:tblPrEx>
        <w:tc>
          <w:tcPr>
            <w:tcW w:w="10348" w:type="dxa"/>
            <w:gridSpan w:val="3"/>
            <w:tcMar>
              <w:top w:w="113" w:type="dxa"/>
              <w:bottom w:w="113" w:type="dxa"/>
            </w:tcMar>
          </w:tcPr>
          <w:p w14:paraId="0441CE05" w14:textId="119E8E17" w:rsidR="00A12EC4" w:rsidRPr="000F2B21" w:rsidRDefault="00A12EC4" w:rsidP="00890FDA">
            <w:pPr>
              <w:spacing w:line="240" w:lineRule="exact"/>
              <w:rPr>
                <w:b/>
                <w:kern w:val="3"/>
                <w:lang w:eastAsia="en-GB"/>
              </w:rPr>
            </w:pPr>
            <w:r w:rsidRPr="00A12EC4">
              <w:rPr>
                <w:rFonts w:ascii="Arial" w:hAnsi="Arial" w:cs="Arial"/>
                <w:b/>
                <w:sz w:val="20"/>
                <w:szCs w:val="20"/>
              </w:rPr>
              <w:t>4.3 Torts affecting the person</w:t>
            </w:r>
          </w:p>
        </w:tc>
      </w:tr>
      <w:tr w:rsidR="008A3595" w:rsidRPr="004A4E17" w14:paraId="4F35ED1C" w14:textId="77777777" w:rsidTr="00890FDA">
        <w:tblPrEx>
          <w:tblCellMar>
            <w:top w:w="0" w:type="dxa"/>
            <w:bottom w:w="0" w:type="dxa"/>
          </w:tblCellMar>
        </w:tblPrEx>
        <w:trPr>
          <w:trHeight w:val="20"/>
        </w:trPr>
        <w:tc>
          <w:tcPr>
            <w:tcW w:w="2126" w:type="dxa"/>
            <w:tcMar>
              <w:top w:w="113" w:type="dxa"/>
              <w:bottom w:w="113" w:type="dxa"/>
            </w:tcMar>
          </w:tcPr>
          <w:p w14:paraId="4C9838A3" w14:textId="51FA750F" w:rsidR="008A3595" w:rsidRDefault="00C231BD" w:rsidP="008A3595">
            <w:pPr>
              <w:pStyle w:val="BodyText"/>
              <w:rPr>
                <w:lang w:eastAsia="en-GB"/>
              </w:rPr>
            </w:pPr>
            <w:r>
              <w:rPr>
                <w:lang w:eastAsia="en-GB"/>
              </w:rPr>
              <w:t>4.3</w:t>
            </w:r>
            <w:r w:rsidR="001A640E">
              <w:rPr>
                <w:lang w:eastAsia="en-GB"/>
              </w:rPr>
              <w:t>.1</w:t>
            </w:r>
            <w:r w:rsidR="006915A6">
              <w:rPr>
                <w:lang w:eastAsia="en-GB"/>
              </w:rPr>
              <w:t xml:space="preserve"> </w:t>
            </w:r>
            <w:r>
              <w:rPr>
                <w:lang w:eastAsia="en-GB"/>
              </w:rPr>
              <w:t>Assault</w:t>
            </w:r>
          </w:p>
          <w:p w14:paraId="7CF83707" w14:textId="77777777" w:rsidR="006915A6" w:rsidRDefault="004C47FC" w:rsidP="00B77CBD">
            <w:pPr>
              <w:pStyle w:val="BodyText"/>
              <w:spacing w:before="120"/>
              <w:rPr>
                <w:rFonts w:cs="Times New Roman"/>
                <w:b/>
                <w:bCs/>
                <w:color w:val="E21951"/>
              </w:rPr>
            </w:pPr>
            <w:r>
              <w:rPr>
                <w:rFonts w:cs="Times New Roman"/>
                <w:b/>
                <w:bCs/>
                <w:color w:val="E21951"/>
              </w:rPr>
              <w:t>KC1</w:t>
            </w:r>
          </w:p>
          <w:p w14:paraId="6E92703C" w14:textId="77777777" w:rsidR="004C47FC" w:rsidRDefault="004C47FC" w:rsidP="008A3595">
            <w:pPr>
              <w:pStyle w:val="BodyText"/>
              <w:rPr>
                <w:rFonts w:cs="Times New Roman"/>
                <w:b/>
                <w:bCs/>
                <w:color w:val="E21951"/>
              </w:rPr>
            </w:pPr>
            <w:r>
              <w:rPr>
                <w:rFonts w:cs="Times New Roman"/>
                <w:b/>
                <w:bCs/>
                <w:color w:val="E21951"/>
              </w:rPr>
              <w:t>KC2</w:t>
            </w:r>
          </w:p>
          <w:p w14:paraId="2F4ED707" w14:textId="77777777" w:rsidR="004C47FC" w:rsidRDefault="004C47FC" w:rsidP="008A3595">
            <w:pPr>
              <w:pStyle w:val="BodyText"/>
              <w:rPr>
                <w:rFonts w:cs="Times New Roman"/>
                <w:b/>
                <w:bCs/>
                <w:color w:val="E21951"/>
              </w:rPr>
            </w:pPr>
            <w:r>
              <w:rPr>
                <w:rFonts w:cs="Times New Roman"/>
                <w:b/>
                <w:bCs/>
                <w:color w:val="E21951"/>
              </w:rPr>
              <w:t>KC3</w:t>
            </w:r>
          </w:p>
          <w:p w14:paraId="3F673260" w14:textId="77777777" w:rsidR="004C47FC" w:rsidRDefault="004C47FC" w:rsidP="008A3595">
            <w:pPr>
              <w:pStyle w:val="BodyText"/>
              <w:rPr>
                <w:rFonts w:cs="Times New Roman"/>
                <w:b/>
                <w:bCs/>
                <w:color w:val="E21951"/>
              </w:rPr>
            </w:pPr>
            <w:r>
              <w:rPr>
                <w:rFonts w:cs="Times New Roman"/>
                <w:b/>
                <w:bCs/>
                <w:color w:val="E21951"/>
              </w:rPr>
              <w:t>KC4</w:t>
            </w:r>
          </w:p>
          <w:p w14:paraId="0B14D07B" w14:textId="095C6385" w:rsidR="006915A6" w:rsidRPr="00B77CBD" w:rsidRDefault="004C47FC" w:rsidP="008A3595">
            <w:pPr>
              <w:pStyle w:val="BodyText"/>
              <w:rPr>
                <w:color w:val="C00000"/>
              </w:rPr>
            </w:pPr>
            <w:r>
              <w:rPr>
                <w:rFonts w:cs="Times New Roman"/>
                <w:b/>
                <w:bCs/>
                <w:color w:val="E21951"/>
              </w:rPr>
              <w:t>KC5</w:t>
            </w:r>
          </w:p>
        </w:tc>
        <w:tc>
          <w:tcPr>
            <w:tcW w:w="2126" w:type="dxa"/>
            <w:tcMar>
              <w:top w:w="113" w:type="dxa"/>
              <w:bottom w:w="113" w:type="dxa"/>
            </w:tcMar>
          </w:tcPr>
          <w:p w14:paraId="6D190C88" w14:textId="77777777" w:rsidR="00BE5464" w:rsidRPr="00BE5464" w:rsidRDefault="00BE5464" w:rsidP="00FB1A9C">
            <w:pPr>
              <w:pStyle w:val="BodyText"/>
              <w:rPr>
                <w:lang w:eastAsia="en-GB"/>
              </w:rPr>
            </w:pPr>
            <w:r w:rsidRPr="00BE5464">
              <w:rPr>
                <w:lang w:eastAsia="en-GB"/>
              </w:rPr>
              <w:t>Definition and elements required to establish liability, actionable per se</w:t>
            </w:r>
          </w:p>
          <w:p w14:paraId="388EAA98" w14:textId="0B57BA1F" w:rsidR="008A3595" w:rsidRPr="004A4E17" w:rsidRDefault="00BE5464" w:rsidP="00EF058B">
            <w:pPr>
              <w:pStyle w:val="BodyText"/>
              <w:spacing w:before="120"/>
              <w:rPr>
                <w:lang w:eastAsia="en-GB"/>
              </w:rPr>
            </w:pPr>
            <w:r w:rsidRPr="00BE5464">
              <w:rPr>
                <w:lang w:eastAsia="en-GB"/>
              </w:rPr>
              <w:t>Actions which may amount to assault; words and silence</w:t>
            </w:r>
          </w:p>
        </w:tc>
        <w:tc>
          <w:tcPr>
            <w:tcW w:w="10348" w:type="dxa"/>
            <w:tcMar>
              <w:top w:w="113" w:type="dxa"/>
              <w:bottom w:w="113" w:type="dxa"/>
            </w:tcMar>
          </w:tcPr>
          <w:p w14:paraId="048B2CB1" w14:textId="749E43F4" w:rsidR="00BE5464" w:rsidRPr="00BE5464" w:rsidRDefault="00BE5464" w:rsidP="00B77CBD">
            <w:pPr>
              <w:rPr>
                <w:rFonts w:ascii="Arial" w:hAnsi="Arial" w:cs="Arial"/>
                <w:b/>
                <w:sz w:val="20"/>
                <w:szCs w:val="20"/>
              </w:rPr>
            </w:pPr>
            <w:r w:rsidRPr="00BE5464">
              <w:rPr>
                <w:rFonts w:ascii="Arial" w:hAnsi="Arial" w:cs="Arial"/>
                <w:sz w:val="20"/>
                <w:szCs w:val="20"/>
                <w:lang w:eastAsia="en-GB"/>
              </w:rPr>
              <w:t xml:space="preserve">This topic focuses on the first of the torts affecting the person, assault. Learners </w:t>
            </w:r>
            <w:r w:rsidR="00ED26B7">
              <w:rPr>
                <w:rFonts w:ascii="Arial" w:hAnsi="Arial" w:cs="Arial"/>
                <w:sz w:val="20"/>
                <w:szCs w:val="20"/>
                <w:lang w:eastAsia="en-GB"/>
              </w:rPr>
              <w:t xml:space="preserve">should </w:t>
            </w:r>
            <w:r w:rsidRPr="00BE5464">
              <w:rPr>
                <w:rFonts w:ascii="Arial" w:hAnsi="Arial" w:cs="Arial"/>
                <w:sz w:val="20"/>
                <w:szCs w:val="20"/>
                <w:lang w:eastAsia="en-GB"/>
              </w:rPr>
              <w:t>understand</w:t>
            </w:r>
            <w:r w:rsidR="00ED26B7">
              <w:rPr>
                <w:rFonts w:ascii="Arial" w:hAnsi="Arial" w:cs="Arial"/>
                <w:sz w:val="20"/>
                <w:szCs w:val="20"/>
                <w:lang w:eastAsia="en-GB"/>
              </w:rPr>
              <w:t xml:space="preserve"> </w:t>
            </w:r>
            <w:r w:rsidRPr="00BE5464">
              <w:rPr>
                <w:rFonts w:ascii="Arial" w:hAnsi="Arial" w:cs="Arial"/>
                <w:sz w:val="20"/>
                <w:szCs w:val="20"/>
                <w:lang w:eastAsia="en-GB"/>
              </w:rPr>
              <w:t xml:space="preserve">the nature of this tort by establishing a definition and the elements required to create liability, as well as exploring what is meant by the term </w:t>
            </w:r>
            <w:r w:rsidR="00295462">
              <w:rPr>
                <w:rFonts w:ascii="Arial" w:hAnsi="Arial" w:cs="Arial"/>
                <w:sz w:val="20"/>
                <w:szCs w:val="20"/>
                <w:lang w:eastAsia="en-GB"/>
              </w:rPr>
              <w:t>‘</w:t>
            </w:r>
            <w:r w:rsidRPr="00BE5464">
              <w:rPr>
                <w:rFonts w:ascii="Arial" w:hAnsi="Arial" w:cs="Arial"/>
                <w:sz w:val="20"/>
                <w:szCs w:val="20"/>
                <w:lang w:eastAsia="en-GB"/>
              </w:rPr>
              <w:t>actionable per se</w:t>
            </w:r>
            <w:r w:rsidR="00295462">
              <w:rPr>
                <w:rFonts w:ascii="Arial" w:hAnsi="Arial" w:cs="Arial"/>
                <w:sz w:val="20"/>
                <w:szCs w:val="20"/>
                <w:lang w:eastAsia="en-GB"/>
              </w:rPr>
              <w:t>’</w:t>
            </w:r>
            <w:r w:rsidRPr="00BE5464">
              <w:rPr>
                <w:rFonts w:ascii="Arial" w:hAnsi="Arial" w:cs="Arial"/>
                <w:sz w:val="20"/>
                <w:szCs w:val="20"/>
                <w:lang w:eastAsia="en-GB"/>
              </w:rPr>
              <w:t xml:space="preserve"> before establishing what actions can amount to an assault and the particular rules which apply to words and silence.</w:t>
            </w:r>
          </w:p>
          <w:p w14:paraId="5B102B71" w14:textId="2B05A32F" w:rsidR="00A57E76" w:rsidRPr="00B77CBD" w:rsidRDefault="00A57E76" w:rsidP="00EF058B">
            <w:pPr>
              <w:pStyle w:val="BodyText"/>
              <w:spacing w:before="120"/>
            </w:pPr>
            <w:r w:rsidRPr="00B77CBD">
              <w:rPr>
                <w:b/>
              </w:rPr>
              <w:t>Teaching activities:</w:t>
            </w:r>
            <w:r w:rsidR="00963017">
              <w:t xml:space="preserve"> introduction to consider</w:t>
            </w:r>
            <w:r w:rsidR="00446607" w:rsidRPr="00B77CBD">
              <w:t xml:space="preserve"> the </w:t>
            </w:r>
            <w:r w:rsidRPr="00B77CBD">
              <w:t>need for a tort</w:t>
            </w:r>
            <w:r w:rsidR="00446607" w:rsidRPr="00B77CBD">
              <w:t xml:space="preserve"> of </w:t>
            </w:r>
            <w:r w:rsidRPr="00B77CBD">
              <w:t>assault</w:t>
            </w:r>
            <w:r w:rsidR="00446607" w:rsidRPr="00B77CBD">
              <w:t xml:space="preserve"> and </w:t>
            </w:r>
            <w:r w:rsidR="00963017">
              <w:t xml:space="preserve">then </w:t>
            </w:r>
            <w:r w:rsidRPr="00B77CBD">
              <w:t>how it is defined.</w:t>
            </w:r>
            <w:r w:rsidR="00446607" w:rsidRPr="00B77CBD">
              <w:t xml:space="preserve"> </w:t>
            </w:r>
            <w:r w:rsidR="00ED26B7">
              <w:t>Learners m</w:t>
            </w:r>
            <w:r w:rsidR="00446607" w:rsidRPr="00B77CBD">
              <w:t xml:space="preserve">ake a </w:t>
            </w:r>
            <w:r w:rsidRPr="00B77CBD">
              <w:t>cha</w:t>
            </w:r>
            <w:r w:rsidR="00E46681" w:rsidRPr="00B77CBD">
              <w:t>rt of</w:t>
            </w:r>
            <w:r w:rsidR="00446607" w:rsidRPr="00B77CBD">
              <w:t xml:space="preserve"> the key elements </w:t>
            </w:r>
            <w:r w:rsidR="00E46681" w:rsidRPr="00B77CBD">
              <w:t>which</w:t>
            </w:r>
            <w:r w:rsidRPr="00B77CBD">
              <w:t xml:space="preserve"> establish an assault and include case examples. Use media reports of </w:t>
            </w:r>
            <w:r w:rsidR="00446607" w:rsidRPr="00B77CBD">
              <w:t xml:space="preserve">cases to </w:t>
            </w:r>
            <w:r w:rsidRPr="00B77CBD">
              <w:t xml:space="preserve">practise how the law would be applied in a real life situation. </w:t>
            </w:r>
            <w:r w:rsidR="00ED26B7">
              <w:t>Provide</w:t>
            </w:r>
            <w:r w:rsidRPr="00B77CBD">
              <w:t xml:space="preserve"> </w:t>
            </w:r>
            <w:r w:rsidR="00295462">
              <w:t xml:space="preserve">learners with </w:t>
            </w:r>
            <w:r w:rsidRPr="00B77CBD">
              <w:t>scenarios</w:t>
            </w:r>
            <w:r w:rsidR="00ED26B7">
              <w:t xml:space="preserve"> to discuss and</w:t>
            </w:r>
            <w:r w:rsidRPr="00B77CBD">
              <w:t xml:space="preserve"> embed understanding</w:t>
            </w:r>
            <w:r w:rsidR="00680019" w:rsidRPr="00B77CBD">
              <w:t>.</w:t>
            </w:r>
          </w:p>
          <w:p w14:paraId="6785C2F4" w14:textId="1024254A" w:rsidR="00A57E76" w:rsidRPr="00A57E76" w:rsidRDefault="00A57E76" w:rsidP="00EF058B">
            <w:pPr>
              <w:spacing w:before="120"/>
              <w:rPr>
                <w:rFonts w:ascii="Arial" w:hAnsi="Arial" w:cs="Arial"/>
                <w:sz w:val="20"/>
                <w:szCs w:val="20"/>
                <w:lang w:eastAsia="en-GB"/>
              </w:rPr>
            </w:pPr>
            <w:r w:rsidRPr="00BF6E0A">
              <w:rPr>
                <w:rFonts w:ascii="Arial" w:hAnsi="Arial" w:cs="Arial"/>
                <w:b/>
                <w:sz w:val="20"/>
                <w:szCs w:val="20"/>
                <w:lang w:eastAsia="en-GB"/>
              </w:rPr>
              <w:t>Extension activity:</w:t>
            </w:r>
            <w:r w:rsidRPr="00A57E76">
              <w:rPr>
                <w:rFonts w:ascii="Arial" w:hAnsi="Arial" w:cs="Arial"/>
                <w:sz w:val="20"/>
                <w:szCs w:val="20"/>
                <w:lang w:eastAsia="en-GB"/>
              </w:rPr>
              <w:t xml:space="preserve"> </w:t>
            </w:r>
            <w:r w:rsidR="00ED26B7">
              <w:rPr>
                <w:rFonts w:ascii="Arial" w:hAnsi="Arial" w:cs="Arial"/>
                <w:sz w:val="20"/>
                <w:szCs w:val="20"/>
                <w:lang w:eastAsia="en-GB"/>
              </w:rPr>
              <w:t xml:space="preserve">learners </w:t>
            </w:r>
            <w:r w:rsidR="00295462">
              <w:rPr>
                <w:rFonts w:ascii="Arial" w:hAnsi="Arial" w:cs="Arial"/>
                <w:sz w:val="20"/>
                <w:szCs w:val="20"/>
                <w:lang w:eastAsia="en-GB"/>
              </w:rPr>
              <w:t>prepare</w:t>
            </w:r>
            <w:r w:rsidR="00BF6E0A">
              <w:rPr>
                <w:rFonts w:ascii="Arial" w:hAnsi="Arial" w:cs="Arial"/>
                <w:sz w:val="20"/>
                <w:szCs w:val="20"/>
                <w:lang w:eastAsia="en-GB"/>
              </w:rPr>
              <w:t xml:space="preserve"> a short presentation on an aspect of assault (this will be added to in relation to the other torts affecting the person to build into a class revisio</w:t>
            </w:r>
            <w:r w:rsidR="00680019">
              <w:rPr>
                <w:rFonts w:ascii="Arial" w:hAnsi="Arial" w:cs="Arial"/>
                <w:sz w:val="20"/>
                <w:szCs w:val="20"/>
                <w:lang w:eastAsia="en-GB"/>
              </w:rPr>
              <w:t>n aid covering all three torts).</w:t>
            </w:r>
          </w:p>
          <w:p w14:paraId="016FAD5A" w14:textId="6111CAAC" w:rsidR="00446607" w:rsidRDefault="00A57E76" w:rsidP="00EF058B">
            <w:pPr>
              <w:spacing w:before="120"/>
              <w:rPr>
                <w:rFonts w:ascii="Arial" w:hAnsi="Arial"/>
                <w:b/>
                <w:sz w:val="20"/>
              </w:rPr>
            </w:pPr>
            <w:r w:rsidRPr="00BF6E0A">
              <w:rPr>
                <w:rFonts w:ascii="Arial" w:hAnsi="Arial" w:cs="Arial"/>
                <w:b/>
                <w:sz w:val="20"/>
                <w:szCs w:val="20"/>
                <w:lang w:eastAsia="en-GB"/>
              </w:rPr>
              <w:t>Independent research:</w:t>
            </w:r>
            <w:r w:rsidRPr="00A57E76">
              <w:rPr>
                <w:rFonts w:ascii="Arial" w:hAnsi="Arial" w:cs="Arial"/>
                <w:sz w:val="20"/>
                <w:szCs w:val="20"/>
                <w:lang w:eastAsia="en-GB"/>
              </w:rPr>
              <w:t xml:space="preserve"> </w:t>
            </w:r>
            <w:r w:rsidR="00ED26B7">
              <w:rPr>
                <w:rFonts w:ascii="Arial" w:hAnsi="Arial" w:cs="Arial"/>
                <w:sz w:val="20"/>
                <w:szCs w:val="20"/>
                <w:lang w:eastAsia="en-GB"/>
              </w:rPr>
              <w:t xml:space="preserve">set an </w:t>
            </w:r>
            <w:r w:rsidR="00BF6E0A">
              <w:rPr>
                <w:rFonts w:ascii="Arial" w:hAnsi="Arial" w:cs="Arial"/>
                <w:sz w:val="20"/>
                <w:szCs w:val="20"/>
                <w:lang w:eastAsia="en-GB"/>
              </w:rPr>
              <w:t>evaluative writing</w:t>
            </w:r>
            <w:r w:rsidR="00ED26B7">
              <w:rPr>
                <w:rFonts w:ascii="Arial" w:hAnsi="Arial" w:cs="Arial"/>
                <w:sz w:val="20"/>
                <w:szCs w:val="20"/>
                <w:lang w:eastAsia="en-GB"/>
              </w:rPr>
              <w:t xml:space="preserve"> task</w:t>
            </w:r>
            <w:r w:rsidR="00BF6E0A">
              <w:rPr>
                <w:rFonts w:ascii="Arial" w:hAnsi="Arial" w:cs="Arial"/>
                <w:sz w:val="20"/>
                <w:szCs w:val="20"/>
                <w:lang w:eastAsia="en-GB"/>
              </w:rPr>
              <w:t xml:space="preserve"> to consider the extent to which assault</w:t>
            </w:r>
            <w:r w:rsidR="00E46681">
              <w:rPr>
                <w:rFonts w:ascii="Arial" w:hAnsi="Arial" w:cs="Arial"/>
                <w:sz w:val="20"/>
                <w:szCs w:val="20"/>
                <w:lang w:eastAsia="en-GB"/>
              </w:rPr>
              <w:t xml:space="preserve"> provides</w:t>
            </w:r>
            <w:r w:rsidR="00BF6E0A">
              <w:rPr>
                <w:rFonts w:ascii="Arial" w:hAnsi="Arial" w:cs="Arial"/>
                <w:sz w:val="20"/>
                <w:szCs w:val="20"/>
                <w:lang w:eastAsia="en-GB"/>
              </w:rPr>
              <w:t xml:space="preserve"> fairness for </w:t>
            </w:r>
            <w:r w:rsidR="00446607" w:rsidRPr="00B77CBD">
              <w:rPr>
                <w:rFonts w:ascii="Arial" w:hAnsi="Arial"/>
                <w:sz w:val="20"/>
              </w:rPr>
              <w:t xml:space="preserve">claimants and defendants. </w:t>
            </w:r>
            <w:r w:rsidR="00446607" w:rsidRPr="00B77CBD">
              <w:rPr>
                <w:rFonts w:ascii="Arial" w:hAnsi="Arial"/>
                <w:b/>
                <w:sz w:val="20"/>
              </w:rPr>
              <w:t>(I)</w:t>
            </w:r>
          </w:p>
          <w:p w14:paraId="54334DA1" w14:textId="1C02940C" w:rsidR="008A3595" w:rsidRPr="00B77CBD" w:rsidRDefault="00A57E76" w:rsidP="00EF058B">
            <w:pPr>
              <w:spacing w:before="120"/>
              <w:rPr>
                <w:rFonts w:ascii="Arial" w:hAnsi="Arial" w:cs="Arial"/>
                <w:b/>
                <w:sz w:val="20"/>
                <w:szCs w:val="20"/>
                <w:lang w:eastAsia="en-GB"/>
              </w:rPr>
            </w:pPr>
            <w:r w:rsidRPr="00BF6E0A">
              <w:rPr>
                <w:rFonts w:ascii="Arial" w:hAnsi="Arial" w:cs="Arial"/>
                <w:b/>
                <w:sz w:val="20"/>
                <w:szCs w:val="20"/>
                <w:lang w:eastAsia="en-GB"/>
              </w:rPr>
              <w:t>Useful websites:</w:t>
            </w:r>
            <w:r w:rsidR="00B77CBD">
              <w:rPr>
                <w:rFonts w:ascii="Arial" w:hAnsi="Arial" w:cs="Arial"/>
                <w:b/>
                <w:sz w:val="20"/>
                <w:szCs w:val="20"/>
                <w:lang w:eastAsia="en-GB"/>
              </w:rPr>
              <w:t xml:space="preserve"> </w:t>
            </w:r>
            <w:hyperlink r:id="rId230" w:history="1">
              <w:r w:rsidR="00B77CBD" w:rsidRPr="00295462">
                <w:rPr>
                  <w:rStyle w:val="Hyperlink"/>
                  <w:rFonts w:ascii="Arial" w:hAnsi="Arial" w:cs="Arial"/>
                  <w:color w:val="4A4A4A"/>
                  <w:sz w:val="20"/>
                  <w:szCs w:val="20"/>
                  <w:lang w:eastAsia="en-GB"/>
                </w:rPr>
                <w:t>www.e-lawresources.co.uk/Assault.php</w:t>
              </w:r>
            </w:hyperlink>
          </w:p>
        </w:tc>
      </w:tr>
      <w:tr w:rsidR="008A3595" w:rsidRPr="004A4E17" w14:paraId="4EA0EEA6" w14:textId="77777777" w:rsidTr="003E61EE">
        <w:tblPrEx>
          <w:tblCellMar>
            <w:top w:w="0" w:type="dxa"/>
            <w:bottom w:w="0" w:type="dxa"/>
          </w:tblCellMar>
        </w:tblPrEx>
        <w:tc>
          <w:tcPr>
            <w:tcW w:w="2126" w:type="dxa"/>
            <w:tcMar>
              <w:top w:w="113" w:type="dxa"/>
              <w:bottom w:w="113" w:type="dxa"/>
            </w:tcMar>
          </w:tcPr>
          <w:p w14:paraId="3F413D8A" w14:textId="6B5B0562" w:rsidR="0048650B" w:rsidRDefault="0048650B" w:rsidP="0048650B">
            <w:pPr>
              <w:pStyle w:val="BodyText"/>
              <w:rPr>
                <w:lang w:eastAsia="en-GB"/>
              </w:rPr>
            </w:pPr>
            <w:r>
              <w:rPr>
                <w:lang w:eastAsia="en-GB"/>
              </w:rPr>
              <w:lastRenderedPageBreak/>
              <w:t>4.3.2 Battery</w:t>
            </w:r>
          </w:p>
          <w:p w14:paraId="2F5D3282" w14:textId="77777777" w:rsidR="006915A6" w:rsidRDefault="004C47FC" w:rsidP="00B77CBD">
            <w:pPr>
              <w:pStyle w:val="BodyText"/>
              <w:spacing w:before="120"/>
              <w:rPr>
                <w:rFonts w:cs="Times New Roman"/>
                <w:b/>
                <w:bCs/>
                <w:color w:val="E21951"/>
              </w:rPr>
            </w:pPr>
            <w:r>
              <w:rPr>
                <w:rFonts w:cs="Times New Roman"/>
                <w:b/>
                <w:bCs/>
                <w:color w:val="E21951"/>
              </w:rPr>
              <w:t>KC1</w:t>
            </w:r>
          </w:p>
          <w:p w14:paraId="0ED5DD1A" w14:textId="77777777" w:rsidR="004C47FC" w:rsidRDefault="004C47FC" w:rsidP="008A3595">
            <w:pPr>
              <w:pStyle w:val="BodyText"/>
              <w:rPr>
                <w:rFonts w:cs="Times New Roman"/>
                <w:b/>
                <w:bCs/>
                <w:color w:val="E21951"/>
              </w:rPr>
            </w:pPr>
            <w:r>
              <w:rPr>
                <w:rFonts w:cs="Times New Roman"/>
                <w:b/>
                <w:bCs/>
                <w:color w:val="E21951"/>
              </w:rPr>
              <w:t>KC2</w:t>
            </w:r>
          </w:p>
          <w:p w14:paraId="532014D0" w14:textId="77777777" w:rsidR="004C47FC" w:rsidRDefault="004C47FC" w:rsidP="008A3595">
            <w:pPr>
              <w:pStyle w:val="BodyText"/>
              <w:rPr>
                <w:rFonts w:cs="Times New Roman"/>
                <w:b/>
                <w:bCs/>
                <w:color w:val="E21951"/>
              </w:rPr>
            </w:pPr>
            <w:r>
              <w:rPr>
                <w:rFonts w:cs="Times New Roman"/>
                <w:b/>
                <w:bCs/>
                <w:color w:val="E21951"/>
              </w:rPr>
              <w:t>KC3</w:t>
            </w:r>
          </w:p>
          <w:p w14:paraId="61A0A807" w14:textId="77777777" w:rsidR="004C47FC" w:rsidRDefault="004C47FC" w:rsidP="008A3595">
            <w:pPr>
              <w:pStyle w:val="BodyText"/>
              <w:rPr>
                <w:rFonts w:cs="Times New Roman"/>
                <w:b/>
                <w:bCs/>
                <w:color w:val="E21951"/>
              </w:rPr>
            </w:pPr>
            <w:r>
              <w:rPr>
                <w:rFonts w:cs="Times New Roman"/>
                <w:b/>
                <w:bCs/>
                <w:color w:val="E21951"/>
              </w:rPr>
              <w:t>KC4</w:t>
            </w:r>
          </w:p>
          <w:p w14:paraId="62D619EB" w14:textId="05479CEA" w:rsidR="006915A6" w:rsidRPr="004A4E17" w:rsidRDefault="004C47FC" w:rsidP="008A3595">
            <w:pPr>
              <w:pStyle w:val="BodyText"/>
              <w:rPr>
                <w:lang w:eastAsia="en-GB"/>
              </w:rPr>
            </w:pPr>
            <w:r>
              <w:rPr>
                <w:rFonts w:cs="Times New Roman"/>
                <w:b/>
                <w:bCs/>
                <w:color w:val="E21951"/>
              </w:rPr>
              <w:t>KC5</w:t>
            </w:r>
          </w:p>
        </w:tc>
        <w:tc>
          <w:tcPr>
            <w:tcW w:w="2126" w:type="dxa"/>
            <w:tcMar>
              <w:top w:w="113" w:type="dxa"/>
              <w:bottom w:w="113" w:type="dxa"/>
            </w:tcMar>
          </w:tcPr>
          <w:p w14:paraId="589650F8" w14:textId="77777777" w:rsidR="002D1BF3" w:rsidRPr="002D1BF3" w:rsidRDefault="002D1BF3" w:rsidP="00FB1A9C">
            <w:pPr>
              <w:pStyle w:val="BodyText"/>
              <w:rPr>
                <w:lang w:eastAsia="en-GB"/>
              </w:rPr>
            </w:pPr>
            <w:r w:rsidRPr="002D1BF3">
              <w:rPr>
                <w:lang w:eastAsia="en-GB"/>
              </w:rPr>
              <w:t>Definition and elements required to establish liability, actionable per se</w:t>
            </w:r>
          </w:p>
          <w:p w14:paraId="19AD2F0F" w14:textId="7396FEE7" w:rsidR="002D1BF3" w:rsidRPr="002D1BF3" w:rsidRDefault="002D1BF3" w:rsidP="00EF058B">
            <w:pPr>
              <w:pStyle w:val="BodyText"/>
              <w:spacing w:before="120"/>
              <w:rPr>
                <w:lang w:eastAsia="en-GB"/>
              </w:rPr>
            </w:pPr>
            <w:r w:rsidRPr="002D1BF3">
              <w:rPr>
                <w:lang w:eastAsia="en-GB"/>
              </w:rPr>
              <w:t>Meaning of force and relevance of hostility</w:t>
            </w:r>
          </w:p>
          <w:p w14:paraId="4AAD48E7" w14:textId="466FF2D7" w:rsidR="008A3595" w:rsidRPr="004A4E17" w:rsidRDefault="002D1BF3" w:rsidP="00EF058B">
            <w:pPr>
              <w:pStyle w:val="BodyText"/>
              <w:spacing w:before="120"/>
              <w:rPr>
                <w:lang w:eastAsia="en-GB"/>
              </w:rPr>
            </w:pPr>
            <w:r w:rsidRPr="002D1BF3">
              <w:rPr>
                <w:lang w:eastAsia="en-GB"/>
              </w:rPr>
              <w:t>Defences of consent, self-defence and necessity</w:t>
            </w:r>
          </w:p>
        </w:tc>
        <w:tc>
          <w:tcPr>
            <w:tcW w:w="10348" w:type="dxa"/>
            <w:tcMar>
              <w:top w:w="113" w:type="dxa"/>
              <w:bottom w:w="113" w:type="dxa"/>
            </w:tcMar>
          </w:tcPr>
          <w:p w14:paraId="636426C2" w14:textId="65D5C03F" w:rsidR="002D1BF3" w:rsidRDefault="002D1BF3" w:rsidP="00BF6E0A">
            <w:pPr>
              <w:pStyle w:val="BodyText"/>
              <w:rPr>
                <w:b/>
                <w:kern w:val="3"/>
                <w:lang w:eastAsia="en-GB"/>
              </w:rPr>
            </w:pPr>
            <w:r>
              <w:rPr>
                <w:lang w:eastAsia="en-GB"/>
              </w:rPr>
              <w:t>This topic focuses</w:t>
            </w:r>
            <w:r w:rsidRPr="00C231BD">
              <w:rPr>
                <w:lang w:eastAsia="en-GB"/>
              </w:rPr>
              <w:t xml:space="preserve"> </w:t>
            </w:r>
            <w:r w:rsidR="005864DB">
              <w:rPr>
                <w:lang w:eastAsia="en-GB"/>
              </w:rPr>
              <w:t xml:space="preserve">on </w:t>
            </w:r>
            <w:r w:rsidRPr="00C231BD">
              <w:rPr>
                <w:lang w:eastAsia="en-GB"/>
              </w:rPr>
              <w:t xml:space="preserve">the second of the torts affecting the person, </w:t>
            </w:r>
            <w:r w:rsidRPr="005013FE">
              <w:rPr>
                <w:lang w:eastAsia="en-GB"/>
              </w:rPr>
              <w:t>battery</w:t>
            </w:r>
            <w:r w:rsidRPr="00C231BD">
              <w:rPr>
                <w:lang w:eastAsia="en-GB"/>
              </w:rPr>
              <w:t xml:space="preserve">. Learners </w:t>
            </w:r>
            <w:r w:rsidR="00ED26B7">
              <w:rPr>
                <w:lang w:eastAsia="en-GB"/>
              </w:rPr>
              <w:t xml:space="preserve">should </w:t>
            </w:r>
            <w:r w:rsidRPr="00C231BD">
              <w:rPr>
                <w:lang w:eastAsia="en-GB"/>
              </w:rPr>
              <w:t>understand the nature of this tort by establishing a definition and th</w:t>
            </w:r>
            <w:r>
              <w:rPr>
                <w:lang w:eastAsia="en-GB"/>
              </w:rPr>
              <w:t>e</w:t>
            </w:r>
            <w:r w:rsidRPr="005013FE">
              <w:rPr>
                <w:lang w:eastAsia="en-GB"/>
              </w:rPr>
              <w:t xml:space="preserve"> elements</w:t>
            </w:r>
            <w:r>
              <w:rPr>
                <w:lang w:eastAsia="en-GB"/>
              </w:rPr>
              <w:t xml:space="preserve"> required to create</w:t>
            </w:r>
            <w:r w:rsidRPr="00C231BD">
              <w:rPr>
                <w:lang w:eastAsia="en-GB"/>
              </w:rPr>
              <w:t xml:space="preserve"> </w:t>
            </w:r>
            <w:r w:rsidRPr="005013FE">
              <w:rPr>
                <w:lang w:eastAsia="en-GB"/>
              </w:rPr>
              <w:t>liability</w:t>
            </w:r>
            <w:r w:rsidRPr="00C231BD">
              <w:rPr>
                <w:lang w:eastAsia="en-GB"/>
              </w:rPr>
              <w:t xml:space="preserve">, as well as exploring what is meant by the term </w:t>
            </w:r>
            <w:r w:rsidR="005864DB">
              <w:rPr>
                <w:lang w:eastAsia="en-GB"/>
              </w:rPr>
              <w:t>‘</w:t>
            </w:r>
            <w:r w:rsidRPr="00C231BD">
              <w:rPr>
                <w:lang w:eastAsia="en-GB"/>
              </w:rPr>
              <w:t>actio</w:t>
            </w:r>
            <w:r>
              <w:rPr>
                <w:lang w:eastAsia="en-GB"/>
              </w:rPr>
              <w:t>nable per se</w:t>
            </w:r>
            <w:r w:rsidR="005864DB">
              <w:rPr>
                <w:lang w:eastAsia="en-GB"/>
              </w:rPr>
              <w:t>’</w:t>
            </w:r>
            <w:r>
              <w:rPr>
                <w:lang w:eastAsia="en-GB"/>
              </w:rPr>
              <w:t>,</w:t>
            </w:r>
            <w:r w:rsidRPr="00C231BD">
              <w:rPr>
                <w:lang w:eastAsia="en-GB"/>
              </w:rPr>
              <w:t xml:space="preserve"> the meaning of force and the relevance of hostility</w:t>
            </w:r>
            <w:r w:rsidR="00B315C0">
              <w:rPr>
                <w:lang w:eastAsia="en-GB"/>
              </w:rPr>
              <w:t xml:space="preserve">. Learners should also </w:t>
            </w:r>
            <w:r w:rsidRPr="00C231BD">
              <w:rPr>
                <w:lang w:eastAsia="en-GB"/>
              </w:rPr>
              <w:t>explor</w:t>
            </w:r>
            <w:r w:rsidR="00B315C0">
              <w:rPr>
                <w:lang w:eastAsia="en-GB"/>
              </w:rPr>
              <w:t>e</w:t>
            </w:r>
            <w:r w:rsidRPr="00C231BD">
              <w:rPr>
                <w:lang w:eastAsia="en-GB"/>
              </w:rPr>
              <w:t xml:space="preserve"> the</w:t>
            </w:r>
            <w:r w:rsidRPr="005013FE">
              <w:rPr>
                <w:lang w:eastAsia="en-GB"/>
              </w:rPr>
              <w:t xml:space="preserve"> defences of consent, </w:t>
            </w:r>
            <w:r w:rsidRPr="00C231BD">
              <w:rPr>
                <w:lang w:eastAsia="en-GB"/>
              </w:rPr>
              <w:t xml:space="preserve">self-defence </w:t>
            </w:r>
            <w:r w:rsidRPr="005013FE">
              <w:rPr>
                <w:lang w:eastAsia="en-GB"/>
              </w:rPr>
              <w:t>and necessity.</w:t>
            </w:r>
          </w:p>
          <w:p w14:paraId="5E316E6C" w14:textId="0E66BDEC" w:rsidR="00BF6E0A" w:rsidRPr="00BF6E0A" w:rsidRDefault="00BF6E0A" w:rsidP="00EF058B">
            <w:pPr>
              <w:pStyle w:val="BodyText"/>
              <w:spacing w:before="120"/>
              <w:rPr>
                <w:kern w:val="3"/>
                <w:lang w:eastAsia="en-GB"/>
              </w:rPr>
            </w:pPr>
            <w:r w:rsidRPr="00BF6E0A">
              <w:rPr>
                <w:b/>
                <w:kern w:val="3"/>
                <w:lang w:eastAsia="en-GB"/>
              </w:rPr>
              <w:t>Teaching activities:</w:t>
            </w:r>
            <w:r w:rsidR="00963017">
              <w:rPr>
                <w:kern w:val="3"/>
                <w:lang w:eastAsia="en-GB"/>
              </w:rPr>
              <w:t xml:space="preserve"> introduction to consider</w:t>
            </w:r>
            <w:r w:rsidR="006D7D33">
              <w:rPr>
                <w:kern w:val="3"/>
                <w:lang w:eastAsia="en-GB"/>
              </w:rPr>
              <w:t xml:space="preserve"> the need for a tort of battery</w:t>
            </w:r>
            <w:r w:rsidR="00963017">
              <w:rPr>
                <w:kern w:val="3"/>
                <w:lang w:eastAsia="en-GB"/>
              </w:rPr>
              <w:t xml:space="preserve">, </w:t>
            </w:r>
            <w:r w:rsidRPr="00BF6E0A">
              <w:rPr>
                <w:kern w:val="3"/>
                <w:lang w:eastAsia="en-GB"/>
              </w:rPr>
              <w:t>how it is defined</w:t>
            </w:r>
            <w:r w:rsidR="00963017">
              <w:rPr>
                <w:kern w:val="3"/>
                <w:lang w:eastAsia="en-GB"/>
              </w:rPr>
              <w:t xml:space="preserve"> and the ways in which it differs from assault</w:t>
            </w:r>
            <w:r w:rsidRPr="00BF6E0A">
              <w:rPr>
                <w:kern w:val="3"/>
                <w:lang w:eastAsia="en-GB"/>
              </w:rPr>
              <w:t xml:space="preserve">. </w:t>
            </w:r>
            <w:r w:rsidR="00ED26B7">
              <w:rPr>
                <w:kern w:val="3"/>
                <w:lang w:eastAsia="en-GB"/>
              </w:rPr>
              <w:t>Learners m</w:t>
            </w:r>
            <w:r w:rsidRPr="00BF6E0A">
              <w:rPr>
                <w:kern w:val="3"/>
                <w:lang w:eastAsia="en-GB"/>
              </w:rPr>
              <w:t>ake a chart of the key element</w:t>
            </w:r>
            <w:r w:rsidR="00276C35">
              <w:rPr>
                <w:kern w:val="3"/>
                <w:lang w:eastAsia="en-GB"/>
              </w:rPr>
              <w:t>s which</w:t>
            </w:r>
            <w:r w:rsidR="006D7D33">
              <w:rPr>
                <w:kern w:val="3"/>
                <w:lang w:eastAsia="en-GB"/>
              </w:rPr>
              <w:t xml:space="preserve"> establish a battery</w:t>
            </w:r>
            <w:r w:rsidRPr="00BF6E0A">
              <w:rPr>
                <w:kern w:val="3"/>
                <w:lang w:eastAsia="en-GB"/>
              </w:rPr>
              <w:t xml:space="preserve"> and include case examples. </w:t>
            </w:r>
            <w:r w:rsidR="00ED26B7">
              <w:rPr>
                <w:kern w:val="3"/>
                <w:lang w:eastAsia="en-GB"/>
              </w:rPr>
              <w:t>Create</w:t>
            </w:r>
            <w:r w:rsidR="006D7D33">
              <w:rPr>
                <w:kern w:val="3"/>
                <w:lang w:eastAsia="en-GB"/>
              </w:rPr>
              <w:t xml:space="preserve"> a flow chart of what has to be proved to create liability</w:t>
            </w:r>
            <w:r w:rsidR="001401B5">
              <w:rPr>
                <w:kern w:val="3"/>
                <w:lang w:eastAsia="en-GB"/>
              </w:rPr>
              <w:t>,</w:t>
            </w:r>
            <w:r w:rsidR="006D7D33">
              <w:rPr>
                <w:kern w:val="3"/>
                <w:lang w:eastAsia="en-GB"/>
              </w:rPr>
              <w:t xml:space="preserve"> including that the tort is actionable per se and expanding</w:t>
            </w:r>
            <w:r w:rsidR="00276C35">
              <w:rPr>
                <w:kern w:val="3"/>
                <w:lang w:eastAsia="en-GB"/>
              </w:rPr>
              <w:t xml:space="preserve"> on</w:t>
            </w:r>
            <w:r w:rsidR="006D7D33">
              <w:rPr>
                <w:kern w:val="3"/>
                <w:lang w:eastAsia="en-GB"/>
              </w:rPr>
              <w:t xml:space="preserve"> the issues relating to force and hostility. </w:t>
            </w:r>
            <w:r w:rsidR="00ED26B7">
              <w:rPr>
                <w:kern w:val="3"/>
                <w:lang w:eastAsia="en-GB"/>
              </w:rPr>
              <w:t xml:space="preserve">Provide learners with </w:t>
            </w:r>
            <w:r w:rsidRPr="00BF6E0A">
              <w:rPr>
                <w:kern w:val="3"/>
                <w:lang w:eastAsia="en-GB"/>
              </w:rPr>
              <w:t xml:space="preserve">scenarios to </w:t>
            </w:r>
            <w:r w:rsidR="00ED26B7">
              <w:rPr>
                <w:kern w:val="3"/>
                <w:lang w:eastAsia="en-GB"/>
              </w:rPr>
              <w:t xml:space="preserve">discuss and </w:t>
            </w:r>
            <w:r w:rsidRPr="00BF6E0A">
              <w:rPr>
                <w:kern w:val="3"/>
                <w:lang w:eastAsia="en-GB"/>
              </w:rPr>
              <w:t>embed understanding</w:t>
            </w:r>
            <w:r w:rsidR="006D7D33">
              <w:rPr>
                <w:kern w:val="3"/>
                <w:lang w:eastAsia="en-GB"/>
              </w:rPr>
              <w:t xml:space="preserve">. </w:t>
            </w:r>
            <w:r w:rsidR="00ED26B7">
              <w:rPr>
                <w:kern w:val="3"/>
                <w:lang w:eastAsia="en-GB"/>
              </w:rPr>
              <w:t>Class d</w:t>
            </w:r>
            <w:r w:rsidR="006D7D33">
              <w:rPr>
                <w:kern w:val="3"/>
                <w:lang w:eastAsia="en-GB"/>
              </w:rPr>
              <w:t>iscussion on the fairness of the law and lead</w:t>
            </w:r>
            <w:r w:rsidR="001401B5">
              <w:rPr>
                <w:kern w:val="3"/>
                <w:lang w:eastAsia="en-GB"/>
              </w:rPr>
              <w:t>ing</w:t>
            </w:r>
            <w:r w:rsidR="006D7D33">
              <w:rPr>
                <w:kern w:val="3"/>
                <w:lang w:eastAsia="en-GB"/>
              </w:rPr>
              <w:t xml:space="preserve"> into information on defences.</w:t>
            </w:r>
          </w:p>
          <w:p w14:paraId="4A27FFDE" w14:textId="78C8109D" w:rsidR="00BF6E0A" w:rsidRPr="00BF6E0A" w:rsidRDefault="00BF6E0A" w:rsidP="00EF058B">
            <w:pPr>
              <w:pStyle w:val="BodyText"/>
              <w:spacing w:before="120"/>
              <w:rPr>
                <w:kern w:val="3"/>
                <w:lang w:eastAsia="en-GB"/>
              </w:rPr>
            </w:pPr>
            <w:r w:rsidRPr="006D7D33">
              <w:rPr>
                <w:b/>
                <w:kern w:val="3"/>
                <w:lang w:eastAsia="en-GB"/>
              </w:rPr>
              <w:t>Extension activity:</w:t>
            </w:r>
            <w:r w:rsidRPr="00BF6E0A">
              <w:rPr>
                <w:kern w:val="3"/>
                <w:lang w:eastAsia="en-GB"/>
              </w:rPr>
              <w:t xml:space="preserve"> </w:t>
            </w:r>
            <w:r w:rsidR="00ED26B7">
              <w:rPr>
                <w:kern w:val="3"/>
                <w:lang w:eastAsia="en-GB"/>
              </w:rPr>
              <w:t xml:space="preserve">learners </w:t>
            </w:r>
            <w:r w:rsidR="001401B5">
              <w:rPr>
                <w:kern w:val="3"/>
                <w:lang w:eastAsia="en-GB"/>
              </w:rPr>
              <w:t>prepare</w:t>
            </w:r>
            <w:r w:rsidRPr="00BF6E0A">
              <w:rPr>
                <w:kern w:val="3"/>
                <w:lang w:eastAsia="en-GB"/>
              </w:rPr>
              <w:t xml:space="preserve"> a short pres</w:t>
            </w:r>
            <w:r w:rsidR="006D7D33">
              <w:rPr>
                <w:kern w:val="3"/>
                <w:lang w:eastAsia="en-GB"/>
              </w:rPr>
              <w:t>entation on an aspect of battery</w:t>
            </w:r>
            <w:r w:rsidRPr="00BF6E0A">
              <w:rPr>
                <w:kern w:val="3"/>
                <w:lang w:eastAsia="en-GB"/>
              </w:rPr>
              <w:t xml:space="preserve"> (this will be added to in relation to the other torts affecting the person to build into a class revision aid covering all three torts)</w:t>
            </w:r>
            <w:r w:rsidR="00680019">
              <w:rPr>
                <w:kern w:val="3"/>
                <w:lang w:eastAsia="en-GB"/>
              </w:rPr>
              <w:t>.</w:t>
            </w:r>
          </w:p>
          <w:p w14:paraId="52B44477" w14:textId="382CDF3B" w:rsidR="00BF6E0A" w:rsidRPr="00BF6E0A" w:rsidRDefault="00BF6E0A" w:rsidP="00EF058B">
            <w:pPr>
              <w:pStyle w:val="BodyText"/>
              <w:spacing w:before="120"/>
              <w:rPr>
                <w:kern w:val="3"/>
                <w:lang w:eastAsia="en-GB"/>
              </w:rPr>
            </w:pPr>
            <w:r w:rsidRPr="006D7D33">
              <w:rPr>
                <w:b/>
                <w:kern w:val="3"/>
                <w:lang w:eastAsia="en-GB"/>
              </w:rPr>
              <w:t>Independent research:</w:t>
            </w:r>
            <w:r w:rsidRPr="00BF6E0A">
              <w:rPr>
                <w:kern w:val="3"/>
                <w:lang w:eastAsia="en-GB"/>
              </w:rPr>
              <w:t xml:space="preserve"> </w:t>
            </w:r>
            <w:r w:rsidR="00ED26B7">
              <w:rPr>
                <w:kern w:val="3"/>
                <w:lang w:eastAsia="en-GB"/>
              </w:rPr>
              <w:t xml:space="preserve">learners </w:t>
            </w:r>
            <w:r w:rsidR="006D7D33">
              <w:rPr>
                <w:kern w:val="3"/>
                <w:lang w:eastAsia="en-GB"/>
              </w:rPr>
              <w:t>write an evaluative report</w:t>
            </w:r>
            <w:r w:rsidRPr="00BF6E0A">
              <w:rPr>
                <w:kern w:val="3"/>
                <w:lang w:eastAsia="en-GB"/>
              </w:rPr>
              <w:t xml:space="preserve"> to </w:t>
            </w:r>
            <w:r w:rsidR="006D7D33">
              <w:rPr>
                <w:kern w:val="3"/>
                <w:lang w:eastAsia="en-GB"/>
              </w:rPr>
              <w:t>consider the extent to which the tort of battery and its defences makes it fair and effective</w:t>
            </w:r>
            <w:r w:rsidR="00680019">
              <w:rPr>
                <w:kern w:val="3"/>
                <w:lang w:eastAsia="en-GB"/>
              </w:rPr>
              <w:t xml:space="preserve">. </w:t>
            </w:r>
            <w:r w:rsidR="00680019">
              <w:rPr>
                <w:b/>
                <w:kern w:val="3"/>
                <w:lang w:eastAsia="en-GB"/>
              </w:rPr>
              <w:t>(I)</w:t>
            </w:r>
          </w:p>
          <w:p w14:paraId="74D29B69" w14:textId="208F53AF" w:rsidR="008A3595" w:rsidRPr="00B77CBD" w:rsidRDefault="00BF6E0A" w:rsidP="00EF058B">
            <w:pPr>
              <w:pStyle w:val="BodyText"/>
              <w:spacing w:before="120"/>
              <w:rPr>
                <w:kern w:val="3"/>
              </w:rPr>
            </w:pPr>
            <w:r w:rsidRPr="006D7D33">
              <w:rPr>
                <w:b/>
                <w:kern w:val="3"/>
                <w:lang w:eastAsia="en-GB"/>
              </w:rPr>
              <w:t>Useful websites:</w:t>
            </w:r>
            <w:r w:rsidR="00B77CBD">
              <w:rPr>
                <w:kern w:val="3"/>
                <w:lang w:eastAsia="en-GB"/>
              </w:rPr>
              <w:t xml:space="preserve"> </w:t>
            </w:r>
            <w:hyperlink r:id="rId231" w:history="1">
              <w:r w:rsidR="00B77CBD" w:rsidRPr="00B77CBD">
                <w:rPr>
                  <w:rStyle w:val="Hyperlink"/>
                  <w:rFonts w:cs="Arial"/>
                  <w:color w:val="4A4A4A"/>
                  <w:kern w:val="3"/>
                  <w:lang w:eastAsia="en-GB"/>
                </w:rPr>
                <w:t>www.e-lawresources.co.uk/Battery.php</w:t>
              </w:r>
            </w:hyperlink>
          </w:p>
        </w:tc>
      </w:tr>
      <w:tr w:rsidR="0048650B" w:rsidRPr="004A4E17" w14:paraId="0E26AB36" w14:textId="77777777" w:rsidTr="003E61EE">
        <w:tblPrEx>
          <w:tblCellMar>
            <w:top w:w="0" w:type="dxa"/>
            <w:bottom w:w="0" w:type="dxa"/>
          </w:tblCellMar>
        </w:tblPrEx>
        <w:tc>
          <w:tcPr>
            <w:tcW w:w="2126" w:type="dxa"/>
            <w:tcMar>
              <w:top w:w="113" w:type="dxa"/>
              <w:bottom w:w="113" w:type="dxa"/>
            </w:tcMar>
          </w:tcPr>
          <w:p w14:paraId="623FEE56" w14:textId="77777777" w:rsidR="0048650B" w:rsidRDefault="0048650B" w:rsidP="0048650B">
            <w:pPr>
              <w:pStyle w:val="BodyText"/>
              <w:rPr>
                <w:lang w:eastAsia="en-GB"/>
              </w:rPr>
            </w:pPr>
            <w:r>
              <w:rPr>
                <w:lang w:eastAsia="en-GB"/>
              </w:rPr>
              <w:t>4.3.3 False imprisonment</w:t>
            </w:r>
          </w:p>
          <w:p w14:paraId="0EA50DED" w14:textId="77777777" w:rsidR="004C47FC" w:rsidRPr="00B77CBD" w:rsidRDefault="004C47FC" w:rsidP="00B77CBD">
            <w:pPr>
              <w:pStyle w:val="BodyText"/>
              <w:spacing w:before="120"/>
              <w:rPr>
                <w:rFonts w:cs="Times New Roman"/>
                <w:b/>
                <w:bCs/>
                <w:color w:val="E21951"/>
              </w:rPr>
            </w:pPr>
            <w:r w:rsidRPr="00B77CBD">
              <w:rPr>
                <w:rFonts w:cs="Times New Roman"/>
                <w:b/>
                <w:bCs/>
                <w:color w:val="E21951"/>
              </w:rPr>
              <w:t>KC1</w:t>
            </w:r>
          </w:p>
          <w:p w14:paraId="6D13ED0D" w14:textId="77777777" w:rsidR="004C47FC" w:rsidRPr="00B77CBD" w:rsidRDefault="004C47FC" w:rsidP="004C47FC">
            <w:pPr>
              <w:pStyle w:val="BodyText"/>
              <w:rPr>
                <w:rFonts w:cs="Times New Roman"/>
                <w:b/>
                <w:bCs/>
                <w:color w:val="E21951"/>
              </w:rPr>
            </w:pPr>
            <w:r w:rsidRPr="00B77CBD">
              <w:rPr>
                <w:rFonts w:cs="Times New Roman"/>
                <w:b/>
                <w:bCs/>
                <w:color w:val="E21951"/>
              </w:rPr>
              <w:t>KC2</w:t>
            </w:r>
          </w:p>
          <w:p w14:paraId="3079EF27" w14:textId="77777777" w:rsidR="004C47FC" w:rsidRPr="00B77CBD" w:rsidRDefault="004C47FC" w:rsidP="004C47FC">
            <w:pPr>
              <w:pStyle w:val="BodyText"/>
              <w:rPr>
                <w:rFonts w:cs="Times New Roman"/>
                <w:b/>
                <w:bCs/>
                <w:color w:val="E21951"/>
              </w:rPr>
            </w:pPr>
            <w:r w:rsidRPr="00B77CBD">
              <w:rPr>
                <w:rFonts w:cs="Times New Roman"/>
                <w:b/>
                <w:bCs/>
                <w:color w:val="E21951"/>
              </w:rPr>
              <w:t>KC3</w:t>
            </w:r>
          </w:p>
          <w:p w14:paraId="50D88681" w14:textId="77777777" w:rsidR="004C47FC" w:rsidRPr="00B77CBD" w:rsidRDefault="004C47FC" w:rsidP="004C47FC">
            <w:pPr>
              <w:pStyle w:val="BodyText"/>
              <w:rPr>
                <w:rFonts w:cs="Times New Roman"/>
                <w:b/>
                <w:bCs/>
                <w:color w:val="E21951"/>
              </w:rPr>
            </w:pPr>
            <w:r w:rsidRPr="00B77CBD">
              <w:rPr>
                <w:rFonts w:cs="Times New Roman"/>
                <w:b/>
                <w:bCs/>
                <w:color w:val="E21951"/>
              </w:rPr>
              <w:t>KC4</w:t>
            </w:r>
          </w:p>
          <w:p w14:paraId="60AB05A2" w14:textId="1DACECD0" w:rsidR="0048650B" w:rsidRDefault="004C47FC" w:rsidP="004C47FC">
            <w:pPr>
              <w:pStyle w:val="BodyText"/>
              <w:rPr>
                <w:lang w:eastAsia="en-GB"/>
              </w:rPr>
            </w:pPr>
            <w:r w:rsidRPr="00B77CBD">
              <w:rPr>
                <w:rFonts w:cs="Times New Roman"/>
                <w:b/>
                <w:bCs/>
                <w:color w:val="E21951"/>
              </w:rPr>
              <w:t>KC5</w:t>
            </w:r>
          </w:p>
        </w:tc>
        <w:tc>
          <w:tcPr>
            <w:tcW w:w="2126" w:type="dxa"/>
            <w:tcMar>
              <w:top w:w="113" w:type="dxa"/>
              <w:bottom w:w="113" w:type="dxa"/>
            </w:tcMar>
          </w:tcPr>
          <w:p w14:paraId="7F6A0F4B" w14:textId="77777777" w:rsidR="002D1BF3" w:rsidRPr="002D1BF3" w:rsidRDefault="002D1BF3" w:rsidP="00FB1A9C">
            <w:pPr>
              <w:pStyle w:val="BodyText"/>
              <w:rPr>
                <w:lang w:eastAsia="en-GB"/>
              </w:rPr>
            </w:pPr>
            <w:r w:rsidRPr="002D1BF3">
              <w:rPr>
                <w:lang w:eastAsia="en-GB"/>
              </w:rPr>
              <w:t>Definition and elements required to establish liability</w:t>
            </w:r>
          </w:p>
          <w:p w14:paraId="1C03F79D" w14:textId="2E1DEAA6" w:rsidR="0048650B" w:rsidRDefault="002D1BF3" w:rsidP="00EF058B">
            <w:pPr>
              <w:pStyle w:val="BodyText"/>
              <w:spacing w:before="120"/>
              <w:rPr>
                <w:lang w:eastAsia="en-GB"/>
              </w:rPr>
            </w:pPr>
            <w:r w:rsidRPr="002D1BF3">
              <w:rPr>
                <w:lang w:eastAsia="en-GB"/>
              </w:rPr>
              <w:t>Requirements of total restraint and knowledge of restraint; lawful restraint</w:t>
            </w:r>
          </w:p>
        </w:tc>
        <w:tc>
          <w:tcPr>
            <w:tcW w:w="10348" w:type="dxa"/>
            <w:tcMar>
              <w:top w:w="113" w:type="dxa"/>
              <w:bottom w:w="113" w:type="dxa"/>
            </w:tcMar>
          </w:tcPr>
          <w:p w14:paraId="14C5BE79" w14:textId="7BC91C1E" w:rsidR="002D1BF3" w:rsidRDefault="002D1BF3" w:rsidP="00E40501">
            <w:pPr>
              <w:pStyle w:val="BodyText"/>
              <w:rPr>
                <w:b/>
                <w:kern w:val="3"/>
                <w:lang w:eastAsia="en-GB"/>
              </w:rPr>
            </w:pPr>
            <w:r>
              <w:rPr>
                <w:lang w:eastAsia="en-GB"/>
              </w:rPr>
              <w:t>This topic explores the third</w:t>
            </w:r>
            <w:r w:rsidRPr="00C231BD">
              <w:rPr>
                <w:lang w:eastAsia="en-GB"/>
              </w:rPr>
              <w:t xml:space="preserve"> of the torts affecting the person, false imprisonment. Learners </w:t>
            </w:r>
            <w:r w:rsidR="00ED26B7">
              <w:rPr>
                <w:lang w:eastAsia="en-GB"/>
              </w:rPr>
              <w:t>should</w:t>
            </w:r>
            <w:r>
              <w:rPr>
                <w:lang w:eastAsia="en-GB"/>
              </w:rPr>
              <w:t xml:space="preserve"> understand how the</w:t>
            </w:r>
            <w:r w:rsidRPr="00C231BD">
              <w:rPr>
                <w:lang w:eastAsia="en-GB"/>
              </w:rPr>
              <w:t xml:space="preserve"> tort is defined and the elements required to establish liability, as well as the requirement of total restraint and knowledge of restraint alongside what is meant by lawful restraint</w:t>
            </w:r>
            <w:r>
              <w:rPr>
                <w:lang w:eastAsia="en-GB"/>
              </w:rPr>
              <w:t>.</w:t>
            </w:r>
          </w:p>
          <w:p w14:paraId="7A9AABAA" w14:textId="4A47B5D7" w:rsidR="00E40501" w:rsidRPr="00E40501" w:rsidRDefault="00E40501" w:rsidP="00EF058B">
            <w:pPr>
              <w:pStyle w:val="BodyText"/>
              <w:spacing w:before="120"/>
              <w:rPr>
                <w:kern w:val="3"/>
                <w:lang w:eastAsia="en-GB"/>
              </w:rPr>
            </w:pPr>
            <w:r w:rsidRPr="00E40501">
              <w:rPr>
                <w:b/>
                <w:kern w:val="3"/>
                <w:lang w:eastAsia="en-GB"/>
              </w:rPr>
              <w:t>Teaching activities:</w:t>
            </w:r>
            <w:r w:rsidR="00963017">
              <w:rPr>
                <w:kern w:val="3"/>
                <w:lang w:eastAsia="en-GB"/>
              </w:rPr>
              <w:t xml:space="preserve"> introduce the reasons for having a tort of</w:t>
            </w:r>
            <w:r>
              <w:rPr>
                <w:kern w:val="3"/>
                <w:lang w:eastAsia="en-GB"/>
              </w:rPr>
              <w:t xml:space="preserve"> false imprisonment, </w:t>
            </w:r>
            <w:r w:rsidRPr="00E40501">
              <w:rPr>
                <w:kern w:val="3"/>
                <w:lang w:eastAsia="en-GB"/>
              </w:rPr>
              <w:t>how</w:t>
            </w:r>
            <w:r>
              <w:rPr>
                <w:kern w:val="3"/>
                <w:lang w:eastAsia="en-GB"/>
              </w:rPr>
              <w:t xml:space="preserve"> and when it is used, </w:t>
            </w:r>
            <w:r w:rsidR="00276C35">
              <w:rPr>
                <w:kern w:val="3"/>
                <w:lang w:eastAsia="en-GB"/>
              </w:rPr>
              <w:t xml:space="preserve">and </w:t>
            </w:r>
            <w:r w:rsidR="003F109A">
              <w:rPr>
                <w:kern w:val="3"/>
                <w:lang w:eastAsia="en-GB"/>
              </w:rPr>
              <w:t>consider</w:t>
            </w:r>
            <w:r>
              <w:rPr>
                <w:kern w:val="3"/>
                <w:lang w:eastAsia="en-GB"/>
              </w:rPr>
              <w:t xml:space="preserve"> particular issues related to consent. </w:t>
            </w:r>
            <w:r w:rsidR="00ED26B7">
              <w:rPr>
                <w:kern w:val="3"/>
                <w:lang w:eastAsia="en-GB"/>
              </w:rPr>
              <w:t>Learners m</w:t>
            </w:r>
            <w:r w:rsidRPr="00E40501">
              <w:rPr>
                <w:kern w:val="3"/>
                <w:lang w:eastAsia="en-GB"/>
              </w:rPr>
              <w:t>ake a chart of the key elemen</w:t>
            </w:r>
            <w:r>
              <w:rPr>
                <w:kern w:val="3"/>
                <w:lang w:eastAsia="en-GB"/>
              </w:rPr>
              <w:t>ts needed to establish false imprisonment</w:t>
            </w:r>
            <w:r w:rsidRPr="00E40501">
              <w:rPr>
                <w:kern w:val="3"/>
                <w:lang w:eastAsia="en-GB"/>
              </w:rPr>
              <w:t xml:space="preserve"> and include case examples. </w:t>
            </w:r>
            <w:r w:rsidR="00ED26B7">
              <w:rPr>
                <w:kern w:val="3"/>
                <w:lang w:eastAsia="en-GB"/>
              </w:rPr>
              <w:t>Provide learners with</w:t>
            </w:r>
            <w:r w:rsidRPr="00E40501">
              <w:rPr>
                <w:kern w:val="3"/>
                <w:lang w:eastAsia="en-GB"/>
              </w:rPr>
              <w:t xml:space="preserve"> scenarios to </w:t>
            </w:r>
            <w:r w:rsidR="00ED26B7">
              <w:rPr>
                <w:kern w:val="3"/>
                <w:lang w:eastAsia="en-GB"/>
              </w:rPr>
              <w:t xml:space="preserve">discuss and </w:t>
            </w:r>
            <w:r w:rsidRPr="00E40501">
              <w:rPr>
                <w:kern w:val="3"/>
                <w:lang w:eastAsia="en-GB"/>
              </w:rPr>
              <w:t>embed un</w:t>
            </w:r>
            <w:r>
              <w:rPr>
                <w:kern w:val="3"/>
                <w:lang w:eastAsia="en-GB"/>
              </w:rPr>
              <w:t>derstanding.</w:t>
            </w:r>
          </w:p>
          <w:p w14:paraId="35107B4A" w14:textId="2CBEF9E6" w:rsidR="00E40501" w:rsidRPr="00E40501" w:rsidRDefault="00E40501" w:rsidP="00EF058B">
            <w:pPr>
              <w:pStyle w:val="BodyText"/>
              <w:spacing w:before="120"/>
              <w:rPr>
                <w:kern w:val="3"/>
                <w:lang w:eastAsia="en-GB"/>
              </w:rPr>
            </w:pPr>
            <w:r w:rsidRPr="00E40501">
              <w:rPr>
                <w:b/>
                <w:kern w:val="3"/>
                <w:lang w:eastAsia="en-GB"/>
              </w:rPr>
              <w:t>Extension activity:</w:t>
            </w:r>
            <w:r w:rsidRPr="00E40501">
              <w:rPr>
                <w:kern w:val="3"/>
                <w:lang w:eastAsia="en-GB"/>
              </w:rPr>
              <w:t xml:space="preserve"> </w:t>
            </w:r>
            <w:r w:rsidR="00ED26B7">
              <w:rPr>
                <w:kern w:val="3"/>
                <w:lang w:eastAsia="en-GB"/>
              </w:rPr>
              <w:t xml:space="preserve">learners </w:t>
            </w:r>
            <w:r>
              <w:rPr>
                <w:kern w:val="3"/>
                <w:lang w:eastAsia="en-GB"/>
              </w:rPr>
              <w:t xml:space="preserve">write a summary on a media report of a case where false imprisonment was involved to present to the group which </w:t>
            </w:r>
            <w:r w:rsidR="00276C35">
              <w:rPr>
                <w:kern w:val="3"/>
                <w:lang w:eastAsia="en-GB"/>
              </w:rPr>
              <w:t>can now be merged with material</w:t>
            </w:r>
            <w:r w:rsidRPr="00E40501">
              <w:rPr>
                <w:kern w:val="3"/>
                <w:lang w:eastAsia="en-GB"/>
              </w:rPr>
              <w:t xml:space="preserve"> in relation to the other torts affecting the person to build into a class revisi</w:t>
            </w:r>
            <w:r>
              <w:rPr>
                <w:kern w:val="3"/>
                <w:lang w:eastAsia="en-GB"/>
              </w:rPr>
              <w:t>on aid covering all three torts</w:t>
            </w:r>
            <w:r w:rsidR="00B77CBD">
              <w:rPr>
                <w:kern w:val="3"/>
                <w:lang w:eastAsia="en-GB"/>
              </w:rPr>
              <w:t>.</w:t>
            </w:r>
          </w:p>
          <w:p w14:paraId="19CFF2AB" w14:textId="4A5F56B8" w:rsidR="00E40501" w:rsidRPr="00E40501" w:rsidRDefault="00E40501" w:rsidP="00EF058B">
            <w:pPr>
              <w:pStyle w:val="BodyText"/>
              <w:spacing w:before="120"/>
              <w:rPr>
                <w:kern w:val="3"/>
                <w:lang w:eastAsia="en-GB"/>
              </w:rPr>
            </w:pPr>
            <w:r w:rsidRPr="00E40501">
              <w:rPr>
                <w:b/>
                <w:kern w:val="3"/>
                <w:lang w:eastAsia="en-GB"/>
              </w:rPr>
              <w:t>Independent research:</w:t>
            </w:r>
            <w:r w:rsidRPr="00E40501">
              <w:rPr>
                <w:kern w:val="3"/>
                <w:lang w:eastAsia="en-GB"/>
              </w:rPr>
              <w:t xml:space="preserve"> </w:t>
            </w:r>
            <w:r w:rsidR="00E57917">
              <w:rPr>
                <w:kern w:val="3"/>
                <w:lang w:eastAsia="en-GB"/>
              </w:rPr>
              <w:t xml:space="preserve">learners </w:t>
            </w:r>
            <w:r w:rsidRPr="00E40501">
              <w:rPr>
                <w:kern w:val="3"/>
                <w:lang w:eastAsia="en-GB"/>
              </w:rPr>
              <w:t>write an evaluative report to consider the ext</w:t>
            </w:r>
            <w:r w:rsidR="00276C35">
              <w:rPr>
                <w:kern w:val="3"/>
                <w:lang w:eastAsia="en-GB"/>
              </w:rPr>
              <w:t xml:space="preserve">ent to which the tort of false imprisonment is necessary and </w:t>
            </w:r>
            <w:r w:rsidRPr="00E40501">
              <w:rPr>
                <w:kern w:val="3"/>
                <w:lang w:eastAsia="en-GB"/>
              </w:rPr>
              <w:t>effective</w:t>
            </w:r>
            <w:r w:rsidR="00B77CBD">
              <w:rPr>
                <w:kern w:val="3"/>
                <w:lang w:eastAsia="en-GB"/>
              </w:rPr>
              <w:t>.</w:t>
            </w:r>
            <w:r w:rsidR="00680019">
              <w:rPr>
                <w:kern w:val="3"/>
                <w:lang w:eastAsia="en-GB"/>
              </w:rPr>
              <w:t xml:space="preserve"> </w:t>
            </w:r>
            <w:r w:rsidR="00680019">
              <w:rPr>
                <w:b/>
                <w:kern w:val="3"/>
                <w:lang w:eastAsia="en-GB"/>
              </w:rPr>
              <w:t>(I)</w:t>
            </w:r>
          </w:p>
          <w:p w14:paraId="48125865" w14:textId="77777777" w:rsidR="0048650B" w:rsidRDefault="00E40501" w:rsidP="00EF058B">
            <w:pPr>
              <w:pStyle w:val="BodyText"/>
              <w:spacing w:before="120"/>
              <w:rPr>
                <w:b/>
                <w:kern w:val="3"/>
                <w:lang w:eastAsia="en-GB"/>
              </w:rPr>
            </w:pPr>
            <w:r w:rsidRPr="00E40501">
              <w:rPr>
                <w:b/>
                <w:kern w:val="3"/>
                <w:lang w:eastAsia="en-GB"/>
              </w:rPr>
              <w:t>Useful websites:</w:t>
            </w:r>
          </w:p>
          <w:p w14:paraId="688F5520" w14:textId="28E529CB" w:rsidR="00E40501" w:rsidRPr="00CC6242" w:rsidRDefault="00000000" w:rsidP="00B77CBD">
            <w:pPr>
              <w:spacing w:before="60" w:after="60" w:line="240" w:lineRule="exact"/>
              <w:rPr>
                <w:rStyle w:val="Hyperlink"/>
                <w:rFonts w:ascii="Arial" w:hAnsi="Arial" w:cs="Arial"/>
                <w:color w:val="4A4A4A"/>
                <w:sz w:val="20"/>
                <w:szCs w:val="20"/>
              </w:rPr>
            </w:pPr>
            <w:hyperlink r:id="rId232" w:history="1">
              <w:r w:rsidR="00B77CBD" w:rsidRPr="00CC6242">
                <w:rPr>
                  <w:rStyle w:val="Hyperlink"/>
                  <w:rFonts w:ascii="Arial" w:hAnsi="Arial" w:cs="Arial"/>
                  <w:color w:val="4A4A4A"/>
                  <w:sz w:val="20"/>
                  <w:szCs w:val="20"/>
                </w:rPr>
                <w:t>www.donoghue-solicitors.co.uk/actions-against-the-police/false-imprisonment/</w:t>
              </w:r>
            </w:hyperlink>
          </w:p>
          <w:p w14:paraId="6FF57E9B" w14:textId="72B12AF4" w:rsidR="00E40501" w:rsidRPr="00CC6242" w:rsidRDefault="00000000" w:rsidP="00B77CBD">
            <w:pPr>
              <w:spacing w:before="60" w:after="60" w:line="240" w:lineRule="exact"/>
              <w:rPr>
                <w:rStyle w:val="Hyperlink"/>
                <w:rFonts w:ascii="Arial" w:hAnsi="Arial" w:cs="Arial"/>
                <w:color w:val="4A4A4A"/>
                <w:sz w:val="20"/>
                <w:szCs w:val="20"/>
              </w:rPr>
            </w:pPr>
            <w:hyperlink r:id="rId233" w:history="1">
              <w:r w:rsidR="00B77CBD" w:rsidRPr="00CC6242">
                <w:rPr>
                  <w:rStyle w:val="Hyperlink"/>
                  <w:rFonts w:ascii="Arial" w:hAnsi="Arial" w:cs="Arial"/>
                  <w:color w:val="4A4A4A"/>
                  <w:sz w:val="20"/>
                  <w:szCs w:val="20"/>
                </w:rPr>
                <w:t>www.lawgazette.co.uk/law-reports/false-imprisonment/5042124.article</w:t>
              </w:r>
            </w:hyperlink>
          </w:p>
          <w:p w14:paraId="5F3EFAC1" w14:textId="26E8456B" w:rsidR="00707D2E" w:rsidRPr="00E40501" w:rsidRDefault="00000000" w:rsidP="00EF058B">
            <w:pPr>
              <w:spacing w:before="60" w:line="240" w:lineRule="exact"/>
              <w:rPr>
                <w:kern w:val="3"/>
                <w:lang w:eastAsia="en-GB"/>
              </w:rPr>
            </w:pPr>
            <w:hyperlink r:id="rId234" w:history="1">
              <w:r w:rsidR="00B77CBD" w:rsidRPr="00CC6242">
                <w:rPr>
                  <w:rStyle w:val="Hyperlink"/>
                  <w:rFonts w:ascii="Arial" w:hAnsi="Arial" w:cs="Arial"/>
                  <w:color w:val="4A4A4A"/>
                  <w:sz w:val="20"/>
                  <w:szCs w:val="20"/>
                </w:rPr>
                <w:t>www.standard.co.uk/news/uk/manchester-students-false-imprisonment-claims-a4557336.html</w:t>
              </w:r>
            </w:hyperlink>
          </w:p>
        </w:tc>
      </w:tr>
      <w:tr w:rsidR="00A12EC4" w:rsidRPr="00A12EC4" w14:paraId="3CAD00E8" w14:textId="77777777" w:rsidTr="003E61EE">
        <w:tblPrEx>
          <w:tblCellMar>
            <w:top w:w="0" w:type="dxa"/>
            <w:bottom w:w="0" w:type="dxa"/>
          </w:tblCellMar>
        </w:tblPrEx>
        <w:tc>
          <w:tcPr>
            <w:tcW w:w="10348" w:type="dxa"/>
            <w:gridSpan w:val="3"/>
            <w:tcMar>
              <w:top w:w="113" w:type="dxa"/>
              <w:bottom w:w="113" w:type="dxa"/>
            </w:tcMar>
          </w:tcPr>
          <w:p w14:paraId="7B77C427" w14:textId="60A44C43" w:rsidR="00A12EC4" w:rsidRPr="00A12EC4" w:rsidRDefault="00A12EC4" w:rsidP="00867082">
            <w:pPr>
              <w:spacing w:line="240" w:lineRule="exact"/>
              <w:rPr>
                <w:rFonts w:ascii="Arial" w:hAnsi="Arial" w:cs="Arial"/>
                <w:b/>
                <w:sz w:val="20"/>
                <w:szCs w:val="20"/>
              </w:rPr>
            </w:pPr>
            <w:r w:rsidRPr="00A12EC4">
              <w:rPr>
                <w:rFonts w:ascii="Arial" w:hAnsi="Arial" w:cs="Arial"/>
                <w:b/>
                <w:sz w:val="20"/>
                <w:szCs w:val="20"/>
              </w:rPr>
              <w:t>4.4 General defences and remedies</w:t>
            </w:r>
          </w:p>
        </w:tc>
      </w:tr>
      <w:tr w:rsidR="001A640E" w:rsidRPr="004A4E17" w14:paraId="1F68D4F2" w14:textId="77777777" w:rsidTr="00890FDA">
        <w:tblPrEx>
          <w:tblCellMar>
            <w:top w:w="0" w:type="dxa"/>
            <w:bottom w:w="0" w:type="dxa"/>
          </w:tblCellMar>
        </w:tblPrEx>
        <w:trPr>
          <w:trHeight w:val="20"/>
        </w:trPr>
        <w:tc>
          <w:tcPr>
            <w:tcW w:w="2126" w:type="dxa"/>
            <w:tcMar>
              <w:top w:w="113" w:type="dxa"/>
              <w:bottom w:w="113" w:type="dxa"/>
            </w:tcMar>
          </w:tcPr>
          <w:p w14:paraId="2733A48B" w14:textId="0B280B9E" w:rsidR="001A640E" w:rsidRDefault="00705EE7" w:rsidP="00B57333">
            <w:pPr>
              <w:pStyle w:val="BodyText"/>
              <w:rPr>
                <w:lang w:eastAsia="en-GB"/>
              </w:rPr>
            </w:pPr>
            <w:r>
              <w:rPr>
                <w:lang w:eastAsia="en-GB"/>
              </w:rPr>
              <w:lastRenderedPageBreak/>
              <w:t>4.4</w:t>
            </w:r>
            <w:r w:rsidR="001A640E">
              <w:rPr>
                <w:lang w:eastAsia="en-GB"/>
              </w:rPr>
              <w:t>.1</w:t>
            </w:r>
            <w:r w:rsidR="00A73553">
              <w:rPr>
                <w:lang w:eastAsia="en-GB"/>
              </w:rPr>
              <w:t xml:space="preserve"> </w:t>
            </w:r>
            <w:r>
              <w:rPr>
                <w:lang w:eastAsia="en-GB"/>
              </w:rPr>
              <w:t>Defences</w:t>
            </w:r>
          </w:p>
          <w:p w14:paraId="74372646" w14:textId="77777777" w:rsidR="00A73553" w:rsidRDefault="004C47FC" w:rsidP="00B77CBD">
            <w:pPr>
              <w:pStyle w:val="BodyText"/>
              <w:spacing w:before="120"/>
              <w:rPr>
                <w:rFonts w:cs="Times New Roman"/>
                <w:b/>
                <w:bCs/>
                <w:color w:val="E21951"/>
              </w:rPr>
            </w:pPr>
            <w:r>
              <w:rPr>
                <w:rFonts w:cs="Times New Roman"/>
                <w:b/>
                <w:bCs/>
                <w:color w:val="E21951"/>
              </w:rPr>
              <w:t>KC2</w:t>
            </w:r>
          </w:p>
          <w:p w14:paraId="3D34F304" w14:textId="77777777" w:rsidR="004C47FC" w:rsidRDefault="004C47FC" w:rsidP="000369E4">
            <w:pPr>
              <w:pStyle w:val="BodyText"/>
              <w:rPr>
                <w:rFonts w:cs="Times New Roman"/>
                <w:b/>
                <w:bCs/>
                <w:color w:val="E21951"/>
              </w:rPr>
            </w:pPr>
            <w:r>
              <w:rPr>
                <w:rFonts w:cs="Times New Roman"/>
                <w:b/>
                <w:bCs/>
                <w:color w:val="E21951"/>
              </w:rPr>
              <w:t>KC3</w:t>
            </w:r>
          </w:p>
          <w:p w14:paraId="5E24752A" w14:textId="234BF17B" w:rsidR="00A73553" w:rsidRPr="004A4E17" w:rsidRDefault="004C47FC" w:rsidP="00B57333">
            <w:pPr>
              <w:pStyle w:val="BodyText"/>
              <w:rPr>
                <w:lang w:eastAsia="en-GB"/>
              </w:rPr>
            </w:pPr>
            <w:r>
              <w:rPr>
                <w:rFonts w:cs="Times New Roman"/>
                <w:b/>
                <w:bCs/>
                <w:color w:val="E21951"/>
              </w:rPr>
              <w:t>KC5</w:t>
            </w:r>
          </w:p>
        </w:tc>
        <w:tc>
          <w:tcPr>
            <w:tcW w:w="2126" w:type="dxa"/>
            <w:tcMar>
              <w:top w:w="113" w:type="dxa"/>
              <w:bottom w:w="113" w:type="dxa"/>
            </w:tcMar>
          </w:tcPr>
          <w:p w14:paraId="456400E7" w14:textId="0C5FBC8D" w:rsidR="002D1BF3" w:rsidRPr="002D1BF3" w:rsidRDefault="002D1BF3" w:rsidP="00FB1A9C">
            <w:pPr>
              <w:pStyle w:val="BodyText"/>
              <w:rPr>
                <w:lang w:eastAsia="en-GB"/>
              </w:rPr>
            </w:pPr>
            <w:r w:rsidRPr="002D1BF3">
              <w:rPr>
                <w:i/>
                <w:lang w:eastAsia="en-GB"/>
              </w:rPr>
              <w:t>Volenti non fit</w:t>
            </w:r>
            <w:r w:rsidRPr="002D1BF3">
              <w:rPr>
                <w:lang w:eastAsia="en-GB"/>
              </w:rPr>
              <w:t xml:space="preserve"> </w:t>
            </w:r>
            <w:r w:rsidRPr="002D1BF3">
              <w:rPr>
                <w:i/>
                <w:lang w:eastAsia="en-GB"/>
              </w:rPr>
              <w:t>injuria</w:t>
            </w:r>
            <w:r w:rsidRPr="002D1BF3">
              <w:rPr>
                <w:lang w:eastAsia="en-GB"/>
              </w:rPr>
              <w:t xml:space="preserve"> – meaning of consent and importance of knowledge and understanding; application in</w:t>
            </w:r>
            <w:r>
              <w:rPr>
                <w:lang w:eastAsia="en-GB"/>
              </w:rPr>
              <w:t xml:space="preserve"> </w:t>
            </w:r>
            <w:r w:rsidRPr="002D1BF3">
              <w:rPr>
                <w:lang w:eastAsia="en-GB"/>
              </w:rPr>
              <w:t>cases of employment, medical treatment and sport</w:t>
            </w:r>
          </w:p>
          <w:p w14:paraId="28837BE1" w14:textId="70CA3E52" w:rsidR="002D1BF3" w:rsidRPr="002D1BF3" w:rsidRDefault="002D1BF3" w:rsidP="00EF058B">
            <w:pPr>
              <w:pStyle w:val="BodyText"/>
              <w:spacing w:before="120"/>
              <w:rPr>
                <w:lang w:eastAsia="en-GB"/>
              </w:rPr>
            </w:pPr>
            <w:r w:rsidRPr="002D1BF3">
              <w:rPr>
                <w:lang w:eastAsia="en-GB"/>
              </w:rPr>
              <w:t>Contributory negligence – nature of a partial defence, apportionment of blame and reduction of damages</w:t>
            </w:r>
          </w:p>
          <w:p w14:paraId="37AFC288" w14:textId="52846F25" w:rsidR="001A640E" w:rsidRPr="00322A46" w:rsidRDefault="002D1BF3" w:rsidP="00EF058B">
            <w:pPr>
              <w:pStyle w:val="BodyText"/>
              <w:spacing w:before="120"/>
            </w:pPr>
            <w:r w:rsidRPr="002D1BF3">
              <w:rPr>
                <w:lang w:eastAsia="en-GB"/>
              </w:rPr>
              <w:t>Inevitable accident, Act of God, Statutory authority, illegality and necessity</w:t>
            </w:r>
          </w:p>
        </w:tc>
        <w:tc>
          <w:tcPr>
            <w:tcW w:w="10348" w:type="dxa"/>
            <w:tcMar>
              <w:top w:w="113" w:type="dxa"/>
              <w:bottom w:w="113" w:type="dxa"/>
            </w:tcMar>
          </w:tcPr>
          <w:p w14:paraId="656AFD23" w14:textId="4363C94C" w:rsidR="002D1BF3" w:rsidRPr="002D1BF3" w:rsidRDefault="002D1BF3" w:rsidP="00A10101">
            <w:pPr>
              <w:pStyle w:val="BodyText"/>
              <w:rPr>
                <w:kern w:val="3"/>
                <w:lang w:eastAsia="en-GB"/>
              </w:rPr>
            </w:pPr>
            <w:r w:rsidRPr="002D1BF3">
              <w:rPr>
                <w:kern w:val="3"/>
                <w:lang w:eastAsia="en-GB"/>
              </w:rPr>
              <w:t xml:space="preserve">This </w:t>
            </w:r>
            <w:r>
              <w:rPr>
                <w:kern w:val="3"/>
                <w:lang w:eastAsia="en-GB"/>
              </w:rPr>
              <w:t>topic</w:t>
            </w:r>
            <w:r w:rsidRPr="002D1BF3">
              <w:rPr>
                <w:kern w:val="3"/>
                <w:lang w:eastAsia="en-GB"/>
              </w:rPr>
              <w:t xml:space="preserve"> explores a range of defences available in the law of tort. Learners </w:t>
            </w:r>
            <w:r w:rsidR="00E57917">
              <w:rPr>
                <w:kern w:val="3"/>
                <w:lang w:eastAsia="en-GB"/>
              </w:rPr>
              <w:t>should understand</w:t>
            </w:r>
            <w:r w:rsidRPr="002D1BF3">
              <w:rPr>
                <w:kern w:val="3"/>
                <w:lang w:eastAsia="en-GB"/>
              </w:rPr>
              <w:t xml:space="preserve"> </w:t>
            </w:r>
            <w:r w:rsidRPr="002D1BF3">
              <w:rPr>
                <w:i/>
                <w:kern w:val="3"/>
                <w:lang w:eastAsia="en-GB"/>
              </w:rPr>
              <w:t>volenti non fit injuria</w:t>
            </w:r>
            <w:r w:rsidRPr="002D1BF3">
              <w:rPr>
                <w:kern w:val="3"/>
                <w:lang w:eastAsia="en-GB"/>
              </w:rPr>
              <w:t xml:space="preserve"> (also known as consent) by exploring the meaning of consent and how important knowledge and understanding are in its use as well as its application in cases involving employment, medical treatment and sport. </w:t>
            </w:r>
            <w:r w:rsidR="009C671B">
              <w:rPr>
                <w:kern w:val="3"/>
                <w:lang w:eastAsia="en-GB"/>
              </w:rPr>
              <w:t>L</w:t>
            </w:r>
            <w:r w:rsidRPr="002D1BF3">
              <w:rPr>
                <w:kern w:val="3"/>
                <w:lang w:eastAsia="en-GB"/>
              </w:rPr>
              <w:t xml:space="preserve">earners </w:t>
            </w:r>
            <w:r w:rsidR="00E57917">
              <w:rPr>
                <w:kern w:val="3"/>
                <w:lang w:eastAsia="en-GB"/>
              </w:rPr>
              <w:t>should</w:t>
            </w:r>
            <w:r w:rsidR="009C671B">
              <w:rPr>
                <w:kern w:val="3"/>
                <w:lang w:eastAsia="en-GB"/>
              </w:rPr>
              <w:t xml:space="preserve"> </w:t>
            </w:r>
            <w:r w:rsidRPr="002D1BF3">
              <w:rPr>
                <w:kern w:val="3"/>
                <w:lang w:eastAsia="en-GB"/>
              </w:rPr>
              <w:t>understand</w:t>
            </w:r>
            <w:r w:rsidR="00E57917">
              <w:rPr>
                <w:kern w:val="3"/>
                <w:lang w:eastAsia="en-GB"/>
              </w:rPr>
              <w:t xml:space="preserve"> </w:t>
            </w:r>
            <w:r w:rsidRPr="002D1BF3">
              <w:rPr>
                <w:kern w:val="3"/>
                <w:lang w:eastAsia="en-GB"/>
              </w:rPr>
              <w:t xml:space="preserve">contributory negligence, which is a partial defence, by exploring what this concept means and looking at the issues of apportioning blame and the reduction of damages that can be a consequence. Lastly, learners </w:t>
            </w:r>
            <w:r w:rsidR="00E57917">
              <w:rPr>
                <w:kern w:val="3"/>
                <w:lang w:eastAsia="en-GB"/>
              </w:rPr>
              <w:t xml:space="preserve">should </w:t>
            </w:r>
            <w:r w:rsidRPr="002D1BF3">
              <w:rPr>
                <w:kern w:val="3"/>
                <w:lang w:eastAsia="en-GB"/>
              </w:rPr>
              <w:t>understand</w:t>
            </w:r>
            <w:r w:rsidR="00E57917">
              <w:rPr>
                <w:kern w:val="3"/>
                <w:lang w:eastAsia="en-GB"/>
              </w:rPr>
              <w:t xml:space="preserve"> </w:t>
            </w:r>
            <w:r w:rsidRPr="002D1BF3">
              <w:rPr>
                <w:kern w:val="3"/>
                <w:lang w:eastAsia="en-GB"/>
              </w:rPr>
              <w:t>the way the defences of inevitable accident, Act of God, statutory authority, illegality and necessity apply in tort.</w:t>
            </w:r>
          </w:p>
          <w:p w14:paraId="6A0E5745" w14:textId="3E4253CC" w:rsidR="00A10101" w:rsidRPr="00A10101" w:rsidRDefault="00A10101" w:rsidP="00EF058B">
            <w:pPr>
              <w:pStyle w:val="BodyText"/>
              <w:spacing w:before="120"/>
              <w:rPr>
                <w:kern w:val="3"/>
                <w:lang w:eastAsia="en-GB"/>
              </w:rPr>
            </w:pPr>
            <w:r w:rsidRPr="00A10101">
              <w:rPr>
                <w:b/>
                <w:kern w:val="3"/>
                <w:lang w:eastAsia="en-GB"/>
              </w:rPr>
              <w:t>Teaching activities:</w:t>
            </w:r>
            <w:r w:rsidRPr="00A10101">
              <w:rPr>
                <w:kern w:val="3"/>
                <w:lang w:eastAsia="en-GB"/>
              </w:rPr>
              <w:t xml:space="preserve"> </w:t>
            </w:r>
            <w:r w:rsidR="003F109A">
              <w:rPr>
                <w:kern w:val="3"/>
                <w:lang w:eastAsia="en-GB"/>
              </w:rPr>
              <w:t>introduce defences by linking back to how they were used in criminal law and in contract as a lead into their role in tort</w:t>
            </w:r>
            <w:r w:rsidRPr="00A10101">
              <w:rPr>
                <w:kern w:val="3"/>
                <w:lang w:eastAsia="en-GB"/>
              </w:rPr>
              <w:t>, their application and the principles which lie behind them</w:t>
            </w:r>
            <w:r w:rsidR="003F109A">
              <w:rPr>
                <w:kern w:val="3"/>
                <w:lang w:eastAsia="en-GB"/>
              </w:rPr>
              <w:t xml:space="preserve">. After this learners can construct </w:t>
            </w:r>
            <w:r>
              <w:rPr>
                <w:kern w:val="3"/>
                <w:lang w:eastAsia="en-GB"/>
              </w:rPr>
              <w:t xml:space="preserve">a chart which gives key </w:t>
            </w:r>
            <w:r w:rsidR="0086536F">
              <w:rPr>
                <w:kern w:val="3"/>
                <w:lang w:eastAsia="en-GB"/>
              </w:rPr>
              <w:t>definitions</w:t>
            </w:r>
            <w:r>
              <w:rPr>
                <w:kern w:val="3"/>
                <w:lang w:eastAsia="en-GB"/>
              </w:rPr>
              <w:t>, case examples and links to the torts to which these defences most usually</w:t>
            </w:r>
            <w:r w:rsidR="0086536F">
              <w:rPr>
                <w:kern w:val="3"/>
                <w:lang w:eastAsia="en-GB"/>
              </w:rPr>
              <w:t xml:space="preserve"> apply.</w:t>
            </w:r>
            <w:r w:rsidRPr="00A10101">
              <w:rPr>
                <w:kern w:val="3"/>
                <w:lang w:eastAsia="en-GB"/>
              </w:rPr>
              <w:t xml:space="preserve"> </w:t>
            </w:r>
            <w:r w:rsidR="00E57917">
              <w:rPr>
                <w:kern w:val="3"/>
                <w:lang w:eastAsia="en-GB"/>
              </w:rPr>
              <w:t>Provide learners with</w:t>
            </w:r>
            <w:r w:rsidR="0086536F">
              <w:rPr>
                <w:kern w:val="3"/>
                <w:lang w:eastAsia="en-GB"/>
              </w:rPr>
              <w:t xml:space="preserve"> media reports and</w:t>
            </w:r>
            <w:r w:rsidRPr="00A10101">
              <w:rPr>
                <w:kern w:val="3"/>
                <w:lang w:eastAsia="en-GB"/>
              </w:rPr>
              <w:t xml:space="preserve"> scenarios to embed understanding.</w:t>
            </w:r>
          </w:p>
          <w:p w14:paraId="66B47CED" w14:textId="052C3F71" w:rsidR="00737F07" w:rsidRPr="007D61F2" w:rsidRDefault="00A10101" w:rsidP="00EF058B">
            <w:pPr>
              <w:pStyle w:val="BodyText"/>
              <w:spacing w:before="120"/>
              <w:rPr>
                <w:kern w:val="3"/>
              </w:rPr>
            </w:pPr>
            <w:r w:rsidRPr="00A10101">
              <w:rPr>
                <w:b/>
                <w:kern w:val="3"/>
                <w:lang w:eastAsia="en-GB"/>
              </w:rPr>
              <w:t>Extension</w:t>
            </w:r>
            <w:r w:rsidR="00737F07" w:rsidRPr="007D61F2">
              <w:rPr>
                <w:b/>
                <w:kern w:val="3"/>
              </w:rPr>
              <w:t xml:space="preserve"> activity:</w:t>
            </w:r>
            <w:r w:rsidR="00737F07">
              <w:rPr>
                <w:kern w:val="3"/>
                <w:lang w:eastAsia="en-GB"/>
              </w:rPr>
              <w:t xml:space="preserve"> </w:t>
            </w:r>
            <w:r w:rsidR="0086536F">
              <w:rPr>
                <w:kern w:val="3"/>
                <w:lang w:eastAsia="en-GB"/>
              </w:rPr>
              <w:t>share out defences</w:t>
            </w:r>
            <w:r w:rsidR="00737F07" w:rsidRPr="00737F07">
              <w:rPr>
                <w:kern w:val="3"/>
                <w:lang w:eastAsia="en-GB"/>
              </w:rPr>
              <w:t xml:space="preserve"> in </w:t>
            </w:r>
            <w:r w:rsidR="0086536F">
              <w:rPr>
                <w:kern w:val="3"/>
                <w:lang w:eastAsia="en-GB"/>
              </w:rPr>
              <w:t xml:space="preserve">pairs or small groups for learners to </w:t>
            </w:r>
            <w:r w:rsidR="00E2076D">
              <w:rPr>
                <w:kern w:val="3"/>
                <w:lang w:eastAsia="en-GB"/>
              </w:rPr>
              <w:t>prepare</w:t>
            </w:r>
            <w:r w:rsidR="00737F07" w:rsidRPr="00737F07">
              <w:rPr>
                <w:kern w:val="3"/>
                <w:lang w:eastAsia="en-GB"/>
              </w:rPr>
              <w:t xml:space="preserve"> </w:t>
            </w:r>
            <w:r w:rsidR="0086536F">
              <w:rPr>
                <w:kern w:val="3"/>
                <w:lang w:eastAsia="en-GB"/>
              </w:rPr>
              <w:t xml:space="preserve">and deliver </w:t>
            </w:r>
            <w:r w:rsidR="00737F07" w:rsidRPr="00737F07">
              <w:rPr>
                <w:kern w:val="3"/>
                <w:lang w:eastAsia="en-GB"/>
              </w:rPr>
              <w:t xml:space="preserve">a presentation </w:t>
            </w:r>
            <w:r w:rsidR="0086536F">
              <w:rPr>
                <w:kern w:val="3"/>
                <w:lang w:eastAsia="en-GB"/>
              </w:rPr>
              <w:t>which can be drawn together into a class revision aid</w:t>
            </w:r>
            <w:r w:rsidR="00680019">
              <w:rPr>
                <w:kern w:val="3"/>
                <w:lang w:eastAsia="en-GB"/>
              </w:rPr>
              <w:t>.</w:t>
            </w:r>
          </w:p>
          <w:p w14:paraId="7EE9280D" w14:textId="073D486D" w:rsidR="00737F07" w:rsidRDefault="00A10101" w:rsidP="00EF058B">
            <w:pPr>
              <w:pStyle w:val="BodyText"/>
              <w:spacing w:before="120"/>
              <w:rPr>
                <w:kern w:val="3"/>
                <w:lang w:eastAsia="en-GB"/>
              </w:rPr>
            </w:pPr>
            <w:r w:rsidRPr="00A10101">
              <w:rPr>
                <w:b/>
                <w:kern w:val="3"/>
                <w:lang w:eastAsia="en-GB"/>
              </w:rPr>
              <w:t>Independent research:</w:t>
            </w:r>
            <w:r w:rsidRPr="00A10101">
              <w:rPr>
                <w:kern w:val="3"/>
                <w:lang w:eastAsia="en-GB"/>
              </w:rPr>
              <w:t xml:space="preserve"> </w:t>
            </w:r>
            <w:r w:rsidR="00E57917">
              <w:rPr>
                <w:kern w:val="3"/>
                <w:lang w:eastAsia="en-GB"/>
              </w:rPr>
              <w:t xml:space="preserve">set an </w:t>
            </w:r>
            <w:r w:rsidR="0086536F">
              <w:rPr>
                <w:kern w:val="3"/>
                <w:lang w:eastAsia="en-GB"/>
              </w:rPr>
              <w:t>evaluative writing</w:t>
            </w:r>
            <w:r w:rsidR="00E57917">
              <w:rPr>
                <w:kern w:val="3"/>
                <w:lang w:eastAsia="en-GB"/>
              </w:rPr>
              <w:t xml:space="preserve"> task</w:t>
            </w:r>
            <w:r w:rsidR="00737F07" w:rsidRPr="00737F07">
              <w:rPr>
                <w:kern w:val="3"/>
                <w:lang w:eastAsia="en-GB"/>
              </w:rPr>
              <w:t xml:space="preserve"> on the </w:t>
            </w:r>
            <w:r w:rsidR="0086536F">
              <w:rPr>
                <w:kern w:val="3"/>
                <w:lang w:eastAsia="en-GB"/>
              </w:rPr>
              <w:t>role</w:t>
            </w:r>
            <w:r w:rsidR="00737F07" w:rsidRPr="00737F07">
              <w:rPr>
                <w:kern w:val="3"/>
                <w:lang w:eastAsia="en-GB"/>
              </w:rPr>
              <w:t xml:space="preserve"> of </w:t>
            </w:r>
            <w:r w:rsidR="0086536F">
              <w:rPr>
                <w:kern w:val="3"/>
                <w:lang w:eastAsia="en-GB"/>
              </w:rPr>
              <w:t>defences</w:t>
            </w:r>
            <w:r w:rsidR="00737F07" w:rsidRPr="00737F07">
              <w:rPr>
                <w:kern w:val="3"/>
                <w:lang w:eastAsia="en-GB"/>
              </w:rPr>
              <w:t xml:space="preserve"> in </w:t>
            </w:r>
            <w:r w:rsidR="0086536F">
              <w:rPr>
                <w:kern w:val="3"/>
                <w:lang w:eastAsia="en-GB"/>
              </w:rPr>
              <w:t xml:space="preserve">the law of tort and the </w:t>
            </w:r>
            <w:r w:rsidR="00737F07" w:rsidRPr="00737F07">
              <w:rPr>
                <w:kern w:val="3"/>
                <w:lang w:eastAsia="en-GB"/>
              </w:rPr>
              <w:t xml:space="preserve">extent to </w:t>
            </w:r>
            <w:r w:rsidR="0086536F">
              <w:rPr>
                <w:kern w:val="3"/>
                <w:lang w:eastAsia="en-GB"/>
              </w:rPr>
              <w:t>which they provide</w:t>
            </w:r>
            <w:r w:rsidR="00737F07" w:rsidRPr="00737F07">
              <w:rPr>
                <w:kern w:val="3"/>
                <w:lang w:eastAsia="en-GB"/>
              </w:rPr>
              <w:t xml:space="preserve"> justice</w:t>
            </w:r>
            <w:r w:rsidR="00680019">
              <w:rPr>
                <w:kern w:val="3"/>
                <w:lang w:eastAsia="en-GB"/>
              </w:rPr>
              <w:t xml:space="preserve">. </w:t>
            </w:r>
            <w:r w:rsidR="00680019">
              <w:rPr>
                <w:b/>
                <w:kern w:val="3"/>
                <w:lang w:eastAsia="en-GB"/>
              </w:rPr>
              <w:t>(I)</w:t>
            </w:r>
          </w:p>
          <w:p w14:paraId="50E0FDD8" w14:textId="493C245D" w:rsidR="00AF3EBC" w:rsidRPr="00A10101" w:rsidRDefault="00A10101" w:rsidP="00EF058B">
            <w:pPr>
              <w:pStyle w:val="BodyText"/>
              <w:spacing w:before="120"/>
              <w:rPr>
                <w:b/>
                <w:kern w:val="3"/>
                <w:lang w:eastAsia="en-GB"/>
              </w:rPr>
            </w:pPr>
            <w:r w:rsidRPr="00A10101">
              <w:rPr>
                <w:b/>
                <w:kern w:val="3"/>
                <w:lang w:eastAsia="en-GB"/>
              </w:rPr>
              <w:t>Useful websites:</w:t>
            </w:r>
          </w:p>
          <w:p w14:paraId="627728B9" w14:textId="3D5D8215" w:rsidR="00AF3EBC" w:rsidRPr="00E2076D" w:rsidRDefault="00000000" w:rsidP="00003BF6">
            <w:pPr>
              <w:spacing w:before="60" w:after="60" w:line="240" w:lineRule="exact"/>
              <w:rPr>
                <w:rStyle w:val="Hyperlink"/>
                <w:rFonts w:ascii="Arial" w:hAnsi="Arial" w:cs="Arial"/>
                <w:color w:val="4A4A4A"/>
                <w:sz w:val="20"/>
                <w:szCs w:val="20"/>
              </w:rPr>
            </w:pPr>
            <w:hyperlink r:id="rId235" w:history="1">
              <w:r w:rsidR="00003BF6" w:rsidRPr="00E2076D">
                <w:rPr>
                  <w:rStyle w:val="Hyperlink"/>
                  <w:rFonts w:ascii="Arial" w:hAnsi="Arial" w:cs="Arial"/>
                  <w:color w:val="4A4A4A"/>
                  <w:sz w:val="20"/>
                  <w:szCs w:val="20"/>
                </w:rPr>
                <w:t>www.e-lawresources.co.uk/Defences-in-tort-law.php</w:t>
              </w:r>
            </w:hyperlink>
          </w:p>
          <w:p w14:paraId="54C80F8A" w14:textId="04C83F6C" w:rsidR="0086536F" w:rsidRPr="00E2076D" w:rsidRDefault="00000000" w:rsidP="00003BF6">
            <w:pPr>
              <w:spacing w:before="60" w:after="60" w:line="240" w:lineRule="exact"/>
              <w:rPr>
                <w:rStyle w:val="Hyperlink"/>
                <w:rFonts w:ascii="Arial" w:hAnsi="Arial" w:cs="Arial"/>
                <w:color w:val="4A4A4A"/>
                <w:sz w:val="20"/>
                <w:szCs w:val="20"/>
              </w:rPr>
            </w:pPr>
            <w:hyperlink r:id="rId236" w:history="1">
              <w:r w:rsidR="00003BF6" w:rsidRPr="00E2076D">
                <w:rPr>
                  <w:rStyle w:val="Hyperlink"/>
                  <w:rFonts w:ascii="Arial" w:hAnsi="Arial" w:cs="Arial"/>
                  <w:color w:val="4A4A4A"/>
                  <w:sz w:val="20"/>
                  <w:szCs w:val="20"/>
                </w:rPr>
                <w:t>www.sheilds.org/volenti-non-fit-injuria-valid-defence-workers-rights/</w:t>
              </w:r>
            </w:hyperlink>
          </w:p>
          <w:p w14:paraId="4064193B" w14:textId="301E6EEB" w:rsidR="00AF3EBC" w:rsidRPr="00E2076D" w:rsidRDefault="00000000" w:rsidP="00003BF6">
            <w:pPr>
              <w:spacing w:before="60" w:after="60" w:line="240" w:lineRule="exact"/>
              <w:rPr>
                <w:rStyle w:val="Hyperlink"/>
                <w:rFonts w:ascii="Arial" w:hAnsi="Arial" w:cs="Arial"/>
                <w:color w:val="4A4A4A"/>
                <w:sz w:val="20"/>
                <w:szCs w:val="20"/>
              </w:rPr>
            </w:pPr>
            <w:hyperlink r:id="rId237" w:history="1">
              <w:r w:rsidR="00003BF6" w:rsidRPr="00E2076D">
                <w:rPr>
                  <w:rStyle w:val="Hyperlink"/>
                  <w:rFonts w:ascii="Arial" w:hAnsi="Arial" w:cs="Arial"/>
                  <w:color w:val="4A4A4A"/>
                  <w:sz w:val="20"/>
                  <w:szCs w:val="20"/>
                </w:rPr>
                <w:t>www.e-lawresources.co.uk/Contributory-negligence.php</w:t>
              </w:r>
            </w:hyperlink>
          </w:p>
          <w:p w14:paraId="6CC6BDB6" w14:textId="032EEAA9" w:rsidR="001A640E" w:rsidRPr="007D61F2" w:rsidRDefault="00000000" w:rsidP="00EF058B">
            <w:pPr>
              <w:spacing w:before="60" w:line="240" w:lineRule="exact"/>
              <w:rPr>
                <w:kern w:val="3"/>
              </w:rPr>
            </w:pPr>
            <w:hyperlink r:id="rId238" w:history="1">
              <w:r w:rsidR="00003BF6" w:rsidRPr="00E2076D">
                <w:rPr>
                  <w:rStyle w:val="Hyperlink"/>
                  <w:rFonts w:ascii="Arial" w:hAnsi="Arial" w:cs="Arial"/>
                  <w:color w:val="4A4A4A"/>
                  <w:sz w:val="20"/>
                  <w:szCs w:val="20"/>
                </w:rPr>
                <w:t>www.legislation.gov.uk/ukpga/Geo6/8-9/28/contents</w:t>
              </w:r>
            </w:hyperlink>
          </w:p>
        </w:tc>
      </w:tr>
      <w:tr w:rsidR="001A640E" w:rsidRPr="004A4E17" w14:paraId="26ADDD09" w14:textId="77777777" w:rsidTr="003E61EE">
        <w:tblPrEx>
          <w:tblCellMar>
            <w:top w:w="0" w:type="dxa"/>
            <w:bottom w:w="0" w:type="dxa"/>
          </w:tblCellMar>
        </w:tblPrEx>
        <w:tc>
          <w:tcPr>
            <w:tcW w:w="2126" w:type="dxa"/>
            <w:tcMar>
              <w:top w:w="113" w:type="dxa"/>
              <w:bottom w:w="113" w:type="dxa"/>
            </w:tcMar>
          </w:tcPr>
          <w:p w14:paraId="336E6644" w14:textId="25C1B1A9" w:rsidR="001A640E" w:rsidRDefault="00705EE7" w:rsidP="00B57333">
            <w:pPr>
              <w:pStyle w:val="BodyText"/>
              <w:rPr>
                <w:lang w:eastAsia="en-GB"/>
              </w:rPr>
            </w:pPr>
            <w:r>
              <w:rPr>
                <w:lang w:eastAsia="en-GB"/>
              </w:rPr>
              <w:t>4.4</w:t>
            </w:r>
            <w:r w:rsidR="001A640E">
              <w:rPr>
                <w:lang w:eastAsia="en-GB"/>
              </w:rPr>
              <w:t>.2</w:t>
            </w:r>
            <w:r w:rsidR="00322A46">
              <w:rPr>
                <w:lang w:eastAsia="en-GB"/>
              </w:rPr>
              <w:t xml:space="preserve"> </w:t>
            </w:r>
            <w:r>
              <w:rPr>
                <w:lang w:eastAsia="en-GB"/>
              </w:rPr>
              <w:t>Remedies</w:t>
            </w:r>
          </w:p>
          <w:p w14:paraId="159EA8FA" w14:textId="77777777" w:rsidR="00A73553" w:rsidRDefault="004C47FC" w:rsidP="00003BF6">
            <w:pPr>
              <w:pStyle w:val="BodyText"/>
              <w:spacing w:before="120"/>
              <w:rPr>
                <w:rFonts w:cs="Times New Roman"/>
                <w:b/>
                <w:bCs/>
                <w:color w:val="E21951"/>
              </w:rPr>
            </w:pPr>
            <w:r>
              <w:rPr>
                <w:rFonts w:cs="Times New Roman"/>
                <w:b/>
                <w:bCs/>
                <w:color w:val="E21951"/>
              </w:rPr>
              <w:t>KC2</w:t>
            </w:r>
          </w:p>
          <w:p w14:paraId="611EEB2D" w14:textId="77777777" w:rsidR="004C47FC" w:rsidRDefault="004C47FC" w:rsidP="000369E4">
            <w:pPr>
              <w:pStyle w:val="BodyText"/>
              <w:rPr>
                <w:rFonts w:cs="Times New Roman"/>
                <w:b/>
                <w:bCs/>
                <w:color w:val="E21951"/>
              </w:rPr>
            </w:pPr>
            <w:r>
              <w:rPr>
                <w:rFonts w:cs="Times New Roman"/>
                <w:b/>
                <w:bCs/>
                <w:color w:val="E21951"/>
              </w:rPr>
              <w:t>KC3</w:t>
            </w:r>
          </w:p>
          <w:p w14:paraId="13BE1C10" w14:textId="12C95692" w:rsidR="00A73553" w:rsidRPr="004A4E17" w:rsidRDefault="004C47FC" w:rsidP="00B57333">
            <w:pPr>
              <w:pStyle w:val="BodyText"/>
              <w:rPr>
                <w:lang w:eastAsia="en-GB"/>
              </w:rPr>
            </w:pPr>
            <w:r>
              <w:rPr>
                <w:rFonts w:cs="Times New Roman"/>
                <w:b/>
                <w:bCs/>
                <w:color w:val="E21951"/>
              </w:rPr>
              <w:t>KC5</w:t>
            </w:r>
          </w:p>
        </w:tc>
        <w:tc>
          <w:tcPr>
            <w:tcW w:w="2126" w:type="dxa"/>
            <w:tcMar>
              <w:top w:w="113" w:type="dxa"/>
              <w:bottom w:w="113" w:type="dxa"/>
            </w:tcMar>
          </w:tcPr>
          <w:p w14:paraId="40FF3DFE" w14:textId="175A4100" w:rsidR="002D1BF3" w:rsidRPr="002D1BF3" w:rsidRDefault="002D1BF3" w:rsidP="00FB1A9C">
            <w:pPr>
              <w:pStyle w:val="BodyText"/>
              <w:rPr>
                <w:lang w:eastAsia="en-GB"/>
              </w:rPr>
            </w:pPr>
            <w:r w:rsidRPr="002D1BF3">
              <w:rPr>
                <w:lang w:eastAsia="en-GB"/>
              </w:rPr>
              <w:t>Damages – purpose of damages in tort; calculation of damages; special and general damages; non</w:t>
            </w:r>
            <w:r>
              <w:rPr>
                <w:lang w:eastAsia="en-GB"/>
              </w:rPr>
              <w:t>-</w:t>
            </w:r>
            <w:r w:rsidRPr="002D1BF3">
              <w:rPr>
                <w:lang w:eastAsia="en-GB"/>
              </w:rPr>
              <w:t>compensatory</w:t>
            </w:r>
            <w:r>
              <w:rPr>
                <w:lang w:eastAsia="en-GB"/>
              </w:rPr>
              <w:t xml:space="preserve"> </w:t>
            </w:r>
            <w:r w:rsidRPr="002D1BF3">
              <w:rPr>
                <w:lang w:eastAsia="en-GB"/>
              </w:rPr>
              <w:t>damages; damages for personal injuries, issues relating to future losses and death; policy</w:t>
            </w:r>
            <w:r>
              <w:rPr>
                <w:lang w:eastAsia="en-GB"/>
              </w:rPr>
              <w:t xml:space="preserve"> </w:t>
            </w:r>
            <w:r w:rsidRPr="002D1BF3">
              <w:rPr>
                <w:lang w:eastAsia="en-GB"/>
              </w:rPr>
              <w:t>issues and possible reforms</w:t>
            </w:r>
          </w:p>
          <w:p w14:paraId="7F47449C" w14:textId="0BF1DC7F" w:rsidR="001A640E" w:rsidRPr="004A4E17" w:rsidRDefault="002D1BF3" w:rsidP="00FB1A9C">
            <w:pPr>
              <w:pStyle w:val="BodyText"/>
              <w:rPr>
                <w:lang w:eastAsia="en-GB"/>
              </w:rPr>
            </w:pPr>
            <w:r w:rsidRPr="002D1BF3">
              <w:rPr>
                <w:lang w:eastAsia="en-GB"/>
              </w:rPr>
              <w:lastRenderedPageBreak/>
              <w:t>Equitable remedies in tort; the use of injunctions; mandatory, prohibitory and interlocutory injunctions;</w:t>
            </w:r>
            <w:r>
              <w:rPr>
                <w:lang w:eastAsia="en-GB"/>
              </w:rPr>
              <w:t xml:space="preserve"> </w:t>
            </w:r>
            <w:r w:rsidRPr="002D1BF3">
              <w:rPr>
                <w:lang w:eastAsia="en-GB"/>
              </w:rPr>
              <w:t>damages in lieu of an injunction; evaluation of the use of the injunction in tort</w:t>
            </w:r>
          </w:p>
        </w:tc>
        <w:tc>
          <w:tcPr>
            <w:tcW w:w="10348" w:type="dxa"/>
            <w:tcMar>
              <w:top w:w="113" w:type="dxa"/>
              <w:bottom w:w="113" w:type="dxa"/>
            </w:tcMar>
          </w:tcPr>
          <w:p w14:paraId="786C3F03" w14:textId="77777777" w:rsidR="00DE5C06" w:rsidRDefault="002D1BF3" w:rsidP="009F65B2">
            <w:pPr>
              <w:pStyle w:val="BodyText"/>
              <w:rPr>
                <w:lang w:eastAsia="en-GB"/>
              </w:rPr>
            </w:pPr>
            <w:r>
              <w:rPr>
                <w:lang w:eastAsia="en-GB"/>
              </w:rPr>
              <w:lastRenderedPageBreak/>
              <w:t>This topic explores</w:t>
            </w:r>
            <w:r w:rsidRPr="00C231BD">
              <w:rPr>
                <w:lang w:eastAsia="en-GB"/>
              </w:rPr>
              <w:t xml:space="preserve"> remedies in tort. Learners </w:t>
            </w:r>
            <w:r w:rsidR="00E57917">
              <w:rPr>
                <w:lang w:eastAsia="en-GB"/>
              </w:rPr>
              <w:t xml:space="preserve">should </w:t>
            </w:r>
            <w:r w:rsidRPr="00C231BD">
              <w:rPr>
                <w:lang w:eastAsia="en-GB"/>
              </w:rPr>
              <w:t>understand</w:t>
            </w:r>
            <w:r w:rsidR="00DE5C06">
              <w:rPr>
                <w:lang w:eastAsia="en-GB"/>
              </w:rPr>
              <w:t>:</w:t>
            </w:r>
          </w:p>
          <w:p w14:paraId="336466BF" w14:textId="053AF726" w:rsidR="00DE5C06" w:rsidRDefault="002D1BF3" w:rsidP="009C671B">
            <w:pPr>
              <w:pStyle w:val="BodyText"/>
              <w:numPr>
                <w:ilvl w:val="0"/>
                <w:numId w:val="16"/>
              </w:numPr>
              <w:rPr>
                <w:lang w:eastAsia="en-GB"/>
              </w:rPr>
            </w:pPr>
            <w:r w:rsidRPr="00C231BD">
              <w:rPr>
                <w:lang w:eastAsia="en-GB"/>
              </w:rPr>
              <w:t>the common law remedy of damages by exploring the purpose of damages in tort</w:t>
            </w:r>
          </w:p>
          <w:p w14:paraId="30283CD1" w14:textId="40AB4320" w:rsidR="00DE5C06" w:rsidRDefault="002D1BF3" w:rsidP="009C671B">
            <w:pPr>
              <w:pStyle w:val="BodyText"/>
              <w:numPr>
                <w:ilvl w:val="0"/>
                <w:numId w:val="16"/>
              </w:numPr>
              <w:rPr>
                <w:lang w:eastAsia="en-GB"/>
              </w:rPr>
            </w:pPr>
            <w:r w:rsidRPr="00C231BD">
              <w:rPr>
                <w:lang w:eastAsia="en-GB"/>
              </w:rPr>
              <w:t>how damages are calculated</w:t>
            </w:r>
          </w:p>
          <w:p w14:paraId="244F1877" w14:textId="0E6BD755" w:rsidR="009C671B" w:rsidRDefault="002D1BF3" w:rsidP="009C671B">
            <w:pPr>
              <w:pStyle w:val="BodyText"/>
              <w:numPr>
                <w:ilvl w:val="0"/>
                <w:numId w:val="16"/>
              </w:numPr>
              <w:rPr>
                <w:lang w:eastAsia="en-GB"/>
              </w:rPr>
            </w:pPr>
            <w:r w:rsidRPr="00C231BD">
              <w:rPr>
                <w:lang w:eastAsia="en-GB"/>
              </w:rPr>
              <w:t>the areas of special and general damages</w:t>
            </w:r>
          </w:p>
          <w:p w14:paraId="4EE1D32A" w14:textId="6389A5C6" w:rsidR="009C671B" w:rsidRDefault="002D1BF3" w:rsidP="009C671B">
            <w:pPr>
              <w:pStyle w:val="BodyText"/>
              <w:numPr>
                <w:ilvl w:val="0"/>
                <w:numId w:val="16"/>
              </w:numPr>
              <w:rPr>
                <w:lang w:eastAsia="en-GB"/>
              </w:rPr>
            </w:pPr>
            <w:r w:rsidRPr="00C231BD">
              <w:rPr>
                <w:lang w:eastAsia="en-GB"/>
              </w:rPr>
              <w:t>non</w:t>
            </w:r>
            <w:r>
              <w:rPr>
                <w:lang w:eastAsia="en-GB"/>
              </w:rPr>
              <w:t>-</w:t>
            </w:r>
            <w:r w:rsidRPr="00C231BD">
              <w:rPr>
                <w:lang w:eastAsia="en-GB"/>
              </w:rPr>
              <w:t>compensatory damages along with damages for personal injuries</w:t>
            </w:r>
          </w:p>
          <w:p w14:paraId="5CBE3695" w14:textId="18F920C1" w:rsidR="009C671B" w:rsidRDefault="002D1BF3" w:rsidP="009C671B">
            <w:pPr>
              <w:pStyle w:val="BodyText"/>
              <w:numPr>
                <w:ilvl w:val="0"/>
                <w:numId w:val="16"/>
              </w:numPr>
              <w:rPr>
                <w:lang w:eastAsia="en-GB"/>
              </w:rPr>
            </w:pPr>
            <w:r w:rsidRPr="00C231BD">
              <w:rPr>
                <w:lang w:eastAsia="en-GB"/>
              </w:rPr>
              <w:t>issues relating to future losses and death</w:t>
            </w:r>
          </w:p>
          <w:p w14:paraId="5D736742" w14:textId="612E7CF1" w:rsidR="009C671B" w:rsidRDefault="002D1BF3" w:rsidP="009C671B">
            <w:pPr>
              <w:pStyle w:val="BodyText"/>
              <w:numPr>
                <w:ilvl w:val="0"/>
                <w:numId w:val="16"/>
              </w:numPr>
              <w:rPr>
                <w:lang w:eastAsia="en-GB"/>
              </w:rPr>
            </w:pPr>
            <w:r w:rsidRPr="00C231BD">
              <w:rPr>
                <w:lang w:eastAsia="en-GB"/>
              </w:rPr>
              <w:t>policy issues and</w:t>
            </w:r>
            <w:r w:rsidR="009C671B">
              <w:rPr>
                <w:lang w:eastAsia="en-GB"/>
              </w:rPr>
              <w:t xml:space="preserve"> </w:t>
            </w:r>
            <w:r w:rsidRPr="00C231BD">
              <w:rPr>
                <w:lang w:eastAsia="en-GB"/>
              </w:rPr>
              <w:t>possible reforms.</w:t>
            </w:r>
          </w:p>
          <w:p w14:paraId="07A2C93B" w14:textId="77777777" w:rsidR="001766CE" w:rsidRDefault="002D1BF3" w:rsidP="009C671B">
            <w:pPr>
              <w:pStyle w:val="BodyText"/>
              <w:spacing w:before="120"/>
              <w:rPr>
                <w:lang w:eastAsia="en-GB"/>
              </w:rPr>
            </w:pPr>
            <w:r w:rsidRPr="00C231BD">
              <w:rPr>
                <w:lang w:eastAsia="en-GB"/>
              </w:rPr>
              <w:t xml:space="preserve">Learners </w:t>
            </w:r>
            <w:r w:rsidR="00E57917">
              <w:rPr>
                <w:lang w:eastAsia="en-GB"/>
              </w:rPr>
              <w:t xml:space="preserve">should also </w:t>
            </w:r>
            <w:r w:rsidRPr="00C231BD">
              <w:rPr>
                <w:lang w:eastAsia="en-GB"/>
              </w:rPr>
              <w:t>understand</w:t>
            </w:r>
            <w:r w:rsidR="001766CE">
              <w:rPr>
                <w:lang w:eastAsia="en-GB"/>
              </w:rPr>
              <w:t xml:space="preserve"> </w:t>
            </w:r>
            <w:r w:rsidRPr="00C231BD">
              <w:rPr>
                <w:lang w:eastAsia="en-GB"/>
              </w:rPr>
              <w:t>equitable remedies by exploring the use of</w:t>
            </w:r>
            <w:r w:rsidR="001766CE">
              <w:rPr>
                <w:lang w:eastAsia="en-GB"/>
              </w:rPr>
              <w:t>:</w:t>
            </w:r>
          </w:p>
          <w:p w14:paraId="514EB16A" w14:textId="0410F001" w:rsidR="001766CE" w:rsidRDefault="00190956" w:rsidP="001766CE">
            <w:pPr>
              <w:pStyle w:val="BodyText"/>
              <w:numPr>
                <w:ilvl w:val="0"/>
                <w:numId w:val="16"/>
              </w:numPr>
              <w:rPr>
                <w:lang w:eastAsia="en-GB"/>
              </w:rPr>
            </w:pPr>
            <w:r>
              <w:rPr>
                <w:lang w:eastAsia="en-GB"/>
              </w:rPr>
              <w:t>m</w:t>
            </w:r>
            <w:r w:rsidR="002D1BF3" w:rsidRPr="00C231BD">
              <w:rPr>
                <w:lang w:eastAsia="en-GB"/>
              </w:rPr>
              <w:t>andatory</w:t>
            </w:r>
            <w:r w:rsidR="001766CE">
              <w:rPr>
                <w:lang w:eastAsia="en-GB"/>
              </w:rPr>
              <w:t xml:space="preserve">, </w:t>
            </w:r>
            <w:r w:rsidR="002D1BF3" w:rsidRPr="00C231BD">
              <w:rPr>
                <w:lang w:eastAsia="en-GB"/>
              </w:rPr>
              <w:t>prohibitory</w:t>
            </w:r>
            <w:r w:rsidR="001766CE">
              <w:rPr>
                <w:lang w:eastAsia="en-GB"/>
              </w:rPr>
              <w:t xml:space="preserve"> and </w:t>
            </w:r>
            <w:r w:rsidR="002D1BF3" w:rsidRPr="00C231BD">
              <w:rPr>
                <w:lang w:eastAsia="en-GB"/>
              </w:rPr>
              <w:t>interlocutory injunctions</w:t>
            </w:r>
          </w:p>
          <w:p w14:paraId="11B69B19" w14:textId="77777777" w:rsidR="001766CE" w:rsidRDefault="002D1BF3" w:rsidP="001766CE">
            <w:pPr>
              <w:pStyle w:val="BodyText"/>
              <w:numPr>
                <w:ilvl w:val="0"/>
                <w:numId w:val="16"/>
              </w:numPr>
              <w:rPr>
                <w:lang w:eastAsia="en-GB"/>
              </w:rPr>
            </w:pPr>
            <w:r w:rsidRPr="00C231BD">
              <w:rPr>
                <w:lang w:eastAsia="en-GB"/>
              </w:rPr>
              <w:t>the use of damages in lieu of an injunction</w:t>
            </w:r>
          </w:p>
          <w:p w14:paraId="79E76F07" w14:textId="3641B481" w:rsidR="002D1BF3" w:rsidRPr="001766CE" w:rsidRDefault="002D1BF3" w:rsidP="001766CE">
            <w:pPr>
              <w:pStyle w:val="BodyText"/>
              <w:numPr>
                <w:ilvl w:val="0"/>
                <w:numId w:val="16"/>
              </w:numPr>
              <w:rPr>
                <w:lang w:eastAsia="en-GB"/>
              </w:rPr>
            </w:pPr>
            <w:r w:rsidRPr="00C231BD">
              <w:rPr>
                <w:lang w:eastAsia="en-GB"/>
              </w:rPr>
              <w:t>and evaluation of the use of injunctions in the law of tort</w:t>
            </w:r>
            <w:r>
              <w:rPr>
                <w:lang w:eastAsia="en-GB"/>
              </w:rPr>
              <w:t>.</w:t>
            </w:r>
          </w:p>
          <w:p w14:paraId="47D1122B" w14:textId="6F487E00" w:rsidR="009F65B2" w:rsidRPr="009F65B2" w:rsidRDefault="009F65B2" w:rsidP="00EF058B">
            <w:pPr>
              <w:pStyle w:val="BodyText"/>
              <w:rPr>
                <w:kern w:val="3"/>
                <w:lang w:eastAsia="en-GB"/>
              </w:rPr>
            </w:pPr>
            <w:r w:rsidRPr="009F65B2">
              <w:rPr>
                <w:b/>
                <w:kern w:val="3"/>
                <w:lang w:eastAsia="en-GB"/>
              </w:rPr>
              <w:lastRenderedPageBreak/>
              <w:t>Teaching activities:</w:t>
            </w:r>
            <w:r w:rsidR="003F109A">
              <w:rPr>
                <w:kern w:val="3"/>
                <w:lang w:eastAsia="en-GB"/>
              </w:rPr>
              <w:t xml:space="preserve"> reflect on the use of remedies in contract as a lead into</w:t>
            </w:r>
            <w:r>
              <w:rPr>
                <w:kern w:val="3"/>
                <w:lang w:eastAsia="en-GB"/>
              </w:rPr>
              <w:t xml:space="preserve"> the range of</w:t>
            </w:r>
            <w:r w:rsidRPr="009F65B2">
              <w:rPr>
                <w:kern w:val="3"/>
                <w:lang w:eastAsia="en-GB"/>
              </w:rPr>
              <w:t xml:space="preserve"> remedies</w:t>
            </w:r>
            <w:r>
              <w:rPr>
                <w:kern w:val="3"/>
                <w:lang w:eastAsia="en-GB"/>
              </w:rPr>
              <w:t xml:space="preserve"> in tort leading to a discussion of why remedies are needed and what factors are important in a good remedy. </w:t>
            </w:r>
            <w:r w:rsidR="00E57917">
              <w:rPr>
                <w:kern w:val="3"/>
                <w:lang w:eastAsia="en-GB"/>
              </w:rPr>
              <w:t>Learners m</w:t>
            </w:r>
            <w:r>
              <w:rPr>
                <w:kern w:val="3"/>
                <w:lang w:eastAsia="en-GB"/>
              </w:rPr>
              <w:t>a</w:t>
            </w:r>
            <w:r w:rsidR="000421E7">
              <w:rPr>
                <w:kern w:val="3"/>
                <w:lang w:eastAsia="en-GB"/>
              </w:rPr>
              <w:t>ke a min</w:t>
            </w:r>
            <w:r>
              <w:rPr>
                <w:kern w:val="3"/>
                <w:lang w:eastAsia="en-GB"/>
              </w:rPr>
              <w:t>d map of both common law and equitable remedies with definitions, case examples and links to the are</w:t>
            </w:r>
            <w:r w:rsidR="00E734C5">
              <w:rPr>
                <w:kern w:val="3"/>
                <w:lang w:eastAsia="en-GB"/>
              </w:rPr>
              <w:t>as of tort where each defence is</w:t>
            </w:r>
            <w:r>
              <w:rPr>
                <w:kern w:val="3"/>
                <w:lang w:eastAsia="en-GB"/>
              </w:rPr>
              <w:t xml:space="preserve"> used</w:t>
            </w:r>
            <w:r w:rsidRPr="009F65B2">
              <w:rPr>
                <w:kern w:val="3"/>
                <w:lang w:eastAsia="en-GB"/>
              </w:rPr>
              <w:t xml:space="preserve">. </w:t>
            </w:r>
            <w:r w:rsidR="00E57917">
              <w:rPr>
                <w:kern w:val="3"/>
                <w:lang w:eastAsia="en-GB"/>
              </w:rPr>
              <w:t>Provide learners with</w:t>
            </w:r>
            <w:r w:rsidRPr="009F65B2">
              <w:rPr>
                <w:kern w:val="3"/>
                <w:lang w:eastAsia="en-GB"/>
              </w:rPr>
              <w:t xml:space="preserve"> media reports and scenarios to </w:t>
            </w:r>
            <w:r w:rsidR="00E57917">
              <w:rPr>
                <w:kern w:val="3"/>
                <w:lang w:eastAsia="en-GB"/>
              </w:rPr>
              <w:t xml:space="preserve">discuss and </w:t>
            </w:r>
            <w:r w:rsidRPr="009F65B2">
              <w:rPr>
                <w:kern w:val="3"/>
                <w:lang w:eastAsia="en-GB"/>
              </w:rPr>
              <w:t xml:space="preserve">embed understanding. </w:t>
            </w:r>
            <w:r w:rsidR="000421E7">
              <w:rPr>
                <w:kern w:val="3"/>
                <w:lang w:eastAsia="en-GB"/>
              </w:rPr>
              <w:t>Matching activity – using a simple scenario based on a decided case learners to match the facts to the correct case, identify the remedy and explain why that was the best solution on the facts</w:t>
            </w:r>
            <w:r w:rsidR="00680019">
              <w:rPr>
                <w:kern w:val="3"/>
                <w:lang w:eastAsia="en-GB"/>
              </w:rPr>
              <w:t>.</w:t>
            </w:r>
          </w:p>
          <w:p w14:paraId="7CAABF65" w14:textId="72CAA132" w:rsidR="009F65B2" w:rsidRPr="009F65B2" w:rsidRDefault="009F65B2" w:rsidP="00EF058B">
            <w:pPr>
              <w:pStyle w:val="BodyText"/>
              <w:spacing w:before="120"/>
              <w:rPr>
                <w:kern w:val="3"/>
                <w:lang w:eastAsia="en-GB"/>
              </w:rPr>
            </w:pPr>
            <w:r w:rsidRPr="009F65B2">
              <w:rPr>
                <w:b/>
                <w:kern w:val="3"/>
                <w:lang w:eastAsia="en-GB"/>
              </w:rPr>
              <w:t>Extension activity:</w:t>
            </w:r>
            <w:r w:rsidRPr="009F65B2">
              <w:rPr>
                <w:kern w:val="3"/>
                <w:lang w:eastAsia="en-GB"/>
              </w:rPr>
              <w:t xml:space="preserve"> </w:t>
            </w:r>
            <w:r w:rsidR="000421E7">
              <w:rPr>
                <w:kern w:val="3"/>
                <w:lang w:eastAsia="en-GB"/>
              </w:rPr>
              <w:t>in pairs or small groups</w:t>
            </w:r>
            <w:r w:rsidR="00E57917">
              <w:rPr>
                <w:kern w:val="3"/>
                <w:lang w:eastAsia="en-GB"/>
              </w:rPr>
              <w:t>, learners</w:t>
            </w:r>
            <w:r w:rsidR="000421E7">
              <w:rPr>
                <w:kern w:val="3"/>
                <w:lang w:eastAsia="en-GB"/>
              </w:rPr>
              <w:t xml:space="preserve"> </w:t>
            </w:r>
            <w:r w:rsidR="00CB6993" w:rsidRPr="007F110D">
              <w:rPr>
                <w:kern w:val="3"/>
                <w:lang w:eastAsia="en-GB"/>
              </w:rPr>
              <w:t xml:space="preserve">write a </w:t>
            </w:r>
            <w:r w:rsidR="000421E7">
              <w:rPr>
                <w:kern w:val="3"/>
                <w:lang w:eastAsia="en-GB"/>
              </w:rPr>
              <w:t>scenario for a particular reme</w:t>
            </w:r>
            <w:r w:rsidR="00E734C5">
              <w:rPr>
                <w:kern w:val="3"/>
                <w:lang w:eastAsia="en-GB"/>
              </w:rPr>
              <w:t>dy to be resolved</w:t>
            </w:r>
            <w:r w:rsidR="000421E7">
              <w:rPr>
                <w:kern w:val="3"/>
                <w:lang w:eastAsia="en-GB"/>
              </w:rPr>
              <w:t xml:space="preserve"> by other learners</w:t>
            </w:r>
            <w:r w:rsidR="00680019">
              <w:rPr>
                <w:kern w:val="3"/>
                <w:lang w:eastAsia="en-GB"/>
              </w:rPr>
              <w:t>.</w:t>
            </w:r>
          </w:p>
          <w:p w14:paraId="61E8F684" w14:textId="1C6F743A" w:rsidR="00CB6993" w:rsidRPr="00003BF6" w:rsidRDefault="009F65B2" w:rsidP="00EF058B">
            <w:pPr>
              <w:pStyle w:val="BodyText"/>
              <w:spacing w:before="120"/>
              <w:rPr>
                <w:kern w:val="3"/>
              </w:rPr>
            </w:pPr>
            <w:r w:rsidRPr="009F65B2">
              <w:rPr>
                <w:b/>
                <w:kern w:val="3"/>
                <w:lang w:eastAsia="en-GB"/>
              </w:rPr>
              <w:t>Independent research:</w:t>
            </w:r>
            <w:r w:rsidRPr="009F65B2">
              <w:rPr>
                <w:kern w:val="3"/>
                <w:lang w:eastAsia="en-GB"/>
              </w:rPr>
              <w:t xml:space="preserve"> </w:t>
            </w:r>
            <w:r w:rsidR="00E57917">
              <w:rPr>
                <w:kern w:val="3"/>
                <w:lang w:eastAsia="en-GB"/>
              </w:rPr>
              <w:t xml:space="preserve">learners </w:t>
            </w:r>
            <w:r w:rsidR="000421E7">
              <w:rPr>
                <w:kern w:val="3"/>
                <w:lang w:eastAsia="en-GB"/>
              </w:rPr>
              <w:t>find a media report on a case involving the granting of each of the different kinds of injunction and write an evaluative</w:t>
            </w:r>
            <w:r w:rsidR="00CB6993" w:rsidRPr="007F110D">
              <w:rPr>
                <w:kern w:val="3"/>
                <w:lang w:eastAsia="en-GB"/>
              </w:rPr>
              <w:t xml:space="preserve"> summary of each</w:t>
            </w:r>
            <w:r w:rsidR="000421E7">
              <w:rPr>
                <w:kern w:val="3"/>
                <w:lang w:eastAsia="en-GB"/>
              </w:rPr>
              <w:t xml:space="preserve"> case and the extent to which the remedy was fair and effective</w:t>
            </w:r>
            <w:r w:rsidR="00680019">
              <w:rPr>
                <w:kern w:val="3"/>
                <w:lang w:eastAsia="en-GB"/>
              </w:rPr>
              <w:t xml:space="preserve">. </w:t>
            </w:r>
            <w:r w:rsidR="00680019">
              <w:rPr>
                <w:b/>
                <w:kern w:val="3"/>
                <w:lang w:eastAsia="en-GB"/>
              </w:rPr>
              <w:t>(I)</w:t>
            </w:r>
          </w:p>
          <w:p w14:paraId="64EA73EF" w14:textId="3A0A30EE" w:rsidR="009F65B2" w:rsidRDefault="009F65B2" w:rsidP="00EF058B">
            <w:pPr>
              <w:pStyle w:val="BodyText"/>
              <w:spacing w:before="120"/>
              <w:rPr>
                <w:kern w:val="3"/>
                <w:lang w:eastAsia="en-GB"/>
              </w:rPr>
            </w:pPr>
            <w:r w:rsidRPr="009F65B2">
              <w:rPr>
                <w:b/>
                <w:kern w:val="3"/>
                <w:lang w:eastAsia="en-GB"/>
              </w:rPr>
              <w:t>Useful websites:</w:t>
            </w:r>
          </w:p>
          <w:p w14:paraId="7EDCB3EC" w14:textId="620370D1" w:rsidR="00081FAC" w:rsidRPr="00190956" w:rsidRDefault="00000000" w:rsidP="00003BF6">
            <w:pPr>
              <w:spacing w:before="60" w:after="60" w:line="240" w:lineRule="exact"/>
              <w:rPr>
                <w:rStyle w:val="Hyperlink"/>
                <w:rFonts w:ascii="Arial" w:hAnsi="Arial" w:cs="Arial"/>
                <w:color w:val="4A4A4A"/>
                <w:sz w:val="20"/>
                <w:szCs w:val="20"/>
              </w:rPr>
            </w:pPr>
            <w:hyperlink r:id="rId239" w:history="1">
              <w:r w:rsidR="00003BF6" w:rsidRPr="00190956">
                <w:rPr>
                  <w:rStyle w:val="Hyperlink"/>
                  <w:rFonts w:ascii="Arial" w:hAnsi="Arial" w:cs="Arial"/>
                  <w:color w:val="4A4A4A"/>
                  <w:sz w:val="20"/>
                  <w:szCs w:val="20"/>
                </w:rPr>
                <w:t>www.bitsoflaw.org/tort/negligence/study-note/degree/remedies-damages-assessment-non-pecuniary-payment</w:t>
              </w:r>
            </w:hyperlink>
          </w:p>
          <w:p w14:paraId="574B3D9C" w14:textId="5BDC0514" w:rsidR="00AF3EBC" w:rsidRPr="00190956" w:rsidRDefault="00000000" w:rsidP="00003BF6">
            <w:pPr>
              <w:spacing w:before="60" w:after="60" w:line="240" w:lineRule="exact"/>
              <w:rPr>
                <w:rStyle w:val="Hyperlink"/>
                <w:rFonts w:ascii="Arial" w:hAnsi="Arial" w:cs="Arial"/>
                <w:color w:val="4A4A4A"/>
                <w:sz w:val="20"/>
                <w:szCs w:val="20"/>
              </w:rPr>
            </w:pPr>
            <w:hyperlink r:id="rId240" w:history="1">
              <w:r w:rsidR="00003BF6" w:rsidRPr="00190956">
                <w:rPr>
                  <w:rStyle w:val="Hyperlink"/>
                  <w:rFonts w:ascii="Arial" w:hAnsi="Arial" w:cs="Arial"/>
                  <w:color w:val="4A4A4A"/>
                  <w:sz w:val="20"/>
                  <w:szCs w:val="20"/>
                </w:rPr>
                <w:t>www.bitsoflaw.org/tort/negligence/study-note/degree/remedies-injunctions</w:t>
              </w:r>
            </w:hyperlink>
          </w:p>
          <w:p w14:paraId="4E30B897" w14:textId="49ECEBAE" w:rsidR="000421E7" w:rsidRPr="00190956" w:rsidRDefault="00000000" w:rsidP="00003BF6">
            <w:pPr>
              <w:spacing w:before="60" w:after="60" w:line="240" w:lineRule="exact"/>
              <w:rPr>
                <w:rStyle w:val="Hyperlink"/>
                <w:rFonts w:ascii="Arial" w:hAnsi="Arial" w:cs="Arial"/>
                <w:color w:val="4A4A4A"/>
                <w:sz w:val="20"/>
                <w:szCs w:val="20"/>
              </w:rPr>
            </w:pPr>
            <w:hyperlink r:id="rId241" w:history="1">
              <w:r w:rsidR="00003BF6" w:rsidRPr="00190956">
                <w:rPr>
                  <w:rStyle w:val="Hyperlink"/>
                  <w:rFonts w:ascii="Arial" w:hAnsi="Arial" w:cs="Arial"/>
                  <w:color w:val="4A4A4A"/>
                  <w:sz w:val="20"/>
                  <w:szCs w:val="20"/>
                </w:rPr>
                <w:t>www.taylorwessing.com/download/article-privacy-injunctions-and-english-courts.html</w:t>
              </w:r>
            </w:hyperlink>
          </w:p>
          <w:p w14:paraId="0117B3A0" w14:textId="1C3A6B88" w:rsidR="000421E7" w:rsidRPr="00190956" w:rsidRDefault="00000000" w:rsidP="00003BF6">
            <w:pPr>
              <w:spacing w:before="60" w:after="60" w:line="240" w:lineRule="exact"/>
              <w:rPr>
                <w:rStyle w:val="Hyperlink"/>
                <w:rFonts w:ascii="Arial" w:hAnsi="Arial" w:cs="Arial"/>
                <w:color w:val="4A4A4A"/>
                <w:sz w:val="20"/>
                <w:szCs w:val="20"/>
              </w:rPr>
            </w:pPr>
            <w:hyperlink r:id="rId242" w:history="1">
              <w:r w:rsidR="00003BF6" w:rsidRPr="00190956">
                <w:rPr>
                  <w:rStyle w:val="Hyperlink"/>
                  <w:rFonts w:ascii="Arial" w:hAnsi="Arial" w:cs="Arial"/>
                  <w:color w:val="4A4A4A"/>
                  <w:sz w:val="20"/>
                  <w:szCs w:val="20"/>
                </w:rPr>
                <w:t>www.shoosmiths.co.uk/insights/articles/use-of-injunction-in-modern-trespass-cases-14251</w:t>
              </w:r>
            </w:hyperlink>
          </w:p>
          <w:p w14:paraId="1470D83E" w14:textId="163EB15D" w:rsidR="001A640E" w:rsidRPr="00190956" w:rsidRDefault="00000000" w:rsidP="00003BF6">
            <w:pPr>
              <w:spacing w:before="60" w:after="60" w:line="240" w:lineRule="exact"/>
              <w:rPr>
                <w:rStyle w:val="Hyperlink"/>
                <w:rFonts w:ascii="Arial" w:hAnsi="Arial" w:cs="Arial"/>
                <w:color w:val="4A4A4A"/>
                <w:sz w:val="20"/>
                <w:szCs w:val="20"/>
              </w:rPr>
            </w:pPr>
            <w:hyperlink r:id="rId243" w:history="1">
              <w:r w:rsidR="00003BF6" w:rsidRPr="00190956">
                <w:rPr>
                  <w:rStyle w:val="Hyperlink"/>
                  <w:rFonts w:ascii="Arial" w:hAnsi="Arial" w:cs="Arial"/>
                  <w:color w:val="4A4A4A"/>
                  <w:sz w:val="20"/>
                  <w:szCs w:val="20"/>
                </w:rPr>
                <w:t>www.inbrief.co.uk/civil-court/mandatory-and-prohibitory-injunctions/</w:t>
              </w:r>
            </w:hyperlink>
          </w:p>
          <w:p w14:paraId="6C201AB7" w14:textId="26BD16BF" w:rsidR="001A640E" w:rsidRPr="00003BF6" w:rsidRDefault="00000000" w:rsidP="00EF058B">
            <w:pPr>
              <w:spacing w:before="60" w:line="240" w:lineRule="exact"/>
              <w:rPr>
                <w:kern w:val="3"/>
              </w:rPr>
            </w:pPr>
            <w:hyperlink r:id="rId244" w:history="1">
              <w:r w:rsidR="00003BF6" w:rsidRPr="00190956">
                <w:rPr>
                  <w:rStyle w:val="Hyperlink"/>
                  <w:rFonts w:ascii="Arial" w:hAnsi="Arial" w:cs="Arial"/>
                  <w:color w:val="4A4A4A"/>
                  <w:sz w:val="20"/>
                  <w:szCs w:val="20"/>
                </w:rPr>
                <w:t>www.youtube.com/watch?v=JJ0C8HOsYKw</w:t>
              </w:r>
            </w:hyperlink>
          </w:p>
        </w:tc>
      </w:tr>
      <w:tr w:rsidR="001A640E" w:rsidRPr="004A4E17" w14:paraId="5128A694" w14:textId="77777777" w:rsidTr="00890FDA">
        <w:trPr>
          <w:trHeight w:val="20"/>
          <w:tblHeader/>
        </w:trPr>
        <w:tc>
          <w:tcPr>
            <w:tcW w:w="10348" w:type="dxa"/>
            <w:gridSpan w:val="3"/>
            <w:shd w:val="clear" w:color="auto" w:fill="E21951"/>
            <w:tcMar>
              <w:top w:w="113" w:type="dxa"/>
              <w:bottom w:w="113" w:type="dxa"/>
            </w:tcMar>
            <w:vAlign w:val="center"/>
          </w:tcPr>
          <w:p w14:paraId="4373EBC4" w14:textId="77777777" w:rsidR="001A640E" w:rsidRPr="00FB2E1E" w:rsidRDefault="001A640E" w:rsidP="00B57333">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1A640E" w:rsidRPr="004A4E17" w14:paraId="3F854B4D" w14:textId="77777777" w:rsidTr="003E61EE">
        <w:tblPrEx>
          <w:tblCellMar>
            <w:top w:w="0" w:type="dxa"/>
            <w:bottom w:w="0" w:type="dxa"/>
          </w:tblCellMar>
        </w:tblPrEx>
        <w:tc>
          <w:tcPr>
            <w:tcW w:w="10348" w:type="dxa"/>
            <w:gridSpan w:val="3"/>
            <w:tcMar>
              <w:top w:w="113" w:type="dxa"/>
              <w:bottom w:w="113" w:type="dxa"/>
            </w:tcMar>
          </w:tcPr>
          <w:p w14:paraId="1F8B5695" w14:textId="32C27847" w:rsidR="002D1BF3" w:rsidRPr="006458CE" w:rsidRDefault="006458CE" w:rsidP="006458CE">
            <w:pPr>
              <w:rPr>
                <w:rFonts w:ascii="Arial" w:hAnsi="Arial"/>
                <w:b/>
                <w:sz w:val="20"/>
                <w:szCs w:val="20"/>
              </w:rPr>
            </w:pPr>
            <w:r w:rsidRPr="006458CE">
              <w:rPr>
                <w:rFonts w:ascii="Arial" w:hAnsi="Arial" w:cs="Arial"/>
                <w:sz w:val="20"/>
                <w:szCs w:val="20"/>
                <w:lang w:eastAsia="en-GB"/>
              </w:rPr>
              <w:t xml:space="preserve">Past/specimen papers and mark schemes are available to download from the </w:t>
            </w:r>
            <w:hyperlink r:id="rId245" w:history="1">
              <w:r w:rsidRPr="006458CE">
                <w:rPr>
                  <w:rFonts w:ascii="Arial" w:hAnsi="Arial"/>
                  <w:color w:val="4A4A4A"/>
                  <w:sz w:val="20"/>
                  <w:szCs w:val="20"/>
                  <w:u w:val="single"/>
                </w:rPr>
                <w:t>School Support Hub</w:t>
              </w:r>
            </w:hyperlink>
            <w:r w:rsidRPr="006458CE">
              <w:rPr>
                <w:rFonts w:ascii="Arial" w:hAnsi="Arial"/>
                <w:color w:val="4A4A4A"/>
                <w:sz w:val="20"/>
                <w:szCs w:val="20"/>
              </w:rPr>
              <w:t xml:space="preserve"> </w:t>
            </w:r>
            <w:r w:rsidRPr="006458CE">
              <w:rPr>
                <w:rFonts w:ascii="Arial" w:hAnsi="Arial"/>
                <w:b/>
                <w:sz w:val="20"/>
                <w:szCs w:val="20"/>
              </w:rPr>
              <w:t>(F)</w:t>
            </w:r>
          </w:p>
        </w:tc>
      </w:tr>
    </w:tbl>
    <w:p w14:paraId="3F4A5D6C" w14:textId="77777777" w:rsidR="00573AA7" w:rsidRDefault="00573AA7" w:rsidP="0043639B">
      <w:pPr>
        <w:pStyle w:val="Body"/>
        <w:rPr>
          <w:rStyle w:val="Italics"/>
          <w:rFonts w:cs="Arial"/>
        </w:rPr>
      </w:pPr>
    </w:p>
    <w:p w14:paraId="54A8BD0D" w14:textId="15A6E921" w:rsidR="00A1281A" w:rsidRDefault="00A1281A" w:rsidP="0043639B">
      <w:pPr>
        <w:pStyle w:val="Body"/>
        <w:rPr>
          <w:rStyle w:val="Italics"/>
          <w:rFonts w:cs="Arial"/>
        </w:rPr>
        <w:sectPr w:rsidR="00A1281A" w:rsidSect="00FE2B14">
          <w:pgSz w:w="16838" w:h="11906" w:orient="landscape"/>
          <w:pgMar w:top="1134" w:right="1134" w:bottom="284" w:left="1134" w:header="567" w:footer="567" w:gutter="0"/>
          <w:cols w:space="708"/>
          <w:docGrid w:linePitch="360"/>
        </w:sectPr>
      </w:pPr>
    </w:p>
    <w:p w14:paraId="55B869F1" w14:textId="77777777" w:rsidR="002A37A1" w:rsidRDefault="002A37A1" w:rsidP="0043639B">
      <w:pPr>
        <w:pStyle w:val="BodyText"/>
        <w:rPr>
          <w:rFonts w:ascii="Bliss Pro Regular" w:hAnsi="Bliss Pro Regular" w:cs="Open Sans Light"/>
        </w:rPr>
      </w:pPr>
    </w:p>
    <w:p w14:paraId="7CE10368" w14:textId="77777777" w:rsidR="002A37A1" w:rsidRDefault="002A37A1" w:rsidP="0043639B">
      <w:pPr>
        <w:pStyle w:val="BodyText"/>
        <w:rPr>
          <w:rFonts w:ascii="Bliss Pro Regular" w:hAnsi="Bliss Pro Regular" w:cs="Open Sans Light"/>
        </w:rPr>
      </w:pPr>
    </w:p>
    <w:p w14:paraId="1A58DF86" w14:textId="77777777" w:rsidR="002A37A1" w:rsidRDefault="002A37A1" w:rsidP="0043639B">
      <w:pPr>
        <w:pStyle w:val="BodyText"/>
        <w:rPr>
          <w:rFonts w:ascii="Bliss Pro Regular" w:hAnsi="Bliss Pro Regular" w:cs="Open Sans Light"/>
        </w:rPr>
      </w:pPr>
    </w:p>
    <w:p w14:paraId="0101701D" w14:textId="77777777" w:rsidR="002A37A1" w:rsidRDefault="002A37A1" w:rsidP="0043639B">
      <w:pPr>
        <w:pStyle w:val="BodyText"/>
        <w:rPr>
          <w:rFonts w:ascii="Bliss Pro Regular" w:hAnsi="Bliss Pro Regular" w:cs="Open Sans Light"/>
        </w:rPr>
      </w:pPr>
    </w:p>
    <w:p w14:paraId="605941F6" w14:textId="77777777" w:rsidR="002A37A1" w:rsidRDefault="002A37A1" w:rsidP="0043639B">
      <w:pPr>
        <w:pStyle w:val="BodyText"/>
        <w:rPr>
          <w:rFonts w:ascii="Bliss Pro Regular" w:hAnsi="Bliss Pro Regular" w:cs="Open Sans Light"/>
        </w:rPr>
      </w:pPr>
    </w:p>
    <w:p w14:paraId="6AADD0CD" w14:textId="77777777" w:rsidR="002A37A1" w:rsidRDefault="002A37A1" w:rsidP="0043639B">
      <w:pPr>
        <w:pStyle w:val="BodyText"/>
        <w:rPr>
          <w:rFonts w:ascii="Bliss Pro Regular" w:hAnsi="Bliss Pro Regular" w:cs="Open Sans Light"/>
        </w:rPr>
      </w:pPr>
    </w:p>
    <w:p w14:paraId="38225768" w14:textId="77777777" w:rsidR="002A37A1" w:rsidRDefault="002A37A1" w:rsidP="0043639B">
      <w:pPr>
        <w:pStyle w:val="BodyText"/>
        <w:rPr>
          <w:rFonts w:ascii="Bliss Pro Regular" w:hAnsi="Bliss Pro Regular" w:cs="Open Sans Light"/>
        </w:rPr>
      </w:pPr>
    </w:p>
    <w:p w14:paraId="00CE6256" w14:textId="77777777" w:rsidR="002A37A1" w:rsidRDefault="002A37A1" w:rsidP="0043639B">
      <w:pPr>
        <w:pStyle w:val="BodyText"/>
        <w:rPr>
          <w:rFonts w:ascii="Bliss Pro Regular" w:hAnsi="Bliss Pro Regular" w:cs="Open Sans Light"/>
        </w:rPr>
      </w:pPr>
    </w:p>
    <w:p w14:paraId="60057E88" w14:textId="77777777" w:rsidR="002A37A1" w:rsidRDefault="002A37A1" w:rsidP="0043639B">
      <w:pPr>
        <w:pStyle w:val="BodyText"/>
        <w:rPr>
          <w:rFonts w:ascii="Bliss Pro Regular" w:hAnsi="Bliss Pro Regular" w:cs="Open Sans Light"/>
        </w:rPr>
      </w:pPr>
    </w:p>
    <w:p w14:paraId="59676DD9" w14:textId="77777777" w:rsidR="002A37A1" w:rsidRDefault="002A37A1" w:rsidP="0043639B">
      <w:pPr>
        <w:pStyle w:val="BodyText"/>
        <w:rPr>
          <w:rFonts w:ascii="Bliss Pro Regular" w:hAnsi="Bliss Pro Regular" w:cs="Open Sans Light"/>
        </w:rPr>
      </w:pPr>
    </w:p>
    <w:p w14:paraId="1AE0E984" w14:textId="77777777" w:rsidR="002A37A1"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8AC4C5E" w14:textId="77777777" w:rsidR="002A37A1" w:rsidRDefault="002A37A1" w:rsidP="0043639B">
      <w:pPr>
        <w:pStyle w:val="BodyText"/>
        <w:rPr>
          <w:rFonts w:ascii="Bliss Pro Regular" w:hAnsi="Bliss Pro Regular" w:cs="Open Sans Light"/>
        </w:rPr>
      </w:pPr>
    </w:p>
    <w:p w14:paraId="2148507B" w14:textId="77777777" w:rsidR="002A37A1" w:rsidRDefault="002A37A1" w:rsidP="0043639B">
      <w:pPr>
        <w:pStyle w:val="BodyText"/>
        <w:rPr>
          <w:rFonts w:ascii="Bliss Pro Regular" w:hAnsi="Bliss Pro Regular" w:cs="Open Sans Light"/>
        </w:rPr>
      </w:pPr>
    </w:p>
    <w:p w14:paraId="4BC623BA" w14:textId="77777777" w:rsidR="002A37A1" w:rsidRDefault="002A37A1" w:rsidP="0043639B">
      <w:pPr>
        <w:pStyle w:val="BodyText"/>
        <w:rPr>
          <w:rFonts w:ascii="Bliss Pro Regular" w:hAnsi="Bliss Pro Regular" w:cs="Open Sans Light"/>
        </w:rPr>
      </w:pPr>
    </w:p>
    <w:p w14:paraId="67F9FB7D" w14:textId="77777777" w:rsidR="002A37A1" w:rsidRDefault="002A37A1" w:rsidP="0043639B">
      <w:pPr>
        <w:pStyle w:val="BodyText"/>
        <w:rPr>
          <w:rFonts w:ascii="Bliss Pro Regular" w:hAnsi="Bliss Pro Regular" w:cs="Open Sans Light"/>
        </w:rPr>
      </w:pPr>
    </w:p>
    <w:p w14:paraId="1C93194E" w14:textId="77777777" w:rsidR="002A37A1" w:rsidRDefault="002A37A1" w:rsidP="0043639B">
      <w:pPr>
        <w:pStyle w:val="BodyText"/>
        <w:rPr>
          <w:rFonts w:ascii="Bliss Pro Regular" w:hAnsi="Bliss Pro Regular" w:cs="Open Sans Light"/>
        </w:rPr>
      </w:pPr>
    </w:p>
    <w:p w14:paraId="0C187665" w14:textId="77777777" w:rsidR="002A37A1" w:rsidRDefault="002A37A1"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57A3FD60" w14:textId="5AE78DAF" w:rsidR="007D61F2" w:rsidRDefault="007D61F2" w:rsidP="0043639B">
      <w:pPr>
        <w:pStyle w:val="BodyText"/>
        <w:rPr>
          <w:rFonts w:ascii="Bliss Pro Light" w:hAnsi="Bliss Pro Light" w:cs="Open Sans Light"/>
          <w:sz w:val="24"/>
          <w:szCs w:val="24"/>
        </w:rPr>
      </w:pPr>
    </w:p>
    <w:p w14:paraId="6D08AD12" w14:textId="77777777" w:rsidR="00B45385" w:rsidRDefault="00B45385" w:rsidP="0043639B">
      <w:pPr>
        <w:pStyle w:val="BodyText"/>
        <w:rPr>
          <w:rFonts w:ascii="Bliss Pro Light" w:hAnsi="Bliss Pro Light" w:cs="Open Sans Light"/>
          <w:sz w:val="24"/>
          <w:szCs w:val="24"/>
        </w:rPr>
      </w:pPr>
    </w:p>
    <w:p w14:paraId="4D9BEF75" w14:textId="77777777" w:rsidR="00C94F82" w:rsidRDefault="00C94F82" w:rsidP="0043639B">
      <w:pPr>
        <w:pStyle w:val="BodyText"/>
        <w:rPr>
          <w:rFonts w:ascii="Bliss Pro Light" w:hAnsi="Bliss Pro Light" w:cs="Open Sans Light"/>
          <w:sz w:val="24"/>
          <w:szCs w:val="24"/>
        </w:rPr>
      </w:pPr>
    </w:p>
    <w:p w14:paraId="3813DDCE" w14:textId="77777777" w:rsidR="00C94F82" w:rsidRPr="00497057" w:rsidRDefault="00C94F82" w:rsidP="0043639B">
      <w:pPr>
        <w:pStyle w:val="BodyText"/>
        <w:rPr>
          <w:rFonts w:ascii="Bliss Pro Light" w:hAnsi="Bliss Pro Light" w:cs="Open Sans Light"/>
          <w:sz w:val="24"/>
          <w:szCs w:val="24"/>
        </w:rPr>
      </w:pPr>
    </w:p>
    <w:p w14:paraId="405C1AA7" w14:textId="541C7C7E"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246"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247"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3DD70B9B" w:rsidR="00D23F71" w:rsidRPr="006C2299" w:rsidRDefault="001776B8" w:rsidP="0043639B">
      <w:pPr>
        <w:pStyle w:val="BodyText"/>
        <w:rPr>
          <w:rFonts w:ascii="Bliss Pro Light" w:hAnsi="Bliss Pro Light" w:cs="Open Sans Light"/>
          <w:sz w:val="19"/>
          <w:szCs w:val="19"/>
        </w:rPr>
      </w:pPr>
      <w:r w:rsidRPr="00271BD5">
        <w:rPr>
          <w:rFonts w:ascii="Bliss Pro Light" w:hAnsi="Bliss Pro Light" w:cs="Open Sans Light"/>
          <w:sz w:val="19"/>
          <w:szCs w:val="19"/>
        </w:rPr>
        <w:t>Copyright ©</w:t>
      </w:r>
      <w:r w:rsidR="000D6D06" w:rsidRPr="00271BD5">
        <w:rPr>
          <w:rFonts w:ascii="Bliss Pro Light" w:hAnsi="Bliss Pro Light" w:cs="Open Sans Light"/>
          <w:sz w:val="19"/>
          <w:szCs w:val="19"/>
        </w:rPr>
        <w:t xml:space="preserve"> UCLES</w:t>
      </w:r>
      <w:r w:rsidRPr="00271BD5">
        <w:rPr>
          <w:rFonts w:ascii="Bliss Pro Light" w:hAnsi="Bliss Pro Light" w:cs="Open Sans Light"/>
          <w:sz w:val="19"/>
          <w:szCs w:val="19"/>
        </w:rPr>
        <w:t xml:space="preserve"> </w:t>
      </w:r>
      <w:r w:rsidR="00B57333" w:rsidRPr="006C2299">
        <w:rPr>
          <w:rFonts w:ascii="Bliss Pro Light" w:hAnsi="Bliss Pro Light" w:cs="Open Sans Light"/>
          <w:sz w:val="19"/>
          <w:szCs w:val="19"/>
        </w:rPr>
        <w:t>2021</w:t>
      </w:r>
      <w:r w:rsidR="00C94F82">
        <w:rPr>
          <w:rFonts w:ascii="Bliss Pro Light" w:hAnsi="Bliss Pro Light" w:cs="Open Sans Light"/>
          <w:sz w:val="19"/>
          <w:szCs w:val="19"/>
        </w:rPr>
        <w:t xml:space="preserve"> (updated 2023)</w:t>
      </w:r>
    </w:p>
    <w:sectPr w:rsidR="00D23F71" w:rsidRPr="006C2299" w:rsidSect="00C94F82">
      <w:headerReference w:type="even" r:id="rId248"/>
      <w:headerReference w:type="default" r:id="rId249"/>
      <w:footerReference w:type="even" r:id="rId250"/>
      <w:footerReference w:type="default" r:id="rId251"/>
      <w:pgSz w:w="16838" w:h="11906" w:orient="landscape"/>
      <w:pgMar w:top="1331"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5ACAB" w14:textId="77777777" w:rsidR="00B76CF6" w:rsidRDefault="00B76CF6" w:rsidP="00BD38B4">
      <w:r>
        <w:separator/>
      </w:r>
    </w:p>
  </w:endnote>
  <w:endnote w:type="continuationSeparator" w:id="0">
    <w:p w14:paraId="1ED23CF9" w14:textId="77777777" w:rsidR="00B76CF6" w:rsidRDefault="00B76CF6" w:rsidP="00BD38B4">
      <w:r>
        <w:continuationSeparator/>
      </w:r>
    </w:p>
  </w:endnote>
  <w:endnote w:type="continuationNotice" w:id="1">
    <w:p w14:paraId="1A5DE521" w14:textId="77777777" w:rsidR="00B76CF6" w:rsidRDefault="00B76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alibri"/>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lissPro-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272568"/>
      <w:docPartObj>
        <w:docPartGallery w:val="Page Numbers (Bottom of Page)"/>
        <w:docPartUnique/>
      </w:docPartObj>
    </w:sdtPr>
    <w:sdtEndPr>
      <w:rPr>
        <w:rFonts w:ascii="Arial" w:hAnsi="Arial" w:cs="Arial"/>
        <w:noProof/>
        <w:sz w:val="20"/>
        <w:szCs w:val="20"/>
      </w:rPr>
    </w:sdtEndPr>
    <w:sdtContent>
      <w:p w14:paraId="43F9E04F" w14:textId="0960068C" w:rsidR="0059471F" w:rsidRPr="007442B0" w:rsidRDefault="0059471F">
        <w:pPr>
          <w:pStyle w:val="Footer"/>
          <w:rPr>
            <w:rFonts w:ascii="Arial" w:hAnsi="Arial" w:cs="Arial"/>
            <w:sz w:val="20"/>
            <w:szCs w:val="20"/>
          </w:rPr>
        </w:pPr>
        <w:r w:rsidRPr="007442B0">
          <w:rPr>
            <w:rFonts w:ascii="Arial" w:hAnsi="Arial" w:cs="Arial"/>
            <w:sz w:val="20"/>
            <w:szCs w:val="20"/>
          </w:rPr>
          <w:fldChar w:fldCharType="begin"/>
        </w:r>
        <w:r w:rsidRPr="007442B0">
          <w:rPr>
            <w:rFonts w:ascii="Arial" w:hAnsi="Arial" w:cs="Arial"/>
            <w:sz w:val="20"/>
            <w:szCs w:val="20"/>
          </w:rPr>
          <w:instrText xml:space="preserve"> PAGE   \* MERGEFORMAT </w:instrText>
        </w:r>
        <w:r w:rsidRPr="007442B0">
          <w:rPr>
            <w:rFonts w:ascii="Arial" w:hAnsi="Arial" w:cs="Arial"/>
            <w:sz w:val="20"/>
            <w:szCs w:val="20"/>
          </w:rPr>
          <w:fldChar w:fldCharType="separate"/>
        </w:r>
        <w:r w:rsidR="001855CA">
          <w:rPr>
            <w:rFonts w:ascii="Arial" w:hAnsi="Arial" w:cs="Arial"/>
            <w:noProof/>
            <w:sz w:val="20"/>
            <w:szCs w:val="20"/>
          </w:rPr>
          <w:t>46</w:t>
        </w:r>
        <w:r w:rsidRPr="007442B0">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63B3B121" w:rsidR="0059471F" w:rsidRPr="00042BFC" w:rsidRDefault="0059471F" w:rsidP="007442B0">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1855CA">
      <w:rPr>
        <w:rStyle w:val="PageNumber"/>
        <w:rFonts w:cs="Arial"/>
        <w:noProof/>
        <w:szCs w:val="20"/>
      </w:rPr>
      <w:t>47</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79697FF0" w:rsidR="0059471F" w:rsidRPr="00161BDF" w:rsidRDefault="0059471F">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8240"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59471F" w:rsidRPr="00963E2E" w:rsidRDefault="0059471F" w:rsidP="004146F4">
    <w:pPr>
      <w:pStyle w:val="Footer"/>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59471F" w:rsidRPr="00042BFC" w:rsidRDefault="0059471F"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BACA" w14:textId="09DEB571" w:rsidR="0059471F" w:rsidRPr="007442B0" w:rsidRDefault="0059471F">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B460" w14:textId="6A96C594" w:rsidR="0011785F" w:rsidRPr="00B45385" w:rsidRDefault="0011785F" w:rsidP="00B45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C0C3" w14:textId="77777777" w:rsidR="00B76CF6" w:rsidRDefault="00B76CF6" w:rsidP="00BD38B4">
      <w:r>
        <w:separator/>
      </w:r>
    </w:p>
  </w:footnote>
  <w:footnote w:type="continuationSeparator" w:id="0">
    <w:p w14:paraId="503DF3FC" w14:textId="77777777" w:rsidR="00B76CF6" w:rsidRDefault="00B76CF6" w:rsidP="00BD38B4">
      <w:r>
        <w:continuationSeparator/>
      </w:r>
    </w:p>
  </w:footnote>
  <w:footnote w:type="continuationNotice" w:id="1">
    <w:p w14:paraId="0AE88F5B" w14:textId="77777777" w:rsidR="00B76CF6" w:rsidRDefault="00B76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1BFB" w14:textId="68F8309D" w:rsidR="0059471F" w:rsidRPr="007442B0" w:rsidRDefault="0059471F">
    <w:pPr>
      <w:pStyle w:val="Header"/>
      <w:rPr>
        <w:rFonts w:ascii="Arial" w:hAnsi="Arial" w:cs="Arial"/>
        <w:sz w:val="20"/>
        <w:szCs w:val="20"/>
      </w:rPr>
    </w:pPr>
    <w:r>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59471F" w:rsidRDefault="0059471F"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59471F" w:rsidRDefault="0059471F" w:rsidP="0093529B">
    <w:pPr>
      <w:tabs>
        <w:tab w:val="left" w:pos="9795"/>
      </w:tabs>
      <w:rPr>
        <w:rFonts w:ascii="Arial" w:hAnsi="Arial"/>
        <w:b/>
        <w:bCs/>
        <w:color w:val="FFFFFF"/>
        <w:sz w:val="32"/>
        <w:szCs w:val="32"/>
      </w:rPr>
    </w:pPr>
  </w:p>
  <w:p w14:paraId="2C03C5DE" w14:textId="77777777" w:rsidR="0059471F" w:rsidRDefault="0059471F" w:rsidP="0093529B">
    <w:pPr>
      <w:tabs>
        <w:tab w:val="left" w:pos="9795"/>
      </w:tabs>
      <w:rPr>
        <w:rFonts w:ascii="Arial" w:hAnsi="Arial"/>
        <w:b/>
        <w:bCs/>
        <w:color w:val="FFFFFF"/>
        <w:sz w:val="32"/>
        <w:szCs w:val="32"/>
      </w:rPr>
    </w:pPr>
  </w:p>
  <w:p w14:paraId="27CA968A" w14:textId="77777777" w:rsidR="0059471F" w:rsidRDefault="0059471F" w:rsidP="0093529B">
    <w:pPr>
      <w:tabs>
        <w:tab w:val="left" w:pos="9795"/>
      </w:tabs>
      <w:rPr>
        <w:rFonts w:ascii="Arial" w:hAnsi="Arial"/>
        <w:b/>
        <w:bCs/>
        <w:color w:val="FFFFFF"/>
        <w:sz w:val="32"/>
        <w:szCs w:val="32"/>
      </w:rPr>
    </w:pPr>
  </w:p>
  <w:p w14:paraId="21FDEB26" w14:textId="77777777" w:rsidR="0059471F" w:rsidRPr="00F116EA" w:rsidRDefault="0059471F">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59471F" w:rsidRPr="00042BFC" w:rsidRDefault="0059471F" w:rsidP="007442B0">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59471F" w:rsidRPr="00963E2E" w:rsidRDefault="0059471F" w:rsidP="00573AA7">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59471F" w:rsidRPr="00042BFC" w:rsidRDefault="0059471F"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4BA3" w14:textId="65DD9B7B" w:rsidR="0059471F" w:rsidRPr="00003BF6" w:rsidRDefault="0059471F" w:rsidP="00003BF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733F" w14:textId="44B52CAB" w:rsidR="0059471F" w:rsidRPr="00EA7805" w:rsidRDefault="0059471F" w:rsidP="00EA7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62D"/>
    <w:multiLevelType w:val="hybridMultilevel"/>
    <w:tmpl w:val="2DA6C658"/>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D56480C"/>
    <w:multiLevelType w:val="hybridMultilevel"/>
    <w:tmpl w:val="83D85F12"/>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4730E"/>
    <w:multiLevelType w:val="hybridMultilevel"/>
    <w:tmpl w:val="660431E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57C2C"/>
    <w:multiLevelType w:val="hybridMultilevel"/>
    <w:tmpl w:val="D77643E8"/>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77A6E"/>
    <w:multiLevelType w:val="hybridMultilevel"/>
    <w:tmpl w:val="4E94D874"/>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11EFC"/>
    <w:multiLevelType w:val="hybridMultilevel"/>
    <w:tmpl w:val="CBAE86AA"/>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5480579"/>
    <w:multiLevelType w:val="hybridMultilevel"/>
    <w:tmpl w:val="3F087E64"/>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97628"/>
    <w:multiLevelType w:val="hybridMultilevel"/>
    <w:tmpl w:val="5524A63E"/>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D4FA4"/>
    <w:multiLevelType w:val="hybridMultilevel"/>
    <w:tmpl w:val="1D72157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801964"/>
    <w:multiLevelType w:val="hybridMultilevel"/>
    <w:tmpl w:val="8C3EB5B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5B37453"/>
    <w:multiLevelType w:val="hybridMultilevel"/>
    <w:tmpl w:val="E03AB69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600C656B"/>
    <w:multiLevelType w:val="hybridMultilevel"/>
    <w:tmpl w:val="1CE83DA8"/>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D11DD7"/>
    <w:multiLevelType w:val="hybridMultilevel"/>
    <w:tmpl w:val="CC4E47DA"/>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64060B"/>
    <w:multiLevelType w:val="hybridMultilevel"/>
    <w:tmpl w:val="284C4B4A"/>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E03DF"/>
    <w:multiLevelType w:val="hybridMultilevel"/>
    <w:tmpl w:val="6FB6F30C"/>
    <w:lvl w:ilvl="0" w:tplc="0494EB6A">
      <w:start w:val="1"/>
      <w:numFmt w:val="bullet"/>
      <w:lvlText w:val=""/>
      <w:lvlJc w:val="left"/>
      <w:pPr>
        <w:ind w:left="360" w:hanging="360"/>
      </w:pPr>
      <w:rPr>
        <w:rFonts w:ascii="Symbol" w:hAnsi="Symbol" w:hint="default"/>
        <w:color w:val="E2195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18565B"/>
    <w:multiLevelType w:val="hybridMultilevel"/>
    <w:tmpl w:val="71CC3E20"/>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665EF"/>
    <w:multiLevelType w:val="hybridMultilevel"/>
    <w:tmpl w:val="93D839B6"/>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5D42C7"/>
    <w:multiLevelType w:val="hybridMultilevel"/>
    <w:tmpl w:val="969C622A"/>
    <w:lvl w:ilvl="0" w:tplc="6E0E786E">
      <w:start w:val="1"/>
      <w:numFmt w:val="bullet"/>
      <w:pStyle w:val="TableText10p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34934270">
    <w:abstractNumId w:val="21"/>
  </w:num>
  <w:num w:numId="2" w16cid:durableId="537547524">
    <w:abstractNumId w:val="7"/>
  </w:num>
  <w:num w:numId="3" w16cid:durableId="1223520854">
    <w:abstractNumId w:val="14"/>
  </w:num>
  <w:num w:numId="4" w16cid:durableId="1138574750">
    <w:abstractNumId w:val="1"/>
  </w:num>
  <w:num w:numId="5" w16cid:durableId="1410931676">
    <w:abstractNumId w:val="12"/>
  </w:num>
  <w:num w:numId="6" w16cid:durableId="1844739083">
    <w:abstractNumId w:val="22"/>
  </w:num>
  <w:num w:numId="7" w16cid:durableId="690762871">
    <w:abstractNumId w:val="18"/>
  </w:num>
  <w:num w:numId="8" w16cid:durableId="584656049">
    <w:abstractNumId w:val="3"/>
  </w:num>
  <w:num w:numId="9" w16cid:durableId="192377819">
    <w:abstractNumId w:val="4"/>
  </w:num>
  <w:num w:numId="10" w16cid:durableId="1049186413">
    <w:abstractNumId w:val="11"/>
  </w:num>
  <w:num w:numId="11" w16cid:durableId="314649613">
    <w:abstractNumId w:val="5"/>
  </w:num>
  <w:num w:numId="12" w16cid:durableId="1656762583">
    <w:abstractNumId w:val="9"/>
  </w:num>
  <w:num w:numId="13" w16cid:durableId="1431506102">
    <w:abstractNumId w:val="20"/>
  </w:num>
  <w:num w:numId="14" w16cid:durableId="963535391">
    <w:abstractNumId w:val="6"/>
  </w:num>
  <w:num w:numId="15" w16cid:durableId="1013192726">
    <w:abstractNumId w:val="17"/>
  </w:num>
  <w:num w:numId="16" w16cid:durableId="319580624">
    <w:abstractNumId w:val="0"/>
  </w:num>
  <w:num w:numId="17" w16cid:durableId="771045690">
    <w:abstractNumId w:val="13"/>
  </w:num>
  <w:num w:numId="18" w16cid:durableId="420109110">
    <w:abstractNumId w:val="2"/>
  </w:num>
  <w:num w:numId="19" w16cid:durableId="743186638">
    <w:abstractNumId w:val="19"/>
  </w:num>
  <w:num w:numId="20" w16cid:durableId="1049767901">
    <w:abstractNumId w:val="15"/>
  </w:num>
  <w:num w:numId="21" w16cid:durableId="1753890283">
    <w:abstractNumId w:val="8"/>
  </w:num>
  <w:num w:numId="22" w16cid:durableId="164635294">
    <w:abstractNumId w:val="10"/>
  </w:num>
  <w:num w:numId="23" w16cid:durableId="41047301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1B35"/>
    <w:rsid w:val="000021F1"/>
    <w:rsid w:val="0000322E"/>
    <w:rsid w:val="00003BF6"/>
    <w:rsid w:val="000040FE"/>
    <w:rsid w:val="00005425"/>
    <w:rsid w:val="00006B9D"/>
    <w:rsid w:val="00012CDC"/>
    <w:rsid w:val="00016598"/>
    <w:rsid w:val="000228DF"/>
    <w:rsid w:val="00022FC4"/>
    <w:rsid w:val="0002551B"/>
    <w:rsid w:val="00027BD9"/>
    <w:rsid w:val="00030198"/>
    <w:rsid w:val="00030893"/>
    <w:rsid w:val="00031FAE"/>
    <w:rsid w:val="0003496E"/>
    <w:rsid w:val="00034B45"/>
    <w:rsid w:val="0003614B"/>
    <w:rsid w:val="00036605"/>
    <w:rsid w:val="000369E4"/>
    <w:rsid w:val="00037383"/>
    <w:rsid w:val="000421E7"/>
    <w:rsid w:val="00042BFC"/>
    <w:rsid w:val="0004458D"/>
    <w:rsid w:val="00044CC2"/>
    <w:rsid w:val="0005232A"/>
    <w:rsid w:val="000548EC"/>
    <w:rsid w:val="00061A8A"/>
    <w:rsid w:val="00061DB1"/>
    <w:rsid w:val="0006226B"/>
    <w:rsid w:val="000622D7"/>
    <w:rsid w:val="00063C5B"/>
    <w:rsid w:val="000731A9"/>
    <w:rsid w:val="00073DDD"/>
    <w:rsid w:val="00075E57"/>
    <w:rsid w:val="000801DA"/>
    <w:rsid w:val="00081E2F"/>
    <w:rsid w:val="00081FAC"/>
    <w:rsid w:val="000820EC"/>
    <w:rsid w:val="00084B7F"/>
    <w:rsid w:val="00087E8E"/>
    <w:rsid w:val="00090259"/>
    <w:rsid w:val="00090D96"/>
    <w:rsid w:val="00091E0C"/>
    <w:rsid w:val="00092219"/>
    <w:rsid w:val="0009292E"/>
    <w:rsid w:val="00093A0A"/>
    <w:rsid w:val="000962AF"/>
    <w:rsid w:val="00096FE6"/>
    <w:rsid w:val="000A38B8"/>
    <w:rsid w:val="000A3D81"/>
    <w:rsid w:val="000A5A8A"/>
    <w:rsid w:val="000A6C57"/>
    <w:rsid w:val="000B0338"/>
    <w:rsid w:val="000B3AAB"/>
    <w:rsid w:val="000B786F"/>
    <w:rsid w:val="000C1C95"/>
    <w:rsid w:val="000C5FF4"/>
    <w:rsid w:val="000C76AF"/>
    <w:rsid w:val="000D0108"/>
    <w:rsid w:val="000D025A"/>
    <w:rsid w:val="000D12D9"/>
    <w:rsid w:val="000D19D6"/>
    <w:rsid w:val="000D54F2"/>
    <w:rsid w:val="000D6D06"/>
    <w:rsid w:val="000D71C5"/>
    <w:rsid w:val="000E01FD"/>
    <w:rsid w:val="000E08F0"/>
    <w:rsid w:val="000E0BEE"/>
    <w:rsid w:val="000E2F9B"/>
    <w:rsid w:val="000E374F"/>
    <w:rsid w:val="000E550B"/>
    <w:rsid w:val="000E6656"/>
    <w:rsid w:val="000E68DB"/>
    <w:rsid w:val="000E6F85"/>
    <w:rsid w:val="000E79A2"/>
    <w:rsid w:val="000F04BF"/>
    <w:rsid w:val="000F199F"/>
    <w:rsid w:val="000F2B21"/>
    <w:rsid w:val="000F3E5F"/>
    <w:rsid w:val="000F54D2"/>
    <w:rsid w:val="000F64C5"/>
    <w:rsid w:val="000F6E15"/>
    <w:rsid w:val="000F6FF1"/>
    <w:rsid w:val="00100EF8"/>
    <w:rsid w:val="0010273F"/>
    <w:rsid w:val="00105770"/>
    <w:rsid w:val="001064B1"/>
    <w:rsid w:val="00107AF9"/>
    <w:rsid w:val="00114B72"/>
    <w:rsid w:val="0011785F"/>
    <w:rsid w:val="00125206"/>
    <w:rsid w:val="00126866"/>
    <w:rsid w:val="00126BFB"/>
    <w:rsid w:val="00133BE3"/>
    <w:rsid w:val="00134488"/>
    <w:rsid w:val="0013660C"/>
    <w:rsid w:val="001401B5"/>
    <w:rsid w:val="00142CB3"/>
    <w:rsid w:val="001478E0"/>
    <w:rsid w:val="00151618"/>
    <w:rsid w:val="00152F06"/>
    <w:rsid w:val="0016003E"/>
    <w:rsid w:val="00161BDF"/>
    <w:rsid w:val="00161C13"/>
    <w:rsid w:val="00162A55"/>
    <w:rsid w:val="00163231"/>
    <w:rsid w:val="00163A23"/>
    <w:rsid w:val="00167DB3"/>
    <w:rsid w:val="00171011"/>
    <w:rsid w:val="00171DCB"/>
    <w:rsid w:val="00172D4F"/>
    <w:rsid w:val="001766CE"/>
    <w:rsid w:val="001776B8"/>
    <w:rsid w:val="00177907"/>
    <w:rsid w:val="001803D8"/>
    <w:rsid w:val="0018072E"/>
    <w:rsid w:val="00180DB1"/>
    <w:rsid w:val="00182AF9"/>
    <w:rsid w:val="001855CA"/>
    <w:rsid w:val="001856FB"/>
    <w:rsid w:val="00190956"/>
    <w:rsid w:val="00197395"/>
    <w:rsid w:val="001A22BC"/>
    <w:rsid w:val="001A51F5"/>
    <w:rsid w:val="001A54F8"/>
    <w:rsid w:val="001A640E"/>
    <w:rsid w:val="001B4010"/>
    <w:rsid w:val="001B5149"/>
    <w:rsid w:val="001B5D80"/>
    <w:rsid w:val="001B641C"/>
    <w:rsid w:val="001B791D"/>
    <w:rsid w:val="001C6EC8"/>
    <w:rsid w:val="001D06EC"/>
    <w:rsid w:val="001D0F38"/>
    <w:rsid w:val="001D21AF"/>
    <w:rsid w:val="001D3599"/>
    <w:rsid w:val="001D39AF"/>
    <w:rsid w:val="001D7776"/>
    <w:rsid w:val="001D7D9B"/>
    <w:rsid w:val="001E00E4"/>
    <w:rsid w:val="001E018E"/>
    <w:rsid w:val="001E164A"/>
    <w:rsid w:val="001E426E"/>
    <w:rsid w:val="001E75B6"/>
    <w:rsid w:val="001E79F2"/>
    <w:rsid w:val="001F33D1"/>
    <w:rsid w:val="001F3F31"/>
    <w:rsid w:val="001F4CBF"/>
    <w:rsid w:val="001F65F3"/>
    <w:rsid w:val="001F6D37"/>
    <w:rsid w:val="001F7696"/>
    <w:rsid w:val="0020024C"/>
    <w:rsid w:val="00200839"/>
    <w:rsid w:val="00205696"/>
    <w:rsid w:val="0020571A"/>
    <w:rsid w:val="00211D99"/>
    <w:rsid w:val="00215ED6"/>
    <w:rsid w:val="002161B4"/>
    <w:rsid w:val="0022266C"/>
    <w:rsid w:val="00227B09"/>
    <w:rsid w:val="0023056C"/>
    <w:rsid w:val="00232B0B"/>
    <w:rsid w:val="002330A9"/>
    <w:rsid w:val="0023443A"/>
    <w:rsid w:val="00234B61"/>
    <w:rsid w:val="002356AD"/>
    <w:rsid w:val="00237C2C"/>
    <w:rsid w:val="00237D39"/>
    <w:rsid w:val="002404B9"/>
    <w:rsid w:val="00244C59"/>
    <w:rsid w:val="00245302"/>
    <w:rsid w:val="002459EA"/>
    <w:rsid w:val="00247A1A"/>
    <w:rsid w:val="00250E9D"/>
    <w:rsid w:val="00251374"/>
    <w:rsid w:val="002545A5"/>
    <w:rsid w:val="00254F3D"/>
    <w:rsid w:val="002609DD"/>
    <w:rsid w:val="00271BD5"/>
    <w:rsid w:val="002723CB"/>
    <w:rsid w:val="00272765"/>
    <w:rsid w:val="00273CEC"/>
    <w:rsid w:val="00276C35"/>
    <w:rsid w:val="002814CA"/>
    <w:rsid w:val="00281694"/>
    <w:rsid w:val="002833F2"/>
    <w:rsid w:val="00287FE8"/>
    <w:rsid w:val="002905B5"/>
    <w:rsid w:val="00293D86"/>
    <w:rsid w:val="002950EE"/>
    <w:rsid w:val="0029538A"/>
    <w:rsid w:val="00295462"/>
    <w:rsid w:val="00297EED"/>
    <w:rsid w:val="002A15AB"/>
    <w:rsid w:val="002A19A5"/>
    <w:rsid w:val="002A37A1"/>
    <w:rsid w:val="002A5420"/>
    <w:rsid w:val="002A653F"/>
    <w:rsid w:val="002A7685"/>
    <w:rsid w:val="002B0DFE"/>
    <w:rsid w:val="002B1833"/>
    <w:rsid w:val="002B24B1"/>
    <w:rsid w:val="002B29A3"/>
    <w:rsid w:val="002B2FDA"/>
    <w:rsid w:val="002B3C9D"/>
    <w:rsid w:val="002B67B9"/>
    <w:rsid w:val="002B6DFE"/>
    <w:rsid w:val="002B7475"/>
    <w:rsid w:val="002C4D47"/>
    <w:rsid w:val="002C5034"/>
    <w:rsid w:val="002C52AE"/>
    <w:rsid w:val="002C5445"/>
    <w:rsid w:val="002C72DA"/>
    <w:rsid w:val="002C7E77"/>
    <w:rsid w:val="002D1124"/>
    <w:rsid w:val="002D1BF3"/>
    <w:rsid w:val="002D5C56"/>
    <w:rsid w:val="002D7381"/>
    <w:rsid w:val="002E05EE"/>
    <w:rsid w:val="002E1307"/>
    <w:rsid w:val="002E3BB5"/>
    <w:rsid w:val="002E65EB"/>
    <w:rsid w:val="002F12CF"/>
    <w:rsid w:val="002F3FCD"/>
    <w:rsid w:val="002F436C"/>
    <w:rsid w:val="002F4B66"/>
    <w:rsid w:val="002F72C3"/>
    <w:rsid w:val="00300063"/>
    <w:rsid w:val="003000B5"/>
    <w:rsid w:val="00300E6D"/>
    <w:rsid w:val="00304451"/>
    <w:rsid w:val="003046A7"/>
    <w:rsid w:val="003065EF"/>
    <w:rsid w:val="00310330"/>
    <w:rsid w:val="003136FF"/>
    <w:rsid w:val="00314FCC"/>
    <w:rsid w:val="00316785"/>
    <w:rsid w:val="00316C61"/>
    <w:rsid w:val="00320030"/>
    <w:rsid w:val="00321D1B"/>
    <w:rsid w:val="00322239"/>
    <w:rsid w:val="00322394"/>
    <w:rsid w:val="00322A46"/>
    <w:rsid w:val="00322DC7"/>
    <w:rsid w:val="00324976"/>
    <w:rsid w:val="00324C96"/>
    <w:rsid w:val="00327D94"/>
    <w:rsid w:val="0033114D"/>
    <w:rsid w:val="00331BFD"/>
    <w:rsid w:val="00332006"/>
    <w:rsid w:val="003338F4"/>
    <w:rsid w:val="00333C84"/>
    <w:rsid w:val="00334F9A"/>
    <w:rsid w:val="00335AEE"/>
    <w:rsid w:val="00340637"/>
    <w:rsid w:val="00341109"/>
    <w:rsid w:val="00345DF2"/>
    <w:rsid w:val="00351CF5"/>
    <w:rsid w:val="00352D82"/>
    <w:rsid w:val="003536A1"/>
    <w:rsid w:val="003540E4"/>
    <w:rsid w:val="003631E6"/>
    <w:rsid w:val="00364074"/>
    <w:rsid w:val="00365897"/>
    <w:rsid w:val="003722E3"/>
    <w:rsid w:val="0037469F"/>
    <w:rsid w:val="00374808"/>
    <w:rsid w:val="003749E5"/>
    <w:rsid w:val="0038256F"/>
    <w:rsid w:val="00382A25"/>
    <w:rsid w:val="003831B0"/>
    <w:rsid w:val="00384394"/>
    <w:rsid w:val="00385C3E"/>
    <w:rsid w:val="00386DB9"/>
    <w:rsid w:val="00387D18"/>
    <w:rsid w:val="00393536"/>
    <w:rsid w:val="003952CF"/>
    <w:rsid w:val="003970D8"/>
    <w:rsid w:val="003A1BF8"/>
    <w:rsid w:val="003A232C"/>
    <w:rsid w:val="003A2DCC"/>
    <w:rsid w:val="003A6189"/>
    <w:rsid w:val="003A7BE9"/>
    <w:rsid w:val="003B3C07"/>
    <w:rsid w:val="003B579B"/>
    <w:rsid w:val="003B711F"/>
    <w:rsid w:val="003C0C6A"/>
    <w:rsid w:val="003C0F14"/>
    <w:rsid w:val="003C1F3C"/>
    <w:rsid w:val="003C38E4"/>
    <w:rsid w:val="003C4C6F"/>
    <w:rsid w:val="003C5125"/>
    <w:rsid w:val="003C5D2D"/>
    <w:rsid w:val="003C678D"/>
    <w:rsid w:val="003C7828"/>
    <w:rsid w:val="003D2B2A"/>
    <w:rsid w:val="003D4BA0"/>
    <w:rsid w:val="003D4BD0"/>
    <w:rsid w:val="003D5469"/>
    <w:rsid w:val="003E0355"/>
    <w:rsid w:val="003E2257"/>
    <w:rsid w:val="003E2A36"/>
    <w:rsid w:val="003E2B93"/>
    <w:rsid w:val="003E2C47"/>
    <w:rsid w:val="003E3F25"/>
    <w:rsid w:val="003E4D06"/>
    <w:rsid w:val="003E61EE"/>
    <w:rsid w:val="003E7BBD"/>
    <w:rsid w:val="003F04B7"/>
    <w:rsid w:val="003F0B52"/>
    <w:rsid w:val="003F109A"/>
    <w:rsid w:val="003F1664"/>
    <w:rsid w:val="003F3B0D"/>
    <w:rsid w:val="003F6BD3"/>
    <w:rsid w:val="003F7370"/>
    <w:rsid w:val="00400FB6"/>
    <w:rsid w:val="004041FD"/>
    <w:rsid w:val="00410A78"/>
    <w:rsid w:val="00414092"/>
    <w:rsid w:val="004146F4"/>
    <w:rsid w:val="00414711"/>
    <w:rsid w:val="00414E68"/>
    <w:rsid w:val="00420DA9"/>
    <w:rsid w:val="00422A72"/>
    <w:rsid w:val="00423949"/>
    <w:rsid w:val="0042617D"/>
    <w:rsid w:val="00427332"/>
    <w:rsid w:val="004311B3"/>
    <w:rsid w:val="0043374F"/>
    <w:rsid w:val="004359ED"/>
    <w:rsid w:val="0043639B"/>
    <w:rsid w:val="00436441"/>
    <w:rsid w:val="0043693A"/>
    <w:rsid w:val="004401CA"/>
    <w:rsid w:val="00441E0B"/>
    <w:rsid w:val="00444BDF"/>
    <w:rsid w:val="00446607"/>
    <w:rsid w:val="004514AA"/>
    <w:rsid w:val="00456C20"/>
    <w:rsid w:val="00457EEC"/>
    <w:rsid w:val="00460FEC"/>
    <w:rsid w:val="0046109F"/>
    <w:rsid w:val="004612FE"/>
    <w:rsid w:val="00463D65"/>
    <w:rsid w:val="004641A6"/>
    <w:rsid w:val="0046425E"/>
    <w:rsid w:val="00466049"/>
    <w:rsid w:val="004669D0"/>
    <w:rsid w:val="00470135"/>
    <w:rsid w:val="00471325"/>
    <w:rsid w:val="00471E62"/>
    <w:rsid w:val="00472539"/>
    <w:rsid w:val="00483CB0"/>
    <w:rsid w:val="0048650B"/>
    <w:rsid w:val="004877B7"/>
    <w:rsid w:val="004928B8"/>
    <w:rsid w:val="004940AF"/>
    <w:rsid w:val="00494BCF"/>
    <w:rsid w:val="00497057"/>
    <w:rsid w:val="004976D3"/>
    <w:rsid w:val="004A3F3F"/>
    <w:rsid w:val="004A4771"/>
    <w:rsid w:val="004A4CF1"/>
    <w:rsid w:val="004A4E17"/>
    <w:rsid w:val="004A4EBC"/>
    <w:rsid w:val="004A5820"/>
    <w:rsid w:val="004A711F"/>
    <w:rsid w:val="004B2916"/>
    <w:rsid w:val="004C2091"/>
    <w:rsid w:val="004C2622"/>
    <w:rsid w:val="004C352B"/>
    <w:rsid w:val="004C39FB"/>
    <w:rsid w:val="004C438E"/>
    <w:rsid w:val="004C4665"/>
    <w:rsid w:val="004C47FC"/>
    <w:rsid w:val="004C6B31"/>
    <w:rsid w:val="004C7D48"/>
    <w:rsid w:val="004D0C2D"/>
    <w:rsid w:val="004D0F06"/>
    <w:rsid w:val="004D2BDF"/>
    <w:rsid w:val="004D6139"/>
    <w:rsid w:val="004D6569"/>
    <w:rsid w:val="004E0EBB"/>
    <w:rsid w:val="004E106E"/>
    <w:rsid w:val="004E2C7C"/>
    <w:rsid w:val="004E2FD6"/>
    <w:rsid w:val="004E2FED"/>
    <w:rsid w:val="004E3EFE"/>
    <w:rsid w:val="004E5014"/>
    <w:rsid w:val="004E5388"/>
    <w:rsid w:val="004E58D0"/>
    <w:rsid w:val="004E77FB"/>
    <w:rsid w:val="004F0E8E"/>
    <w:rsid w:val="004F1236"/>
    <w:rsid w:val="004F1652"/>
    <w:rsid w:val="004F338F"/>
    <w:rsid w:val="004F6EF1"/>
    <w:rsid w:val="004F7B2B"/>
    <w:rsid w:val="005010EA"/>
    <w:rsid w:val="005013FE"/>
    <w:rsid w:val="00504B64"/>
    <w:rsid w:val="00512845"/>
    <w:rsid w:val="0051346E"/>
    <w:rsid w:val="005149E8"/>
    <w:rsid w:val="005169AB"/>
    <w:rsid w:val="005209C2"/>
    <w:rsid w:val="005212BF"/>
    <w:rsid w:val="00526D5A"/>
    <w:rsid w:val="0052718D"/>
    <w:rsid w:val="005314A0"/>
    <w:rsid w:val="00531DEE"/>
    <w:rsid w:val="00532F24"/>
    <w:rsid w:val="00534FF6"/>
    <w:rsid w:val="00537E2F"/>
    <w:rsid w:val="00541BDC"/>
    <w:rsid w:val="00546159"/>
    <w:rsid w:val="00546CFA"/>
    <w:rsid w:val="005478CB"/>
    <w:rsid w:val="00553C0D"/>
    <w:rsid w:val="00555553"/>
    <w:rsid w:val="005565E6"/>
    <w:rsid w:val="00556708"/>
    <w:rsid w:val="00556EDF"/>
    <w:rsid w:val="00556FC8"/>
    <w:rsid w:val="00562E62"/>
    <w:rsid w:val="00564474"/>
    <w:rsid w:val="0056494E"/>
    <w:rsid w:val="00567A53"/>
    <w:rsid w:val="00571301"/>
    <w:rsid w:val="00573871"/>
    <w:rsid w:val="00573AA7"/>
    <w:rsid w:val="00575765"/>
    <w:rsid w:val="00575DE3"/>
    <w:rsid w:val="00581970"/>
    <w:rsid w:val="00581AEB"/>
    <w:rsid w:val="005848B3"/>
    <w:rsid w:val="00585195"/>
    <w:rsid w:val="005858F1"/>
    <w:rsid w:val="005864DB"/>
    <w:rsid w:val="0059471F"/>
    <w:rsid w:val="00595446"/>
    <w:rsid w:val="00595E85"/>
    <w:rsid w:val="005B140D"/>
    <w:rsid w:val="005B1B4C"/>
    <w:rsid w:val="005B3531"/>
    <w:rsid w:val="005B42C5"/>
    <w:rsid w:val="005B61C3"/>
    <w:rsid w:val="005B6D99"/>
    <w:rsid w:val="005C1815"/>
    <w:rsid w:val="005C2B75"/>
    <w:rsid w:val="005C524C"/>
    <w:rsid w:val="005C52AA"/>
    <w:rsid w:val="005C5367"/>
    <w:rsid w:val="005C6A8B"/>
    <w:rsid w:val="005C6BD2"/>
    <w:rsid w:val="005D02C4"/>
    <w:rsid w:val="005D44DF"/>
    <w:rsid w:val="005D754D"/>
    <w:rsid w:val="005D7AA4"/>
    <w:rsid w:val="005D7D68"/>
    <w:rsid w:val="005E32E9"/>
    <w:rsid w:val="005E374E"/>
    <w:rsid w:val="005E7BA6"/>
    <w:rsid w:val="005E7E56"/>
    <w:rsid w:val="005F0926"/>
    <w:rsid w:val="005F14A1"/>
    <w:rsid w:val="005F2DF5"/>
    <w:rsid w:val="005F5146"/>
    <w:rsid w:val="00600020"/>
    <w:rsid w:val="0060080C"/>
    <w:rsid w:val="0060320C"/>
    <w:rsid w:val="00604840"/>
    <w:rsid w:val="00605AFB"/>
    <w:rsid w:val="00614887"/>
    <w:rsid w:val="00614EBA"/>
    <w:rsid w:val="00616DB1"/>
    <w:rsid w:val="00620AE0"/>
    <w:rsid w:val="0062112D"/>
    <w:rsid w:val="0062372A"/>
    <w:rsid w:val="00630F93"/>
    <w:rsid w:val="0063162B"/>
    <w:rsid w:val="00632B03"/>
    <w:rsid w:val="00632C78"/>
    <w:rsid w:val="00632DD6"/>
    <w:rsid w:val="00634BC4"/>
    <w:rsid w:val="00636CBF"/>
    <w:rsid w:val="00640A89"/>
    <w:rsid w:val="00640C56"/>
    <w:rsid w:val="0064122D"/>
    <w:rsid w:val="0064208E"/>
    <w:rsid w:val="00642261"/>
    <w:rsid w:val="0064256C"/>
    <w:rsid w:val="00643410"/>
    <w:rsid w:val="00643D1C"/>
    <w:rsid w:val="0064419D"/>
    <w:rsid w:val="006458CE"/>
    <w:rsid w:val="00646BC8"/>
    <w:rsid w:val="00646C76"/>
    <w:rsid w:val="006471F0"/>
    <w:rsid w:val="00647A8A"/>
    <w:rsid w:val="00647F29"/>
    <w:rsid w:val="00651512"/>
    <w:rsid w:val="00651A27"/>
    <w:rsid w:val="00651E89"/>
    <w:rsid w:val="0065367F"/>
    <w:rsid w:val="00655CC0"/>
    <w:rsid w:val="00660BBC"/>
    <w:rsid w:val="00660EB0"/>
    <w:rsid w:val="006614A2"/>
    <w:rsid w:val="0066344C"/>
    <w:rsid w:val="00663E13"/>
    <w:rsid w:val="00663EAB"/>
    <w:rsid w:val="00664071"/>
    <w:rsid w:val="00665723"/>
    <w:rsid w:val="0066633B"/>
    <w:rsid w:val="0066672D"/>
    <w:rsid w:val="00666ADE"/>
    <w:rsid w:val="00671A4B"/>
    <w:rsid w:val="0067457E"/>
    <w:rsid w:val="00680019"/>
    <w:rsid w:val="00684032"/>
    <w:rsid w:val="00685289"/>
    <w:rsid w:val="00685EF5"/>
    <w:rsid w:val="006870FB"/>
    <w:rsid w:val="0068760D"/>
    <w:rsid w:val="00687BF7"/>
    <w:rsid w:val="0069105C"/>
    <w:rsid w:val="006915A6"/>
    <w:rsid w:val="006A108B"/>
    <w:rsid w:val="006A2FE7"/>
    <w:rsid w:val="006A6139"/>
    <w:rsid w:val="006A7325"/>
    <w:rsid w:val="006B2761"/>
    <w:rsid w:val="006B4E31"/>
    <w:rsid w:val="006B6140"/>
    <w:rsid w:val="006C0459"/>
    <w:rsid w:val="006C1BE5"/>
    <w:rsid w:val="006C2299"/>
    <w:rsid w:val="006C3234"/>
    <w:rsid w:val="006C340F"/>
    <w:rsid w:val="006C5F69"/>
    <w:rsid w:val="006C7B19"/>
    <w:rsid w:val="006D0BDC"/>
    <w:rsid w:val="006D0F4A"/>
    <w:rsid w:val="006D1BBA"/>
    <w:rsid w:val="006D580E"/>
    <w:rsid w:val="006D7B83"/>
    <w:rsid w:val="006D7D33"/>
    <w:rsid w:val="006E1526"/>
    <w:rsid w:val="006E5F91"/>
    <w:rsid w:val="006E631E"/>
    <w:rsid w:val="006E71EB"/>
    <w:rsid w:val="006F0A36"/>
    <w:rsid w:val="006F2ED3"/>
    <w:rsid w:val="006F4656"/>
    <w:rsid w:val="0070089B"/>
    <w:rsid w:val="00700D29"/>
    <w:rsid w:val="00702D06"/>
    <w:rsid w:val="007030B7"/>
    <w:rsid w:val="00703949"/>
    <w:rsid w:val="00705EE7"/>
    <w:rsid w:val="00707D2E"/>
    <w:rsid w:val="00711B67"/>
    <w:rsid w:val="007131A1"/>
    <w:rsid w:val="00716068"/>
    <w:rsid w:val="00716D43"/>
    <w:rsid w:val="00716FAA"/>
    <w:rsid w:val="007170B3"/>
    <w:rsid w:val="00717869"/>
    <w:rsid w:val="00722695"/>
    <w:rsid w:val="00722711"/>
    <w:rsid w:val="007228AE"/>
    <w:rsid w:val="00723C87"/>
    <w:rsid w:val="0072520E"/>
    <w:rsid w:val="00727295"/>
    <w:rsid w:val="007317BA"/>
    <w:rsid w:val="007319BB"/>
    <w:rsid w:val="00733B5C"/>
    <w:rsid w:val="00735219"/>
    <w:rsid w:val="0073750B"/>
    <w:rsid w:val="00737F07"/>
    <w:rsid w:val="007408EC"/>
    <w:rsid w:val="00741C28"/>
    <w:rsid w:val="007434A5"/>
    <w:rsid w:val="007442B0"/>
    <w:rsid w:val="007456EC"/>
    <w:rsid w:val="00746B24"/>
    <w:rsid w:val="00750488"/>
    <w:rsid w:val="00750C7E"/>
    <w:rsid w:val="00751874"/>
    <w:rsid w:val="007533D7"/>
    <w:rsid w:val="00753A30"/>
    <w:rsid w:val="0075747A"/>
    <w:rsid w:val="0075791F"/>
    <w:rsid w:val="00757A59"/>
    <w:rsid w:val="00760A69"/>
    <w:rsid w:val="00760C04"/>
    <w:rsid w:val="00762985"/>
    <w:rsid w:val="00764EA3"/>
    <w:rsid w:val="00765696"/>
    <w:rsid w:val="0076595D"/>
    <w:rsid w:val="00765B88"/>
    <w:rsid w:val="0076621E"/>
    <w:rsid w:val="00766334"/>
    <w:rsid w:val="00767861"/>
    <w:rsid w:val="007711C9"/>
    <w:rsid w:val="00772343"/>
    <w:rsid w:val="00775B31"/>
    <w:rsid w:val="00775D4B"/>
    <w:rsid w:val="00776027"/>
    <w:rsid w:val="00780536"/>
    <w:rsid w:val="007819B8"/>
    <w:rsid w:val="00782626"/>
    <w:rsid w:val="00791C56"/>
    <w:rsid w:val="00792609"/>
    <w:rsid w:val="007935E1"/>
    <w:rsid w:val="0079461C"/>
    <w:rsid w:val="00794FF1"/>
    <w:rsid w:val="007A1810"/>
    <w:rsid w:val="007A24BD"/>
    <w:rsid w:val="007A4F07"/>
    <w:rsid w:val="007A645A"/>
    <w:rsid w:val="007B234A"/>
    <w:rsid w:val="007B2E19"/>
    <w:rsid w:val="007B6045"/>
    <w:rsid w:val="007B69F8"/>
    <w:rsid w:val="007C09FE"/>
    <w:rsid w:val="007C2E72"/>
    <w:rsid w:val="007C4DC0"/>
    <w:rsid w:val="007C5368"/>
    <w:rsid w:val="007C56A7"/>
    <w:rsid w:val="007C6B49"/>
    <w:rsid w:val="007D0236"/>
    <w:rsid w:val="007D08B3"/>
    <w:rsid w:val="007D1678"/>
    <w:rsid w:val="007D5941"/>
    <w:rsid w:val="007D61F2"/>
    <w:rsid w:val="007D67D5"/>
    <w:rsid w:val="007D6FED"/>
    <w:rsid w:val="007E0DC3"/>
    <w:rsid w:val="007E1BF7"/>
    <w:rsid w:val="007E37FE"/>
    <w:rsid w:val="007E39C2"/>
    <w:rsid w:val="007E4A2C"/>
    <w:rsid w:val="007E5A7C"/>
    <w:rsid w:val="007E5C1E"/>
    <w:rsid w:val="007F110D"/>
    <w:rsid w:val="007F68A9"/>
    <w:rsid w:val="007F7180"/>
    <w:rsid w:val="007F77EA"/>
    <w:rsid w:val="008001C1"/>
    <w:rsid w:val="008071E2"/>
    <w:rsid w:val="00813AFC"/>
    <w:rsid w:val="00815950"/>
    <w:rsid w:val="00815DB8"/>
    <w:rsid w:val="00816702"/>
    <w:rsid w:val="0082008C"/>
    <w:rsid w:val="00821A03"/>
    <w:rsid w:val="00821C74"/>
    <w:rsid w:val="00821D56"/>
    <w:rsid w:val="00825885"/>
    <w:rsid w:val="00827D29"/>
    <w:rsid w:val="00832B03"/>
    <w:rsid w:val="00834C66"/>
    <w:rsid w:val="00837DB4"/>
    <w:rsid w:val="00840FD1"/>
    <w:rsid w:val="0084129D"/>
    <w:rsid w:val="00847031"/>
    <w:rsid w:val="00850A0C"/>
    <w:rsid w:val="008533E1"/>
    <w:rsid w:val="008568B1"/>
    <w:rsid w:val="00857AD6"/>
    <w:rsid w:val="00863F1D"/>
    <w:rsid w:val="0086536F"/>
    <w:rsid w:val="00867082"/>
    <w:rsid w:val="00867DA7"/>
    <w:rsid w:val="00871C11"/>
    <w:rsid w:val="008743EC"/>
    <w:rsid w:val="00874AC5"/>
    <w:rsid w:val="00875741"/>
    <w:rsid w:val="00876AC6"/>
    <w:rsid w:val="00883786"/>
    <w:rsid w:val="00887CEE"/>
    <w:rsid w:val="008900D9"/>
    <w:rsid w:val="00890FDA"/>
    <w:rsid w:val="00891244"/>
    <w:rsid w:val="008919CA"/>
    <w:rsid w:val="008938EA"/>
    <w:rsid w:val="00897D6B"/>
    <w:rsid w:val="008A12DD"/>
    <w:rsid w:val="008A2AFB"/>
    <w:rsid w:val="008A3595"/>
    <w:rsid w:val="008A4C65"/>
    <w:rsid w:val="008A666C"/>
    <w:rsid w:val="008A7665"/>
    <w:rsid w:val="008A7C99"/>
    <w:rsid w:val="008B1C6D"/>
    <w:rsid w:val="008B4477"/>
    <w:rsid w:val="008B5073"/>
    <w:rsid w:val="008B5E43"/>
    <w:rsid w:val="008C027C"/>
    <w:rsid w:val="008C27E2"/>
    <w:rsid w:val="008D5EA8"/>
    <w:rsid w:val="008E08EC"/>
    <w:rsid w:val="008E4090"/>
    <w:rsid w:val="008E42D3"/>
    <w:rsid w:val="008E4CA8"/>
    <w:rsid w:val="008E5308"/>
    <w:rsid w:val="008E5ADC"/>
    <w:rsid w:val="008E5F02"/>
    <w:rsid w:val="008E7F0E"/>
    <w:rsid w:val="008F14B9"/>
    <w:rsid w:val="008F3845"/>
    <w:rsid w:val="008F517A"/>
    <w:rsid w:val="008F57ED"/>
    <w:rsid w:val="008F61BD"/>
    <w:rsid w:val="008F6F30"/>
    <w:rsid w:val="008F7312"/>
    <w:rsid w:val="0090163F"/>
    <w:rsid w:val="00901D88"/>
    <w:rsid w:val="0090224F"/>
    <w:rsid w:val="00905234"/>
    <w:rsid w:val="0090574A"/>
    <w:rsid w:val="00906F44"/>
    <w:rsid w:val="00910E37"/>
    <w:rsid w:val="00911514"/>
    <w:rsid w:val="00914E06"/>
    <w:rsid w:val="00916E1E"/>
    <w:rsid w:val="00921F4E"/>
    <w:rsid w:val="00927BA9"/>
    <w:rsid w:val="00927CBF"/>
    <w:rsid w:val="009305DE"/>
    <w:rsid w:val="009335B8"/>
    <w:rsid w:val="00933A8A"/>
    <w:rsid w:val="0093529B"/>
    <w:rsid w:val="00942505"/>
    <w:rsid w:val="009469B0"/>
    <w:rsid w:val="0094710D"/>
    <w:rsid w:val="0094796E"/>
    <w:rsid w:val="00950D00"/>
    <w:rsid w:val="009519FA"/>
    <w:rsid w:val="00953791"/>
    <w:rsid w:val="00954C0F"/>
    <w:rsid w:val="00954EA2"/>
    <w:rsid w:val="00955B7E"/>
    <w:rsid w:val="00957EC6"/>
    <w:rsid w:val="00960833"/>
    <w:rsid w:val="00963017"/>
    <w:rsid w:val="00963E2E"/>
    <w:rsid w:val="009652F1"/>
    <w:rsid w:val="00967AB4"/>
    <w:rsid w:val="00972914"/>
    <w:rsid w:val="009749DD"/>
    <w:rsid w:val="00974CDF"/>
    <w:rsid w:val="009751BE"/>
    <w:rsid w:val="00975973"/>
    <w:rsid w:val="00975BC3"/>
    <w:rsid w:val="009861C8"/>
    <w:rsid w:val="00986205"/>
    <w:rsid w:val="00986C69"/>
    <w:rsid w:val="009872C6"/>
    <w:rsid w:val="0099069D"/>
    <w:rsid w:val="00990745"/>
    <w:rsid w:val="00993A0D"/>
    <w:rsid w:val="009944D9"/>
    <w:rsid w:val="00994541"/>
    <w:rsid w:val="00994E1C"/>
    <w:rsid w:val="009A0141"/>
    <w:rsid w:val="009A2C07"/>
    <w:rsid w:val="009A43EA"/>
    <w:rsid w:val="009A454B"/>
    <w:rsid w:val="009A6143"/>
    <w:rsid w:val="009B30B9"/>
    <w:rsid w:val="009B30C0"/>
    <w:rsid w:val="009B3DA9"/>
    <w:rsid w:val="009B43A5"/>
    <w:rsid w:val="009B7B44"/>
    <w:rsid w:val="009C4B78"/>
    <w:rsid w:val="009C671B"/>
    <w:rsid w:val="009D0A07"/>
    <w:rsid w:val="009D6005"/>
    <w:rsid w:val="009D7EE4"/>
    <w:rsid w:val="009E6C80"/>
    <w:rsid w:val="009E7BD3"/>
    <w:rsid w:val="009F5851"/>
    <w:rsid w:val="009F65B2"/>
    <w:rsid w:val="009F76CA"/>
    <w:rsid w:val="00A009DA"/>
    <w:rsid w:val="00A0301C"/>
    <w:rsid w:val="00A04D9B"/>
    <w:rsid w:val="00A10101"/>
    <w:rsid w:val="00A11FE4"/>
    <w:rsid w:val="00A121C8"/>
    <w:rsid w:val="00A1281A"/>
    <w:rsid w:val="00A12BA3"/>
    <w:rsid w:val="00A12EC4"/>
    <w:rsid w:val="00A134CD"/>
    <w:rsid w:val="00A14EB2"/>
    <w:rsid w:val="00A15503"/>
    <w:rsid w:val="00A15F77"/>
    <w:rsid w:val="00A16F4E"/>
    <w:rsid w:val="00A2135B"/>
    <w:rsid w:val="00A21C00"/>
    <w:rsid w:val="00A22FB6"/>
    <w:rsid w:val="00A24C94"/>
    <w:rsid w:val="00A256BE"/>
    <w:rsid w:val="00A26F52"/>
    <w:rsid w:val="00A301CD"/>
    <w:rsid w:val="00A32D5E"/>
    <w:rsid w:val="00A33EB6"/>
    <w:rsid w:val="00A3511C"/>
    <w:rsid w:val="00A35794"/>
    <w:rsid w:val="00A36A1C"/>
    <w:rsid w:val="00A40190"/>
    <w:rsid w:val="00A47DCD"/>
    <w:rsid w:val="00A51852"/>
    <w:rsid w:val="00A54741"/>
    <w:rsid w:val="00A54C5F"/>
    <w:rsid w:val="00A5534B"/>
    <w:rsid w:val="00A556C7"/>
    <w:rsid w:val="00A55768"/>
    <w:rsid w:val="00A561CE"/>
    <w:rsid w:val="00A57E76"/>
    <w:rsid w:val="00A63500"/>
    <w:rsid w:val="00A63653"/>
    <w:rsid w:val="00A654CE"/>
    <w:rsid w:val="00A70183"/>
    <w:rsid w:val="00A71E3A"/>
    <w:rsid w:val="00A73553"/>
    <w:rsid w:val="00A73CC3"/>
    <w:rsid w:val="00A74BDF"/>
    <w:rsid w:val="00A75C8F"/>
    <w:rsid w:val="00A841C5"/>
    <w:rsid w:val="00A866C9"/>
    <w:rsid w:val="00A90309"/>
    <w:rsid w:val="00A91DC4"/>
    <w:rsid w:val="00A92B7A"/>
    <w:rsid w:val="00A96392"/>
    <w:rsid w:val="00A978E1"/>
    <w:rsid w:val="00AA33F5"/>
    <w:rsid w:val="00AA44C1"/>
    <w:rsid w:val="00AA565E"/>
    <w:rsid w:val="00AA626E"/>
    <w:rsid w:val="00AB26F9"/>
    <w:rsid w:val="00AB2E85"/>
    <w:rsid w:val="00AB316A"/>
    <w:rsid w:val="00AB3E51"/>
    <w:rsid w:val="00AB4EDA"/>
    <w:rsid w:val="00AB5105"/>
    <w:rsid w:val="00AB7852"/>
    <w:rsid w:val="00AB7D65"/>
    <w:rsid w:val="00AB7ED3"/>
    <w:rsid w:val="00AC35B4"/>
    <w:rsid w:val="00AC36E0"/>
    <w:rsid w:val="00AC3944"/>
    <w:rsid w:val="00AC4192"/>
    <w:rsid w:val="00AC74C7"/>
    <w:rsid w:val="00AD2920"/>
    <w:rsid w:val="00AD39A8"/>
    <w:rsid w:val="00AD40DC"/>
    <w:rsid w:val="00AD62B2"/>
    <w:rsid w:val="00AE3446"/>
    <w:rsid w:val="00AE3961"/>
    <w:rsid w:val="00AE3F3A"/>
    <w:rsid w:val="00AE5822"/>
    <w:rsid w:val="00AE5DC7"/>
    <w:rsid w:val="00AE6324"/>
    <w:rsid w:val="00AE79F4"/>
    <w:rsid w:val="00AF027D"/>
    <w:rsid w:val="00AF0EB1"/>
    <w:rsid w:val="00AF1D68"/>
    <w:rsid w:val="00AF2806"/>
    <w:rsid w:val="00AF2E1D"/>
    <w:rsid w:val="00AF3126"/>
    <w:rsid w:val="00AF3EBC"/>
    <w:rsid w:val="00AF4E55"/>
    <w:rsid w:val="00AF5BFE"/>
    <w:rsid w:val="00B017A6"/>
    <w:rsid w:val="00B01FF3"/>
    <w:rsid w:val="00B04BB8"/>
    <w:rsid w:val="00B068E4"/>
    <w:rsid w:val="00B079EB"/>
    <w:rsid w:val="00B11831"/>
    <w:rsid w:val="00B1281D"/>
    <w:rsid w:val="00B15213"/>
    <w:rsid w:val="00B1602F"/>
    <w:rsid w:val="00B16E4C"/>
    <w:rsid w:val="00B177B9"/>
    <w:rsid w:val="00B20F41"/>
    <w:rsid w:val="00B30144"/>
    <w:rsid w:val="00B314C6"/>
    <w:rsid w:val="00B315C0"/>
    <w:rsid w:val="00B3209A"/>
    <w:rsid w:val="00B32805"/>
    <w:rsid w:val="00B32FAB"/>
    <w:rsid w:val="00B3520B"/>
    <w:rsid w:val="00B35A42"/>
    <w:rsid w:val="00B40E06"/>
    <w:rsid w:val="00B42B98"/>
    <w:rsid w:val="00B43E42"/>
    <w:rsid w:val="00B44551"/>
    <w:rsid w:val="00B45385"/>
    <w:rsid w:val="00B457A9"/>
    <w:rsid w:val="00B47E8B"/>
    <w:rsid w:val="00B549C1"/>
    <w:rsid w:val="00B55FA6"/>
    <w:rsid w:val="00B57333"/>
    <w:rsid w:val="00B615B4"/>
    <w:rsid w:val="00B616C9"/>
    <w:rsid w:val="00B6194D"/>
    <w:rsid w:val="00B71AEB"/>
    <w:rsid w:val="00B72362"/>
    <w:rsid w:val="00B7325B"/>
    <w:rsid w:val="00B76CF6"/>
    <w:rsid w:val="00B7757F"/>
    <w:rsid w:val="00B77CBD"/>
    <w:rsid w:val="00B82E0A"/>
    <w:rsid w:val="00B8484B"/>
    <w:rsid w:val="00B8606F"/>
    <w:rsid w:val="00B8735E"/>
    <w:rsid w:val="00B87F38"/>
    <w:rsid w:val="00B91064"/>
    <w:rsid w:val="00B9244E"/>
    <w:rsid w:val="00B92A02"/>
    <w:rsid w:val="00B93476"/>
    <w:rsid w:val="00B9585D"/>
    <w:rsid w:val="00B97139"/>
    <w:rsid w:val="00B9728C"/>
    <w:rsid w:val="00BA046C"/>
    <w:rsid w:val="00BA0A83"/>
    <w:rsid w:val="00BA43FB"/>
    <w:rsid w:val="00BA7952"/>
    <w:rsid w:val="00BB0252"/>
    <w:rsid w:val="00BB297A"/>
    <w:rsid w:val="00BB4057"/>
    <w:rsid w:val="00BB4631"/>
    <w:rsid w:val="00BB5AFB"/>
    <w:rsid w:val="00BB6479"/>
    <w:rsid w:val="00BB67A8"/>
    <w:rsid w:val="00BB6CF1"/>
    <w:rsid w:val="00BC139E"/>
    <w:rsid w:val="00BC174D"/>
    <w:rsid w:val="00BC2232"/>
    <w:rsid w:val="00BC4301"/>
    <w:rsid w:val="00BC4BD8"/>
    <w:rsid w:val="00BC5976"/>
    <w:rsid w:val="00BC6299"/>
    <w:rsid w:val="00BC78DE"/>
    <w:rsid w:val="00BC7CAD"/>
    <w:rsid w:val="00BD38B4"/>
    <w:rsid w:val="00BD79D7"/>
    <w:rsid w:val="00BE421E"/>
    <w:rsid w:val="00BE4F11"/>
    <w:rsid w:val="00BE5464"/>
    <w:rsid w:val="00BE551F"/>
    <w:rsid w:val="00BE68BE"/>
    <w:rsid w:val="00BE70CC"/>
    <w:rsid w:val="00BF101F"/>
    <w:rsid w:val="00BF2378"/>
    <w:rsid w:val="00BF64A6"/>
    <w:rsid w:val="00BF6C5C"/>
    <w:rsid w:val="00BF6E0A"/>
    <w:rsid w:val="00C00AAD"/>
    <w:rsid w:val="00C00FF1"/>
    <w:rsid w:val="00C011E0"/>
    <w:rsid w:val="00C013CB"/>
    <w:rsid w:val="00C0175E"/>
    <w:rsid w:val="00C019CF"/>
    <w:rsid w:val="00C02889"/>
    <w:rsid w:val="00C02BCC"/>
    <w:rsid w:val="00C02FBA"/>
    <w:rsid w:val="00C0496A"/>
    <w:rsid w:val="00C06006"/>
    <w:rsid w:val="00C13066"/>
    <w:rsid w:val="00C14445"/>
    <w:rsid w:val="00C153AC"/>
    <w:rsid w:val="00C1660E"/>
    <w:rsid w:val="00C231BD"/>
    <w:rsid w:val="00C275F0"/>
    <w:rsid w:val="00C328E3"/>
    <w:rsid w:val="00C32FD5"/>
    <w:rsid w:val="00C350BB"/>
    <w:rsid w:val="00C3562B"/>
    <w:rsid w:val="00C364FD"/>
    <w:rsid w:val="00C3660B"/>
    <w:rsid w:val="00C4077A"/>
    <w:rsid w:val="00C44B0B"/>
    <w:rsid w:val="00C50C94"/>
    <w:rsid w:val="00C51033"/>
    <w:rsid w:val="00C519DA"/>
    <w:rsid w:val="00C51C81"/>
    <w:rsid w:val="00C51E90"/>
    <w:rsid w:val="00C52B5C"/>
    <w:rsid w:val="00C5335C"/>
    <w:rsid w:val="00C55C46"/>
    <w:rsid w:val="00C60ECB"/>
    <w:rsid w:val="00C616DC"/>
    <w:rsid w:val="00C63480"/>
    <w:rsid w:val="00C64EBC"/>
    <w:rsid w:val="00C71F63"/>
    <w:rsid w:val="00C75B3A"/>
    <w:rsid w:val="00C7708E"/>
    <w:rsid w:val="00C807A3"/>
    <w:rsid w:val="00C8260A"/>
    <w:rsid w:val="00C832F0"/>
    <w:rsid w:val="00C83A9B"/>
    <w:rsid w:val="00C90E2A"/>
    <w:rsid w:val="00C92F05"/>
    <w:rsid w:val="00C9360B"/>
    <w:rsid w:val="00C93633"/>
    <w:rsid w:val="00C93D38"/>
    <w:rsid w:val="00C94F82"/>
    <w:rsid w:val="00C97093"/>
    <w:rsid w:val="00CA1031"/>
    <w:rsid w:val="00CA1984"/>
    <w:rsid w:val="00CA2A16"/>
    <w:rsid w:val="00CA4F0F"/>
    <w:rsid w:val="00CA51D0"/>
    <w:rsid w:val="00CA588F"/>
    <w:rsid w:val="00CA74C8"/>
    <w:rsid w:val="00CB4B62"/>
    <w:rsid w:val="00CB4E5B"/>
    <w:rsid w:val="00CB4E6C"/>
    <w:rsid w:val="00CB5C43"/>
    <w:rsid w:val="00CB64DB"/>
    <w:rsid w:val="00CB6993"/>
    <w:rsid w:val="00CB7091"/>
    <w:rsid w:val="00CC41F6"/>
    <w:rsid w:val="00CC6242"/>
    <w:rsid w:val="00CC6AB6"/>
    <w:rsid w:val="00CD3234"/>
    <w:rsid w:val="00CD33E2"/>
    <w:rsid w:val="00CD6C8B"/>
    <w:rsid w:val="00CD7786"/>
    <w:rsid w:val="00CD79EC"/>
    <w:rsid w:val="00CE00BE"/>
    <w:rsid w:val="00CE0133"/>
    <w:rsid w:val="00CE13F5"/>
    <w:rsid w:val="00CE1CDA"/>
    <w:rsid w:val="00CE25F5"/>
    <w:rsid w:val="00CE2C74"/>
    <w:rsid w:val="00CE582F"/>
    <w:rsid w:val="00CE67CA"/>
    <w:rsid w:val="00CE7D00"/>
    <w:rsid w:val="00CF0362"/>
    <w:rsid w:val="00CF6AB6"/>
    <w:rsid w:val="00D01595"/>
    <w:rsid w:val="00D01FBD"/>
    <w:rsid w:val="00D0218C"/>
    <w:rsid w:val="00D024FA"/>
    <w:rsid w:val="00D03822"/>
    <w:rsid w:val="00D03D28"/>
    <w:rsid w:val="00D04AD3"/>
    <w:rsid w:val="00D1014C"/>
    <w:rsid w:val="00D10FF2"/>
    <w:rsid w:val="00D153FE"/>
    <w:rsid w:val="00D1644A"/>
    <w:rsid w:val="00D16D4D"/>
    <w:rsid w:val="00D1718C"/>
    <w:rsid w:val="00D22E05"/>
    <w:rsid w:val="00D23F71"/>
    <w:rsid w:val="00D25A6D"/>
    <w:rsid w:val="00D27688"/>
    <w:rsid w:val="00D30CBF"/>
    <w:rsid w:val="00D30E44"/>
    <w:rsid w:val="00D326F4"/>
    <w:rsid w:val="00D3360D"/>
    <w:rsid w:val="00D3541E"/>
    <w:rsid w:val="00D35F1A"/>
    <w:rsid w:val="00D37D96"/>
    <w:rsid w:val="00D40AD1"/>
    <w:rsid w:val="00D42066"/>
    <w:rsid w:val="00D42916"/>
    <w:rsid w:val="00D429D1"/>
    <w:rsid w:val="00D50FFE"/>
    <w:rsid w:val="00D53138"/>
    <w:rsid w:val="00D53831"/>
    <w:rsid w:val="00D54E09"/>
    <w:rsid w:val="00D5562B"/>
    <w:rsid w:val="00D556D9"/>
    <w:rsid w:val="00D62068"/>
    <w:rsid w:val="00D626F4"/>
    <w:rsid w:val="00D62B39"/>
    <w:rsid w:val="00D64193"/>
    <w:rsid w:val="00D72547"/>
    <w:rsid w:val="00D73B15"/>
    <w:rsid w:val="00D80175"/>
    <w:rsid w:val="00D81758"/>
    <w:rsid w:val="00D82708"/>
    <w:rsid w:val="00D83B62"/>
    <w:rsid w:val="00D87813"/>
    <w:rsid w:val="00D90212"/>
    <w:rsid w:val="00D92A2B"/>
    <w:rsid w:val="00D94F40"/>
    <w:rsid w:val="00D951BE"/>
    <w:rsid w:val="00D96923"/>
    <w:rsid w:val="00DA154A"/>
    <w:rsid w:val="00DA164D"/>
    <w:rsid w:val="00DA1992"/>
    <w:rsid w:val="00DA665E"/>
    <w:rsid w:val="00DA7B98"/>
    <w:rsid w:val="00DB2166"/>
    <w:rsid w:val="00DB21B1"/>
    <w:rsid w:val="00DB293B"/>
    <w:rsid w:val="00DB2C1F"/>
    <w:rsid w:val="00DB36C2"/>
    <w:rsid w:val="00DB4B5D"/>
    <w:rsid w:val="00DB5857"/>
    <w:rsid w:val="00DB770F"/>
    <w:rsid w:val="00DC073F"/>
    <w:rsid w:val="00DC26E7"/>
    <w:rsid w:val="00DC4F8C"/>
    <w:rsid w:val="00DC59C5"/>
    <w:rsid w:val="00DC62EF"/>
    <w:rsid w:val="00DD0FD6"/>
    <w:rsid w:val="00DD156F"/>
    <w:rsid w:val="00DD30AD"/>
    <w:rsid w:val="00DD36A5"/>
    <w:rsid w:val="00DD5065"/>
    <w:rsid w:val="00DD75E8"/>
    <w:rsid w:val="00DE160F"/>
    <w:rsid w:val="00DE3968"/>
    <w:rsid w:val="00DE5C06"/>
    <w:rsid w:val="00DF006B"/>
    <w:rsid w:val="00DF2AEF"/>
    <w:rsid w:val="00DF3EF8"/>
    <w:rsid w:val="00DF72ED"/>
    <w:rsid w:val="00E0289F"/>
    <w:rsid w:val="00E02B01"/>
    <w:rsid w:val="00E03CAD"/>
    <w:rsid w:val="00E044F9"/>
    <w:rsid w:val="00E0484B"/>
    <w:rsid w:val="00E0496B"/>
    <w:rsid w:val="00E056A2"/>
    <w:rsid w:val="00E13BF3"/>
    <w:rsid w:val="00E16290"/>
    <w:rsid w:val="00E2076D"/>
    <w:rsid w:val="00E31C53"/>
    <w:rsid w:val="00E33324"/>
    <w:rsid w:val="00E3461F"/>
    <w:rsid w:val="00E35DDB"/>
    <w:rsid w:val="00E40501"/>
    <w:rsid w:val="00E42269"/>
    <w:rsid w:val="00E46681"/>
    <w:rsid w:val="00E47AF4"/>
    <w:rsid w:val="00E529E2"/>
    <w:rsid w:val="00E52E80"/>
    <w:rsid w:val="00E54957"/>
    <w:rsid w:val="00E54B6F"/>
    <w:rsid w:val="00E54BE8"/>
    <w:rsid w:val="00E55591"/>
    <w:rsid w:val="00E57424"/>
    <w:rsid w:val="00E57917"/>
    <w:rsid w:val="00E60566"/>
    <w:rsid w:val="00E60E1F"/>
    <w:rsid w:val="00E614B6"/>
    <w:rsid w:val="00E6418C"/>
    <w:rsid w:val="00E641D6"/>
    <w:rsid w:val="00E734C5"/>
    <w:rsid w:val="00E80276"/>
    <w:rsid w:val="00E8089F"/>
    <w:rsid w:val="00E80E6C"/>
    <w:rsid w:val="00E84C5F"/>
    <w:rsid w:val="00E85B71"/>
    <w:rsid w:val="00E92E43"/>
    <w:rsid w:val="00E931B4"/>
    <w:rsid w:val="00E95B79"/>
    <w:rsid w:val="00EA108E"/>
    <w:rsid w:val="00EA3935"/>
    <w:rsid w:val="00EA4A62"/>
    <w:rsid w:val="00EA7805"/>
    <w:rsid w:val="00EB3BA4"/>
    <w:rsid w:val="00EB4DF0"/>
    <w:rsid w:val="00EB6F9B"/>
    <w:rsid w:val="00EB7928"/>
    <w:rsid w:val="00EC1F4A"/>
    <w:rsid w:val="00EC5B08"/>
    <w:rsid w:val="00EC6A91"/>
    <w:rsid w:val="00EC7115"/>
    <w:rsid w:val="00ED0764"/>
    <w:rsid w:val="00ED26B7"/>
    <w:rsid w:val="00ED53A2"/>
    <w:rsid w:val="00EE3494"/>
    <w:rsid w:val="00EE41FC"/>
    <w:rsid w:val="00EE42E3"/>
    <w:rsid w:val="00EE76D9"/>
    <w:rsid w:val="00EF031C"/>
    <w:rsid w:val="00EF058B"/>
    <w:rsid w:val="00EF150F"/>
    <w:rsid w:val="00EF1EBD"/>
    <w:rsid w:val="00EF300A"/>
    <w:rsid w:val="00EF745C"/>
    <w:rsid w:val="00F00491"/>
    <w:rsid w:val="00F0062F"/>
    <w:rsid w:val="00F02928"/>
    <w:rsid w:val="00F02E0E"/>
    <w:rsid w:val="00F03589"/>
    <w:rsid w:val="00F035B1"/>
    <w:rsid w:val="00F04623"/>
    <w:rsid w:val="00F0520F"/>
    <w:rsid w:val="00F05772"/>
    <w:rsid w:val="00F10F1B"/>
    <w:rsid w:val="00F116EA"/>
    <w:rsid w:val="00F121AE"/>
    <w:rsid w:val="00F12562"/>
    <w:rsid w:val="00F129C9"/>
    <w:rsid w:val="00F138D6"/>
    <w:rsid w:val="00F17E6F"/>
    <w:rsid w:val="00F2036A"/>
    <w:rsid w:val="00F20C5B"/>
    <w:rsid w:val="00F25C43"/>
    <w:rsid w:val="00F27C5C"/>
    <w:rsid w:val="00F314A1"/>
    <w:rsid w:val="00F332C1"/>
    <w:rsid w:val="00F34094"/>
    <w:rsid w:val="00F35E97"/>
    <w:rsid w:val="00F36084"/>
    <w:rsid w:val="00F417B5"/>
    <w:rsid w:val="00F419A7"/>
    <w:rsid w:val="00F41D8D"/>
    <w:rsid w:val="00F43FCB"/>
    <w:rsid w:val="00F4457B"/>
    <w:rsid w:val="00F45AB5"/>
    <w:rsid w:val="00F45C53"/>
    <w:rsid w:val="00F472D1"/>
    <w:rsid w:val="00F51D73"/>
    <w:rsid w:val="00F5411B"/>
    <w:rsid w:val="00F55AEE"/>
    <w:rsid w:val="00F60EF7"/>
    <w:rsid w:val="00F6164D"/>
    <w:rsid w:val="00F63F28"/>
    <w:rsid w:val="00F70811"/>
    <w:rsid w:val="00F73584"/>
    <w:rsid w:val="00F75C79"/>
    <w:rsid w:val="00F7725A"/>
    <w:rsid w:val="00F8098F"/>
    <w:rsid w:val="00F83A30"/>
    <w:rsid w:val="00F8442A"/>
    <w:rsid w:val="00F84D7F"/>
    <w:rsid w:val="00F867C5"/>
    <w:rsid w:val="00F8704F"/>
    <w:rsid w:val="00F904CA"/>
    <w:rsid w:val="00F916B7"/>
    <w:rsid w:val="00F91A35"/>
    <w:rsid w:val="00F922F6"/>
    <w:rsid w:val="00F93962"/>
    <w:rsid w:val="00F94706"/>
    <w:rsid w:val="00F97ECC"/>
    <w:rsid w:val="00FA0BE5"/>
    <w:rsid w:val="00FA15EF"/>
    <w:rsid w:val="00FA25D6"/>
    <w:rsid w:val="00FA58E2"/>
    <w:rsid w:val="00FA74D1"/>
    <w:rsid w:val="00FA772A"/>
    <w:rsid w:val="00FB1A9C"/>
    <w:rsid w:val="00FB251D"/>
    <w:rsid w:val="00FB271B"/>
    <w:rsid w:val="00FB2A77"/>
    <w:rsid w:val="00FB2E1E"/>
    <w:rsid w:val="00FB3F4D"/>
    <w:rsid w:val="00FC1F74"/>
    <w:rsid w:val="00FC6AC7"/>
    <w:rsid w:val="00FC7814"/>
    <w:rsid w:val="00FD0638"/>
    <w:rsid w:val="00FD452F"/>
    <w:rsid w:val="00FD4E0F"/>
    <w:rsid w:val="00FE039A"/>
    <w:rsid w:val="00FE069C"/>
    <w:rsid w:val="00FE0B1D"/>
    <w:rsid w:val="00FE26F7"/>
    <w:rsid w:val="00FE2B14"/>
    <w:rsid w:val="00FE3ADB"/>
    <w:rsid w:val="00FE65AA"/>
    <w:rsid w:val="00FF459E"/>
    <w:rsid w:val="00FF5D3B"/>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59"/>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7D1678"/>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customStyle="1" w:styleId="UnresolvedMention1">
    <w:name w:val="Unresolved Mention1"/>
    <w:basedOn w:val="DefaultParagraphFont"/>
    <w:uiPriority w:val="99"/>
    <w:semiHidden/>
    <w:unhideWhenUsed/>
    <w:rsid w:val="00FB271B"/>
    <w:rPr>
      <w:color w:val="605E5C"/>
      <w:shd w:val="clear" w:color="auto" w:fill="E1DFDD"/>
    </w:rPr>
  </w:style>
  <w:style w:type="paragraph" w:customStyle="1" w:styleId="TableText">
    <w:name w:val="TableText"/>
    <w:basedOn w:val="Normal"/>
    <w:link w:val="TableTextChar"/>
    <w:rsid w:val="002D5C56"/>
    <w:pPr>
      <w:spacing w:before="40" w:after="40" w:line="260" w:lineRule="atLeast"/>
      <w:contextualSpacing/>
    </w:pPr>
    <w:rPr>
      <w:rFonts w:ascii="Arial" w:eastAsia="Times New Roman" w:hAnsi="Arial"/>
      <w:sz w:val="22"/>
      <w:szCs w:val="22"/>
      <w:lang w:eastAsia="en-GB"/>
    </w:rPr>
  </w:style>
  <w:style w:type="character" w:customStyle="1" w:styleId="TableTextChar">
    <w:name w:val="TableText Char"/>
    <w:link w:val="TableText"/>
    <w:rsid w:val="002D5C56"/>
    <w:rPr>
      <w:rFonts w:ascii="Arial" w:eastAsia="Times New Roman" w:hAnsi="Arial"/>
    </w:rPr>
  </w:style>
  <w:style w:type="paragraph" w:customStyle="1" w:styleId="TableText10pt">
    <w:name w:val="TableText + 10 pt"/>
    <w:aliases w:val="Line spacing:  At least 11 pt"/>
    <w:basedOn w:val="Normal"/>
    <w:rsid w:val="002D5C56"/>
    <w:pPr>
      <w:numPr>
        <w:numId w:val="6"/>
      </w:numPr>
    </w:pPr>
    <w:rPr>
      <w:rFonts w:ascii="Arial" w:hAnsi="Arial" w:cs="Arial"/>
      <w:sz w:val="20"/>
      <w:szCs w:val="20"/>
    </w:rPr>
  </w:style>
  <w:style w:type="character" w:customStyle="1" w:styleId="UnresolvedMention10">
    <w:name w:val="Unresolved Mention1"/>
    <w:basedOn w:val="DefaultParagraphFont"/>
    <w:uiPriority w:val="99"/>
    <w:semiHidden/>
    <w:unhideWhenUsed/>
    <w:rsid w:val="00B57333"/>
    <w:rPr>
      <w:color w:val="605E5C"/>
      <w:shd w:val="clear" w:color="auto" w:fill="E1DFDD"/>
    </w:rPr>
  </w:style>
  <w:style w:type="character" w:customStyle="1" w:styleId="UnresolvedMention2">
    <w:name w:val="Unresolved Mention2"/>
    <w:basedOn w:val="DefaultParagraphFont"/>
    <w:uiPriority w:val="99"/>
    <w:semiHidden/>
    <w:unhideWhenUsed/>
    <w:rsid w:val="00205696"/>
    <w:rPr>
      <w:color w:val="605E5C"/>
      <w:shd w:val="clear" w:color="auto" w:fill="E1DFDD"/>
    </w:rPr>
  </w:style>
  <w:style w:type="character" w:styleId="UnresolvedMention">
    <w:name w:val="Unresolved Mention"/>
    <w:basedOn w:val="DefaultParagraphFont"/>
    <w:uiPriority w:val="99"/>
    <w:semiHidden/>
    <w:unhideWhenUsed/>
    <w:rsid w:val="00994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540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lawresources.co.uk/" TargetMode="External"/><Relationship Id="rId21" Type="http://schemas.openxmlformats.org/officeDocument/2006/relationships/header" Target="header5.xml"/><Relationship Id="rId42" Type="http://schemas.openxmlformats.org/officeDocument/2006/relationships/hyperlink" Target="http://www.youtube.com/watch?v=T94agavDVUw" TargetMode="External"/><Relationship Id="rId63" Type="http://schemas.openxmlformats.org/officeDocument/2006/relationships/hyperlink" Target="http://www.judiciary.uk/you-and-the-judiciary/going-to-court/high-court/" TargetMode="External"/><Relationship Id="rId84" Type="http://schemas.openxmlformats.org/officeDocument/2006/relationships/hyperlink" Target="http://www.inquest.org.uk/iopc-stats-2020" TargetMode="External"/><Relationship Id="rId138" Type="http://schemas.openxmlformats.org/officeDocument/2006/relationships/hyperlink" Target="http://www.ybtj.justice.gov.uk/" TargetMode="External"/><Relationship Id="rId159" Type="http://schemas.openxmlformats.org/officeDocument/2006/relationships/hyperlink" Target="http://www.e-lawresources.co.uk/Pao-on-v-Lau-Yiu-Long.php" TargetMode="External"/><Relationship Id="rId170" Type="http://schemas.openxmlformats.org/officeDocument/2006/relationships/hyperlink" Target="https://consumerarbitration.co.uk/consumer-rights-act-2015-explained/" TargetMode="External"/><Relationship Id="rId191" Type="http://schemas.openxmlformats.org/officeDocument/2006/relationships/hyperlink" Target="https://gibsons-law.com/2017/01/have-common-law-remedies-been-excluded/" TargetMode="External"/><Relationship Id="rId205" Type="http://schemas.openxmlformats.org/officeDocument/2006/relationships/hyperlink" Target="https://levisolicitors.co.uk/news/professional-negligence-basics-breach-duty/" TargetMode="External"/><Relationship Id="rId226" Type="http://schemas.openxmlformats.org/officeDocument/2006/relationships/hyperlink" Target="http://www.youtube.com/watch?v=A0ChLIaiSIs" TargetMode="External"/><Relationship Id="rId247" Type="http://schemas.openxmlformats.org/officeDocument/2006/relationships/hyperlink" Target="http://www.cambridgeinternational.org" TargetMode="External"/><Relationship Id="rId107" Type="http://schemas.openxmlformats.org/officeDocument/2006/relationships/hyperlink" Target="http://www.youtube.com/watch?v=vWUneXx4TH4" TargetMode="External"/><Relationship Id="rId11" Type="http://schemas.openxmlformats.org/officeDocument/2006/relationships/endnotes" Target="endnotes.xml"/><Relationship Id="rId32" Type="http://schemas.openxmlformats.org/officeDocument/2006/relationships/hyperlink" Target="http://www.cedr.com/" TargetMode="External"/><Relationship Id="rId53" Type="http://schemas.openxmlformats.org/officeDocument/2006/relationships/hyperlink" Target="https://hansard.parliament.uk/" TargetMode="External"/><Relationship Id="rId74" Type="http://schemas.openxmlformats.org/officeDocument/2006/relationships/hyperlink" Target="http://www.judiciary.uk/you-and-the-judiciary/going-to-court/magistrates-court/" TargetMode="External"/><Relationship Id="rId128" Type="http://schemas.openxmlformats.org/officeDocument/2006/relationships/hyperlink" Target="http://www.legislation.gov.uk/ukpga/1978/31/section/3" TargetMode="External"/><Relationship Id="rId149" Type="http://schemas.openxmlformats.org/officeDocument/2006/relationships/hyperlink" Target="http://www.cambridgeinternational.org/support" TargetMode="External"/><Relationship Id="rId5" Type="http://schemas.openxmlformats.org/officeDocument/2006/relationships/customXml" Target="../customXml/item5.xml"/><Relationship Id="rId95" Type="http://schemas.openxmlformats.org/officeDocument/2006/relationships/hyperlink" Target="http://www.legalombudsman.org.uk/" TargetMode="External"/><Relationship Id="rId160" Type="http://schemas.openxmlformats.org/officeDocument/2006/relationships/hyperlink" Target="http://www.lawble.co.uk/consideration-in-contract-law/" TargetMode="External"/><Relationship Id="rId181" Type="http://schemas.openxmlformats.org/officeDocument/2006/relationships/hyperlink" Target="http://www.e-lawresources.co.uk/Discharge-through-performance.php" TargetMode="External"/><Relationship Id="rId216" Type="http://schemas.openxmlformats.org/officeDocument/2006/relationships/hyperlink" Target="http://www.legislation.gov.uk/ukpga/Eliz2/5-6/31/contents" TargetMode="External"/><Relationship Id="rId237" Type="http://schemas.openxmlformats.org/officeDocument/2006/relationships/hyperlink" Target="http://www.e-lawresources.co.uk/Contributory-negligence.php" TargetMode="External"/><Relationship Id="rId22" Type="http://schemas.openxmlformats.org/officeDocument/2006/relationships/footer" Target="footer4.xml"/><Relationship Id="rId43" Type="http://schemas.openxmlformats.org/officeDocument/2006/relationships/hyperlink" Target="http://www.youtube.com/watch?v=6oMv-azHNCA" TargetMode="External"/><Relationship Id="rId64" Type="http://schemas.openxmlformats.org/officeDocument/2006/relationships/hyperlink" Target="http://www.judiciary.uk/you-and-the-judiciary/going-to-court/court-of-appeal-home/" TargetMode="External"/><Relationship Id="rId118" Type="http://schemas.openxmlformats.org/officeDocument/2006/relationships/hyperlink" Target="http://www.sentencingcouncil.org.uk/publications/item/robbery-definitive-guideline-2/" TargetMode="External"/><Relationship Id="rId139" Type="http://schemas.openxmlformats.org/officeDocument/2006/relationships/hyperlink" Target="http://www.judiciary.uk/you-and-the-judiciary/sentencing/" TargetMode="External"/><Relationship Id="rId85" Type="http://schemas.openxmlformats.org/officeDocument/2006/relationships/hyperlink" Target="http://www.gov.uk/government/collections/policing-statistics" TargetMode="External"/><Relationship Id="rId150" Type="http://schemas.openxmlformats.org/officeDocument/2006/relationships/hyperlink" Target="http://www.upcounsel.com/how-to-write-a-contract-agreement" TargetMode="External"/><Relationship Id="rId171" Type="http://schemas.openxmlformats.org/officeDocument/2006/relationships/hyperlink" Target="http://www.youtube.com/watch?v=Ulz-RRbByWs" TargetMode="External"/><Relationship Id="rId192" Type="http://schemas.openxmlformats.org/officeDocument/2006/relationships/hyperlink" Target="http://www.e-lawresources.co.uk/Contract-remedies.php" TargetMode="External"/><Relationship Id="rId206" Type="http://schemas.openxmlformats.org/officeDocument/2006/relationships/hyperlink" Target="http://www.bitsoflaw.org/tort/negligence/study-note/degree/breach-of-duty-standard-reasonable-care" TargetMode="External"/><Relationship Id="rId227" Type="http://schemas.openxmlformats.org/officeDocument/2006/relationships/hyperlink" Target="http://www.inbrief.co.uk/land-law/trespass/" TargetMode="External"/><Relationship Id="rId248" Type="http://schemas.openxmlformats.org/officeDocument/2006/relationships/header" Target="header7.xml"/><Relationship Id="rId12" Type="http://schemas.openxmlformats.org/officeDocument/2006/relationships/image" Target="media/image1.jpg"/><Relationship Id="rId33" Type="http://schemas.openxmlformats.org/officeDocument/2006/relationships/hyperlink" Target="http://www.fmyorks.co.uk/" TargetMode="External"/><Relationship Id="rId108" Type="http://schemas.openxmlformats.org/officeDocument/2006/relationships/hyperlink" Target="http://www.youtube.com/watch?v=vOM7vNPYW-s" TargetMode="External"/><Relationship Id="rId129" Type="http://schemas.openxmlformats.org/officeDocument/2006/relationships/hyperlink" Target="http://www.e-lawresources.co.uk/Making-off-without-payment.php" TargetMode="External"/><Relationship Id="rId54" Type="http://schemas.openxmlformats.org/officeDocument/2006/relationships/hyperlink" Target="http://www.youtube.com/watch?v=2z-r8AnDWG0" TargetMode="External"/><Relationship Id="rId70" Type="http://schemas.openxmlformats.org/officeDocument/2006/relationships/hyperlink" Target="http://www.cedr.com/" TargetMode="External"/><Relationship Id="rId75" Type="http://schemas.openxmlformats.org/officeDocument/2006/relationships/hyperlink" Target="http://www.judiciary.uk/you-and-the-judiciary/going-to-court/crown-court/" TargetMode="External"/><Relationship Id="rId91" Type="http://schemas.openxmlformats.org/officeDocument/2006/relationships/hyperlink" Target="http://www.youtube.com/watch?v=hh5pIZtv1gw" TargetMode="External"/><Relationship Id="rId96" Type="http://schemas.openxmlformats.org/officeDocument/2006/relationships/hyperlink" Target="http://www.thelawyer.com/" TargetMode="External"/><Relationship Id="rId140" Type="http://schemas.openxmlformats.org/officeDocument/2006/relationships/hyperlink" Target="http://www.sentencingcouncil.org.uk/about-sentencing/young-people-and-sentencing/" TargetMode="External"/><Relationship Id="rId145" Type="http://schemas.openxmlformats.org/officeDocument/2006/relationships/hyperlink" Target="http://www.legislation.gov.uk/ukpga/2003/44/section/142" TargetMode="External"/><Relationship Id="rId161" Type="http://schemas.openxmlformats.org/officeDocument/2006/relationships/hyperlink" Target="http://www.youtube.com/watch?v=1NA-0fc-flw" TargetMode="External"/><Relationship Id="rId166" Type="http://schemas.openxmlformats.org/officeDocument/2006/relationships/hyperlink" Target="http://www.legislation.gov.uk/ukpga/2015/15/contents/enacted" TargetMode="External"/><Relationship Id="rId182" Type="http://schemas.openxmlformats.org/officeDocument/2006/relationships/hyperlink" Target="http://www.e-lawresources.co.uk/Discharge-by-breach.php" TargetMode="External"/><Relationship Id="rId187" Type="http://schemas.openxmlformats.org/officeDocument/2006/relationships/hyperlink" Target="http://www.theguardian.com/money/2020/may/22/frustrated-contracts-law-holiday-refunds-coronavirus" TargetMode="External"/><Relationship Id="rId217" Type="http://schemas.openxmlformats.org/officeDocument/2006/relationships/hyperlink" Target="http://www.legislation.gov.uk/ukpga/1984/3/contents" TargetMode="External"/><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hyperlink" Target="http://www.southbanklegal.com/negligent-misstatement/" TargetMode="External"/><Relationship Id="rId233" Type="http://schemas.openxmlformats.org/officeDocument/2006/relationships/hyperlink" Target="http://www.lawgazette.co.uk/law-reports/false-imprisonment/5042124.article" TargetMode="External"/><Relationship Id="rId238" Type="http://schemas.openxmlformats.org/officeDocument/2006/relationships/hyperlink" Target="http://www.legislation.gov.uk/ukpga/Geo6/8-9/28/contents" TargetMode="External"/><Relationship Id="rId23" Type="http://schemas.openxmlformats.org/officeDocument/2006/relationships/hyperlink" Target="https://www.cambridgeinternational.org/programmes-and-qualifications/cambridge-international-as-and-a-level-law-9084/"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www.youtube.com/watch?v=rIWBbB2yBJA" TargetMode="External"/><Relationship Id="rId114" Type="http://schemas.openxmlformats.org/officeDocument/2006/relationships/hyperlink" Target="http://www.cps.gov.uk/cps/news/update-cps-case-redefines-legal-test-dishonesty-criminal-law" TargetMode="External"/><Relationship Id="rId119" Type="http://schemas.openxmlformats.org/officeDocument/2006/relationships/hyperlink" Target="http://www.legislation.gov.uk/ukpga/1968/60/section/9" TargetMode="External"/><Relationship Id="rId44" Type="http://schemas.openxmlformats.org/officeDocument/2006/relationships/hyperlink" Target="http://www.parliament.uk/" TargetMode="External"/><Relationship Id="rId60" Type="http://schemas.openxmlformats.org/officeDocument/2006/relationships/hyperlink" Target="http://www.youtube.com/watch?v=QSA1Q422r-8" TargetMode="External"/><Relationship Id="rId65" Type="http://schemas.openxmlformats.org/officeDocument/2006/relationships/hyperlink" Target="http://www.youtube.com/watch?v=wTHrynZIsBo" TargetMode="External"/><Relationship Id="rId81" Type="http://schemas.openxmlformats.org/officeDocument/2006/relationships/hyperlink" Target="http://www.gov.uk/police-powers-of-arrest-your-rights" TargetMode="External"/><Relationship Id="rId86" Type="http://schemas.openxmlformats.org/officeDocument/2006/relationships/hyperlink" Target="http://www.youtube.com/watch?v=O5DFkGKQol8" TargetMode="External"/><Relationship Id="rId130" Type="http://schemas.openxmlformats.org/officeDocument/2006/relationships/hyperlink" Target="http://www.sentencingcouncil.org.uk/offences/magistrates-court/item/making-off-without-payment-2/" TargetMode="External"/><Relationship Id="rId135" Type="http://schemas.openxmlformats.org/officeDocument/2006/relationships/hyperlink" Target="http://www.cps.gov.uk/legal-guidance/fraud-act-2006" TargetMode="External"/><Relationship Id="rId151" Type="http://schemas.openxmlformats.org/officeDocument/2006/relationships/hyperlink" Target="http://www.inbrief.co.uk/contract-law/offer-and-acceptance-in-contracts/" TargetMode="External"/><Relationship Id="rId156" Type="http://schemas.openxmlformats.org/officeDocument/2006/relationships/hyperlink" Target="http://www.lawble.co.uk/contract-law/" TargetMode="External"/><Relationship Id="rId177" Type="http://schemas.openxmlformats.org/officeDocument/2006/relationships/hyperlink" Target="http://www.lawble.co.uk/exclusion-clause-in-contract-law/" TargetMode="External"/><Relationship Id="rId198" Type="http://schemas.openxmlformats.org/officeDocument/2006/relationships/hyperlink" Target="http://www.inbrief.co.uk/employers/employer-vicarious-liability/" TargetMode="External"/><Relationship Id="rId172" Type="http://schemas.openxmlformats.org/officeDocument/2006/relationships/hyperlink" Target="http://www.e-lawresources.co.uk/Conditions,-warranties-and-innominate-terms.php" TargetMode="External"/><Relationship Id="rId193" Type="http://schemas.openxmlformats.org/officeDocument/2006/relationships/hyperlink" Target="https://lawexplores.com/equitable-remedies-of-injunctions-and-specific-performance/" TargetMode="External"/><Relationship Id="rId202" Type="http://schemas.openxmlformats.org/officeDocument/2006/relationships/hyperlink" Target="http://www.supremecourt.uk/cases/uksc-2016-0082.html" TargetMode="External"/><Relationship Id="rId207" Type="http://schemas.openxmlformats.org/officeDocument/2006/relationships/hyperlink" Target="https://cielawtutor.com/law-of-tort/unit-5-negligence-and-occupiers-liability/breach-of-duty/" TargetMode="External"/><Relationship Id="rId223" Type="http://schemas.openxmlformats.org/officeDocument/2006/relationships/hyperlink" Target="https://lawyerinterrupted.co.uk/rylands-v-fletcher-1868-lr-3-hl-330/" TargetMode="External"/><Relationship Id="rId228" Type="http://schemas.openxmlformats.org/officeDocument/2006/relationships/hyperlink" Target="https://commonslibrary.parliament.uk/research-briefings/sn05116/" TargetMode="External"/><Relationship Id="rId244" Type="http://schemas.openxmlformats.org/officeDocument/2006/relationships/hyperlink" Target="http://www.youtube.com/watch?v=JJ0C8HOsYKw" TargetMode="External"/><Relationship Id="rId249" Type="http://schemas.openxmlformats.org/officeDocument/2006/relationships/header" Target="header8.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www.theguardian.com/uk" TargetMode="External"/><Relationship Id="rId109" Type="http://schemas.openxmlformats.org/officeDocument/2006/relationships/hyperlink" Target="http://www.e-lawresources.co.uk/" TargetMode="External"/><Relationship Id="rId34" Type="http://schemas.openxmlformats.org/officeDocument/2006/relationships/hyperlink" Target="http://www.legislation.gov.uk/ukpga/1996/23/contents" TargetMode="External"/><Relationship Id="rId50" Type="http://schemas.openxmlformats.org/officeDocument/2006/relationships/hyperlink" Target="http://www.legislation.gov.uk/coronavirus" TargetMode="External"/><Relationship Id="rId55" Type="http://schemas.openxmlformats.org/officeDocument/2006/relationships/hyperlink" Target="http://www.youtube.com/watch?v=p99R57M7L4E" TargetMode="External"/><Relationship Id="rId76" Type="http://schemas.openxmlformats.org/officeDocument/2006/relationships/hyperlink" Target="http://www.youtube.com/watch?v=WeNDacwO5NA" TargetMode="External"/><Relationship Id="rId97" Type="http://schemas.openxmlformats.org/officeDocument/2006/relationships/hyperlink" Target="https://magistrates.judiciary.uk/" TargetMode="External"/><Relationship Id="rId104" Type="http://schemas.openxmlformats.org/officeDocument/2006/relationships/hyperlink" Target="http://www.youtube.com/watch?v=q8WzuDuXs80" TargetMode="External"/><Relationship Id="rId120" Type="http://schemas.openxmlformats.org/officeDocument/2006/relationships/hyperlink" Target="http://www.legislation.gov.uk/ukpga/1968/60/section/10" TargetMode="External"/><Relationship Id="rId125" Type="http://schemas.openxmlformats.org/officeDocument/2006/relationships/hyperlink" Target="http://www.legislation.gov.uk/ukpga/1968/60/section/22" TargetMode="External"/><Relationship Id="rId141" Type="http://schemas.openxmlformats.org/officeDocument/2006/relationships/hyperlink" Target="http://www.ybtj.justice.gov.uk/" TargetMode="External"/><Relationship Id="rId146" Type="http://schemas.openxmlformats.org/officeDocument/2006/relationships/hyperlink" Target="http://www.legislation.gov.uk/ukpga/2003/44/section/142A" TargetMode="External"/><Relationship Id="rId167" Type="http://schemas.openxmlformats.org/officeDocument/2006/relationships/hyperlink" Target="http://www.which.co.uk/consumer-rights/regulation/consumer-rights-act" TargetMode="External"/><Relationship Id="rId188" Type="http://schemas.openxmlformats.org/officeDocument/2006/relationships/hyperlink" Target="http://www.legislation.gov.uk/ukpga/Geo6/6-7/40/section/1" TargetMode="External"/><Relationship Id="rId7" Type="http://schemas.openxmlformats.org/officeDocument/2006/relationships/styles" Target="styles.xml"/><Relationship Id="rId71" Type="http://schemas.openxmlformats.org/officeDocument/2006/relationships/hyperlink" Target="http://www.fmyorks.co.uk/" TargetMode="External"/><Relationship Id="rId92" Type="http://schemas.openxmlformats.org/officeDocument/2006/relationships/hyperlink" Target="http://www.lawsociety.org.uk/" TargetMode="External"/><Relationship Id="rId162" Type="http://schemas.openxmlformats.org/officeDocument/2006/relationships/hyperlink" Target="http://www.legislation.gov.uk/ukpga/1987/13" TargetMode="External"/><Relationship Id="rId183" Type="http://schemas.openxmlformats.org/officeDocument/2006/relationships/hyperlink" Target="http://www.inbrief.co.uk/contract-law/breach-of-contract/" TargetMode="External"/><Relationship Id="rId213" Type="http://schemas.openxmlformats.org/officeDocument/2006/relationships/hyperlink" Target="https://cielawtutor.com/law-of-tort/unit-5-negligence-and-occupiers-liability/duty-of-care-negligent-misstatement/" TargetMode="External"/><Relationship Id="rId218" Type="http://schemas.openxmlformats.org/officeDocument/2006/relationships/hyperlink" Target="http://www.e-lawresources.co.uk/Occupiers-liability.php" TargetMode="External"/><Relationship Id="rId234" Type="http://schemas.openxmlformats.org/officeDocument/2006/relationships/hyperlink" Target="http://www.standard.co.uk/news/uk/manchester-students-false-imprisonment-claims-a4557336.html" TargetMode="External"/><Relationship Id="rId239" Type="http://schemas.openxmlformats.org/officeDocument/2006/relationships/hyperlink" Target="http://www.bitsoflaw.org/tort/negligence/study-note/degree/remedies-damages-assessment-non-pecuniary-payment"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0" Type="http://schemas.openxmlformats.org/officeDocument/2006/relationships/footer" Target="footer6.xml"/><Relationship Id="rId24" Type="http://schemas.openxmlformats.org/officeDocument/2006/relationships/hyperlink" Target="https://learning.cambridgeinternational.org/classroom/course/view.php?name=teachingtools" TargetMode="External"/><Relationship Id="rId40" Type="http://schemas.openxmlformats.org/officeDocument/2006/relationships/hyperlink" Target="http://www.legalsecretaryjournal.com/legal_systems_throughout_the_world" TargetMode="External"/><Relationship Id="rId45" Type="http://schemas.openxmlformats.org/officeDocument/2006/relationships/hyperlink" Target="https://learning.parliament.uk/en/resources/360-tour/" TargetMode="External"/><Relationship Id="rId66" Type="http://schemas.openxmlformats.org/officeDocument/2006/relationships/hyperlink" Target="http://www.youtube.com/watch?v=oQX0XYCAI6A" TargetMode="External"/><Relationship Id="rId87" Type="http://schemas.openxmlformats.org/officeDocument/2006/relationships/hyperlink" Target="http://www.gov.uk/government/publications/pace-code-c-2019" TargetMode="External"/><Relationship Id="rId110" Type="http://schemas.openxmlformats.org/officeDocument/2006/relationships/hyperlink" Target="http://www.youtube.com/watch?v=bcnUo-iIoSs" TargetMode="External"/><Relationship Id="rId115" Type="http://schemas.openxmlformats.org/officeDocument/2006/relationships/hyperlink" Target="http://www.youtube.com/watch?v=801HcxYy8Hg" TargetMode="External"/><Relationship Id="rId131" Type="http://schemas.openxmlformats.org/officeDocument/2006/relationships/hyperlink" Target="http://www.legislation.gov.uk/ukpga/1971/48/contents" TargetMode="External"/><Relationship Id="rId136" Type="http://schemas.openxmlformats.org/officeDocument/2006/relationships/hyperlink" Target="http://www.sentencingcouncil.org.uk/offences/magistrates-court/item/fraud/" TargetMode="External"/><Relationship Id="rId157" Type="http://schemas.openxmlformats.org/officeDocument/2006/relationships/hyperlink" Target="http://www.youtube.com/watch?v=B71xmQGP3aM" TargetMode="External"/><Relationship Id="rId178" Type="http://schemas.openxmlformats.org/officeDocument/2006/relationships/hyperlink" Target="http://www.e-lawresources.co.uk/Unfair-terms---regulation-by-common-law.php" TargetMode="External"/><Relationship Id="rId61" Type="http://schemas.openxmlformats.org/officeDocument/2006/relationships/hyperlink" Target="http://www.judiciary.uk/about-the-judiciary/the-justice-system/jurisdictions/civil-jurisdiction/" TargetMode="External"/><Relationship Id="rId82" Type="http://schemas.openxmlformats.org/officeDocument/2006/relationships/hyperlink" Target="https://commonslibrary.parliament.uk/research-briefings/cbp-8637/" TargetMode="External"/><Relationship Id="rId152" Type="http://schemas.openxmlformats.org/officeDocument/2006/relationships/hyperlink" Target="http://www.e-lawresources.co.uk/Offer-and-acceptance.php" TargetMode="External"/><Relationship Id="rId173" Type="http://schemas.openxmlformats.org/officeDocument/2006/relationships/hyperlink" Target="http://www.which.co.uk/consumer-rights/l/warranties" TargetMode="External"/><Relationship Id="rId194" Type="http://schemas.openxmlformats.org/officeDocument/2006/relationships/hyperlink" Target="https://cilexlawschool.ac.uk/wp-content/uploads/2018/10/HQ05-Equity-and-Trusts-Sample-2018.pdf" TargetMode="External"/><Relationship Id="rId199" Type="http://schemas.openxmlformats.org/officeDocument/2006/relationships/hyperlink" Target="http://www.youtube.com/watch?v=v0FQb6uX5r4" TargetMode="External"/><Relationship Id="rId203" Type="http://schemas.openxmlformats.org/officeDocument/2006/relationships/hyperlink" Target="http://www.youtube.com/watch?v=EHIn71f9al8" TargetMode="External"/><Relationship Id="rId208" Type="http://schemas.openxmlformats.org/officeDocument/2006/relationships/hyperlink" Target="http://www.lawteacher.net/modules/tort-law/causation-and-remoteness/causation/" TargetMode="External"/><Relationship Id="rId229" Type="http://schemas.openxmlformats.org/officeDocument/2006/relationships/hyperlink" Target="https://cielawtutor.com/law-of-tort/unit-7-trespass/trespass-to-land/" TargetMode="External"/><Relationship Id="rId19" Type="http://schemas.openxmlformats.org/officeDocument/2006/relationships/footer" Target="footer3.xml"/><Relationship Id="rId224" Type="http://schemas.openxmlformats.org/officeDocument/2006/relationships/hyperlink" Target="http://www.e-lawresources.co.uk/Rylands-v-Fletcher.php" TargetMode="External"/><Relationship Id="rId240" Type="http://schemas.openxmlformats.org/officeDocument/2006/relationships/hyperlink" Target="http://www.bitsoflaw.org/tort/negligence/study-note/degree/remedies-injunctions" TargetMode="External"/><Relationship Id="rId245" Type="http://schemas.openxmlformats.org/officeDocument/2006/relationships/hyperlink" Target="http://www.cambridgeinternational.org/support" TargetMode="External"/><Relationship Id="rId14" Type="http://schemas.openxmlformats.org/officeDocument/2006/relationships/header" Target="header1.xml"/><Relationship Id="rId30" Type="http://schemas.openxmlformats.org/officeDocument/2006/relationships/hyperlink" Target="http://www.inbrief.co.uk/preparing-for-trial/alternative-dispute-resolution-methods/" TargetMode="External"/><Relationship Id="rId35" Type="http://schemas.openxmlformats.org/officeDocument/2006/relationships/hyperlink" Target="http://www.cambridgeinternational.org/support" TargetMode="External"/><Relationship Id="rId56" Type="http://schemas.openxmlformats.org/officeDocument/2006/relationships/hyperlink" Target="http://www.inbrief.co.uk/legal-system/precedent/" TargetMode="External"/><Relationship Id="rId77" Type="http://schemas.openxmlformats.org/officeDocument/2006/relationships/hyperlink" Target="http://www.youtube.com/watch?v=tZYvv_s5R-s" TargetMode="External"/><Relationship Id="rId100" Type="http://schemas.openxmlformats.org/officeDocument/2006/relationships/hyperlink" Target="http://www.cps.gov.uk/legal-guidance/juror-misconduct-offences" TargetMode="External"/><Relationship Id="rId105" Type="http://schemas.openxmlformats.org/officeDocument/2006/relationships/hyperlink" Target="http://www.cambridgeinternational.org/support" TargetMode="External"/><Relationship Id="rId126" Type="http://schemas.openxmlformats.org/officeDocument/2006/relationships/hyperlink" Target="http://www.localsolicitors.com/criminal-guides/handling-stolen-goods" TargetMode="External"/><Relationship Id="rId147" Type="http://schemas.openxmlformats.org/officeDocument/2006/relationships/hyperlink" Target="http://www.sentencingcouncil.org.uk/about-sentencing/sentencing-basics/" TargetMode="External"/><Relationship Id="rId168" Type="http://schemas.openxmlformats.org/officeDocument/2006/relationships/hyperlink" Target="http://www.citizensadvice.org.uk/about-us/how-citizens-advice-works/citizens-advice-consumer-work/the-consumer-rights-act-2015/" TargetMode="External"/><Relationship Id="rId8" Type="http://schemas.openxmlformats.org/officeDocument/2006/relationships/settings" Target="settings.xml"/><Relationship Id="rId51" Type="http://schemas.openxmlformats.org/officeDocument/2006/relationships/hyperlink" Target="http://www.inbrief.co.uk/legal-system/statutory-interpretation/" TargetMode="External"/><Relationship Id="rId72" Type="http://schemas.openxmlformats.org/officeDocument/2006/relationships/hyperlink" Target="http://www.legislation.gov.uk/ukpga/1996/23/contents" TargetMode="External"/><Relationship Id="rId93" Type="http://schemas.openxmlformats.org/officeDocument/2006/relationships/hyperlink" Target="http://www.barcouncil.org.uk/" TargetMode="External"/><Relationship Id="rId98" Type="http://schemas.openxmlformats.org/officeDocument/2006/relationships/hyperlink" Target="http://www.magistrates-association.org.uk/about-magistrates" TargetMode="External"/><Relationship Id="rId121" Type="http://schemas.openxmlformats.org/officeDocument/2006/relationships/hyperlink" Target="http://www.sentencingcouncil.org.uk/publications/item/burglary-offences-definitive-guideline/" TargetMode="External"/><Relationship Id="rId142" Type="http://schemas.openxmlformats.org/officeDocument/2006/relationships/hyperlink" Target="https://howardleague.org/wp-content/uploads/2019/01/Sentencing-Young-Adults.pdf" TargetMode="External"/><Relationship Id="rId163" Type="http://schemas.openxmlformats.org/officeDocument/2006/relationships/hyperlink" Target="http://www.lawcom.gov.uk/document/minors-contracts/" TargetMode="External"/><Relationship Id="rId184" Type="http://schemas.openxmlformats.org/officeDocument/2006/relationships/hyperlink" Target="http://www.lawble.co.uk/breach-of-contract/" TargetMode="External"/><Relationship Id="rId189" Type="http://schemas.openxmlformats.org/officeDocument/2006/relationships/hyperlink" Target="http://www.caserevision.co.uk/resources/contract_law?page=damages-in-contract-law" TargetMode="External"/><Relationship Id="rId219" Type="http://schemas.openxmlformats.org/officeDocument/2006/relationships/hyperlink" Target="http://www.inbrief.co.uk/land-law/occupiers-liability/" TargetMode="External"/><Relationship Id="rId3" Type="http://schemas.openxmlformats.org/officeDocument/2006/relationships/customXml" Target="../customXml/item3.xml"/><Relationship Id="rId214" Type="http://schemas.openxmlformats.org/officeDocument/2006/relationships/hyperlink" Target="http://www.inbrief.co.uk/personal-injury/negligence-and-nervous-shock/" TargetMode="External"/><Relationship Id="rId230" Type="http://schemas.openxmlformats.org/officeDocument/2006/relationships/hyperlink" Target="http://www.e-lawresources.co.uk/Assault.php" TargetMode="External"/><Relationship Id="rId235" Type="http://schemas.openxmlformats.org/officeDocument/2006/relationships/hyperlink" Target="http://www.e-lawresources.co.uk/Defences-in-tort-law.php" TargetMode="External"/><Relationship Id="rId251" Type="http://schemas.openxmlformats.org/officeDocument/2006/relationships/footer" Target="footer7.xm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www.bing.com/videos/search?q=parliamentary+supremacy&amp;&amp;view=detail&amp;mid=43961726F4FFBCB259C943961726F4FFBCB259C9&amp;&amp;FORM=VRDGAR&amp;ru=%2Fvideos%2Fsearch%3Fq%3Dparliamentary%2Bsupremacy%26FORM%3DHDRSC3" TargetMode="External"/><Relationship Id="rId67" Type="http://schemas.openxmlformats.org/officeDocument/2006/relationships/hyperlink" Target="http://www.inbrief.co.uk/claim-preparations/civil-case-start/" TargetMode="External"/><Relationship Id="rId116" Type="http://schemas.openxmlformats.org/officeDocument/2006/relationships/hyperlink" Target="http://www.legislation.gov.uk/ukpga/1968/60/section/8" TargetMode="External"/><Relationship Id="rId137" Type="http://schemas.openxmlformats.org/officeDocument/2006/relationships/hyperlink" Target="http://www.sentencingcouncil.org.uk/" TargetMode="External"/><Relationship Id="rId158" Type="http://schemas.openxmlformats.org/officeDocument/2006/relationships/hyperlink" Target="http://www.e-lawresources.co.uk/Consideration.php" TargetMode="External"/><Relationship Id="rId20" Type="http://schemas.openxmlformats.org/officeDocument/2006/relationships/header" Target="header4.xml"/><Relationship Id="rId41" Type="http://schemas.openxmlformats.org/officeDocument/2006/relationships/hyperlink" Target="http://alevellaw.doomby.com/pages/law-and-morality/" TargetMode="External"/><Relationship Id="rId62" Type="http://schemas.openxmlformats.org/officeDocument/2006/relationships/hyperlink" Target="http://www.judiciary.uk/you-and-the-judiciary/going-to-court/county-court/" TargetMode="External"/><Relationship Id="rId83" Type="http://schemas.openxmlformats.org/officeDocument/2006/relationships/hyperlink" Target="http://www.police.uk/advice/advice-and-information/c19/coronavirus-covid-19/coronavirus-covid-19-police-powers/" TargetMode="External"/><Relationship Id="rId88" Type="http://schemas.openxmlformats.org/officeDocument/2006/relationships/hyperlink" Target="http://www.judiciary.uk/" TargetMode="External"/><Relationship Id="rId111" Type="http://schemas.openxmlformats.org/officeDocument/2006/relationships/hyperlink" Target="http://www.youtube.com/watch?v=3nOkJtr-SzA" TargetMode="External"/><Relationship Id="rId132" Type="http://schemas.openxmlformats.org/officeDocument/2006/relationships/hyperlink" Target="http://www.e-lawresources.co.uk/Criminal-Damage.php" TargetMode="External"/><Relationship Id="rId153" Type="http://schemas.openxmlformats.org/officeDocument/2006/relationships/hyperlink" Target="http://www.youtube.com/watch?v=rox7rOmh-ig" TargetMode="External"/><Relationship Id="rId174" Type="http://schemas.openxmlformats.org/officeDocument/2006/relationships/hyperlink" Target="http://www.youtube.com/watch?v=_dMIJSySAVo" TargetMode="External"/><Relationship Id="rId179" Type="http://schemas.openxmlformats.org/officeDocument/2006/relationships/hyperlink" Target="http://www.youtube.com/watch?v=j6jJtfZwEt4" TargetMode="External"/><Relationship Id="rId195" Type="http://schemas.openxmlformats.org/officeDocument/2006/relationships/hyperlink" Target="http://www.cambridgeinternational.org/support" TargetMode="External"/><Relationship Id="rId209" Type="http://schemas.openxmlformats.org/officeDocument/2006/relationships/hyperlink" Target="http://www.e-lawresources.co.uk/Remoteness-of-damage.php" TargetMode="External"/><Relationship Id="rId190" Type="http://schemas.openxmlformats.org/officeDocument/2006/relationships/hyperlink" Target="https://cielawtutor.com/law-of-contract/unit-4-remedies-for-breach/common-law-remedies/" TargetMode="External"/><Relationship Id="rId204" Type="http://schemas.openxmlformats.org/officeDocument/2006/relationships/hyperlink" Target="http://www.e-lawresources.co.uk/Breach-of-duty.php" TargetMode="External"/><Relationship Id="rId220" Type="http://schemas.openxmlformats.org/officeDocument/2006/relationships/hyperlink" Target="http://www.inbrief.co.uk/land-law/private-nuisance/" TargetMode="External"/><Relationship Id="rId225" Type="http://schemas.openxmlformats.org/officeDocument/2006/relationships/hyperlink" Target="https://publications.parliament.uk/pa/ld200203/ldjudgmt/jd031119/trans-1.htm" TargetMode="External"/><Relationship Id="rId241" Type="http://schemas.openxmlformats.org/officeDocument/2006/relationships/hyperlink" Target="http://www.taylorwessing.com/download/article-privacy-injunctions-and-english-courts.html" TargetMode="External"/><Relationship Id="rId246" Type="http://schemas.openxmlformats.org/officeDocument/2006/relationships/hyperlink" Target="mailto:info@cambridgeinternational.org" TargetMode="External"/><Relationship Id="rId15" Type="http://schemas.openxmlformats.org/officeDocument/2006/relationships/header" Target="header2.xml"/><Relationship Id="rId36" Type="http://schemas.openxmlformats.org/officeDocument/2006/relationships/header" Target="header6.xml"/><Relationship Id="rId57" Type="http://schemas.openxmlformats.org/officeDocument/2006/relationships/hyperlink" Target="https://publications.parliament.uk/pa/ld199697/ldinfo/ld08judg/redbook/redbk45.htm" TargetMode="External"/><Relationship Id="rId106" Type="http://schemas.openxmlformats.org/officeDocument/2006/relationships/hyperlink" Target="http://www.e-lawresources.co.uk/" TargetMode="External"/><Relationship Id="rId127" Type="http://schemas.openxmlformats.org/officeDocument/2006/relationships/hyperlink" Target="http://www.sentencingcouncil.org.uk/offences/magistrates-court/item/handling-stolen-goods-2/" TargetMode="External"/><Relationship Id="rId10" Type="http://schemas.openxmlformats.org/officeDocument/2006/relationships/footnotes" Target="footnotes.xml"/><Relationship Id="rId31" Type="http://schemas.openxmlformats.org/officeDocument/2006/relationships/hyperlink" Target="http://www.acas.org.uk/" TargetMode="External"/><Relationship Id="rId52" Type="http://schemas.openxmlformats.org/officeDocument/2006/relationships/hyperlink" Target="http://www.statutelawsociety.co.uk/wp-content/uploads/2016/12/Modern-Statutory-Interpretation.-P.Sales_.pdf" TargetMode="External"/><Relationship Id="rId73" Type="http://schemas.openxmlformats.org/officeDocument/2006/relationships/hyperlink" Target="http://www.gov.uk/courts" TargetMode="External"/><Relationship Id="rId78" Type="http://schemas.openxmlformats.org/officeDocument/2006/relationships/hyperlink" Target="http://www.cps.gov.uk/legal-guidance/bail" TargetMode="External"/><Relationship Id="rId94" Type="http://schemas.openxmlformats.org/officeDocument/2006/relationships/hyperlink" Target="http://www.cilex.org.uk/" TargetMode="External"/><Relationship Id="rId99" Type="http://schemas.openxmlformats.org/officeDocument/2006/relationships/hyperlink" Target="http://www.legislation.gov.uk/ukpga/1974/23/contents" TargetMode="External"/><Relationship Id="rId101" Type="http://schemas.openxmlformats.org/officeDocument/2006/relationships/hyperlink" Target="http://www.youtube.com/watch?v=WeNDacwO5NA&amp;t=5s" TargetMode="External"/><Relationship Id="rId122" Type="http://schemas.openxmlformats.org/officeDocument/2006/relationships/hyperlink" Target="http://www.sentencingcouncil.org.uk/blog/post/what-is-the-difference-between-theft-robbery-and-burglary/" TargetMode="External"/><Relationship Id="rId143" Type="http://schemas.openxmlformats.org/officeDocument/2006/relationships/hyperlink" Target="https://yjlc.uk/topics/youth-sentencing/" TargetMode="External"/><Relationship Id="rId148" Type="http://schemas.openxmlformats.org/officeDocument/2006/relationships/hyperlink" Target="http://www.bbc.co.uk/bitesize/guides/z3jwb82/revision/4" TargetMode="External"/><Relationship Id="rId164" Type="http://schemas.openxmlformats.org/officeDocument/2006/relationships/hyperlink" Target="http://www.inbrief.co.uk/contract-law/contract-with-minors/" TargetMode="External"/><Relationship Id="rId169" Type="http://schemas.openxmlformats.org/officeDocument/2006/relationships/hyperlink" Target="http://www.theretailombudsman.org.uk/consumer-rights-act-2015/" TargetMode="External"/><Relationship Id="rId185" Type="http://schemas.openxmlformats.org/officeDocument/2006/relationships/hyperlink" Target="http://www.e-lawresources.co.uk/Frustrated-contracts.php"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hallellis.co.uk/performance-of-contracts/" TargetMode="External"/><Relationship Id="rId210" Type="http://schemas.openxmlformats.org/officeDocument/2006/relationships/hyperlink" Target="http://www.e-lawresources.co.uk/Causation.php" TargetMode="External"/><Relationship Id="rId215" Type="http://schemas.openxmlformats.org/officeDocument/2006/relationships/hyperlink" Target="http://www.lawgazette.co.uk/news/nervous-shock-four-recent-cases-which-have-grappled-with-the-concept-of-nervous-shock-caused-to-a-relative-when-a-family-member-is-terminally-ill-due-to-medical-negligence-/19729.article" TargetMode="External"/><Relationship Id="rId236" Type="http://schemas.openxmlformats.org/officeDocument/2006/relationships/hyperlink" Target="http://www.sheilds.org/volenti-non-fit-injuria-valid-defence-workers-rights/"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www.e-lawresources.co.uk/Battery.php" TargetMode="External"/><Relationship Id="rId252" Type="http://schemas.openxmlformats.org/officeDocument/2006/relationships/fontTable" Target="fontTable.xml"/><Relationship Id="rId47" Type="http://schemas.openxmlformats.org/officeDocument/2006/relationships/hyperlink" Target="http://www.lawcom.gov.uk/" TargetMode="External"/><Relationship Id="rId68" Type="http://schemas.openxmlformats.org/officeDocument/2006/relationships/hyperlink" Target="http://www.inbrief.co.uk/preparing-for-trial/alternative-dispute-resolution-methods/" TargetMode="External"/><Relationship Id="rId89" Type="http://schemas.openxmlformats.org/officeDocument/2006/relationships/hyperlink" Target="http://www.gov.uk/government/statistics/judicial-diversity-statistics-2019" TargetMode="External"/><Relationship Id="rId112" Type="http://schemas.openxmlformats.org/officeDocument/2006/relationships/hyperlink" Target="http://www.legislation.gov.uk/ukpga/1968/60/contents" TargetMode="External"/><Relationship Id="rId133" Type="http://schemas.openxmlformats.org/officeDocument/2006/relationships/hyperlink" Target="http://www.cps.gov.uk/legal-guidance/criminal-damage" TargetMode="External"/><Relationship Id="rId154" Type="http://schemas.openxmlformats.org/officeDocument/2006/relationships/hyperlink" Target="http://www.e-lawresources.co.uk/Intention-to-create-legal-relations.php" TargetMode="External"/><Relationship Id="rId175" Type="http://schemas.openxmlformats.org/officeDocument/2006/relationships/hyperlink" Target="http://www.legislation.gov.uk/ukpga/1977/50" TargetMode="External"/><Relationship Id="rId196" Type="http://schemas.openxmlformats.org/officeDocument/2006/relationships/hyperlink" Target="https://uk.practicallaw.thomsonreuters.com/0-107-6876?contextData=(sc.Default)&amp;transitionType=Default&amp;firstPage=true" TargetMode="External"/><Relationship Id="rId200" Type="http://schemas.openxmlformats.org/officeDocument/2006/relationships/hyperlink" Target="http://www.e-lawresources.co.uk/Duty-of-care.php" TargetMode="External"/><Relationship Id="rId16" Type="http://schemas.openxmlformats.org/officeDocument/2006/relationships/footer" Target="footer1.xml"/><Relationship Id="rId221" Type="http://schemas.openxmlformats.org/officeDocument/2006/relationships/hyperlink" Target="https://wiglaw.co.uk/the-law-of-private-nuisance/" TargetMode="External"/><Relationship Id="rId242" Type="http://schemas.openxmlformats.org/officeDocument/2006/relationships/hyperlink" Target="http://www.shoosmiths.co.uk/insights/articles/use-of-injunction-in-modern-trespass-cases-14251" TargetMode="External"/><Relationship Id="rId37" Type="http://schemas.openxmlformats.org/officeDocument/2006/relationships/footer" Target="footer5.xml"/><Relationship Id="rId58" Type="http://schemas.openxmlformats.org/officeDocument/2006/relationships/hyperlink" Target="http://www.supremecourt.uk/docs/practice-direction-03.pdf" TargetMode="External"/><Relationship Id="rId79" Type="http://schemas.openxmlformats.org/officeDocument/2006/relationships/hyperlink" Target="http://www.legislation.gov.uk/ukpga/1976/63" TargetMode="External"/><Relationship Id="rId102" Type="http://schemas.openxmlformats.org/officeDocument/2006/relationships/hyperlink" Target="http://www.youtube.com/watch?v=-hRTKMhxHoM" TargetMode="External"/><Relationship Id="rId123" Type="http://schemas.openxmlformats.org/officeDocument/2006/relationships/hyperlink" Target="https://www.legislation.gov.uk/ukpga/1968/60/section/21" TargetMode="External"/><Relationship Id="rId144" Type="http://schemas.openxmlformats.org/officeDocument/2006/relationships/hyperlink" Target="http://www.gov.uk/government/organisations/youth-justice-board-for-england-and-wales" TargetMode="External"/><Relationship Id="rId90" Type="http://schemas.openxmlformats.org/officeDocument/2006/relationships/hyperlink" Target="http://www.youtube.com/watch?v=4L-HQR__G1g" TargetMode="External"/><Relationship Id="rId165" Type="http://schemas.openxmlformats.org/officeDocument/2006/relationships/hyperlink" Target="http://www.e-lawresources.co.uk/Contents-of-a-contract.php" TargetMode="External"/><Relationship Id="rId186" Type="http://schemas.openxmlformats.org/officeDocument/2006/relationships/hyperlink" Target="http://www.pinsentmasons.com/out-law/guides/english-contracts-frustration-coronavirus" TargetMode="External"/><Relationship Id="rId211" Type="http://schemas.openxmlformats.org/officeDocument/2006/relationships/hyperlink" Target="http://www.youtube.com/watch?v=TLJhRrPZY54" TargetMode="External"/><Relationship Id="rId232" Type="http://schemas.openxmlformats.org/officeDocument/2006/relationships/hyperlink" Target="http://www.donoghue-solicitors.co.uk/actions-against-the-police/false-imprisonment/" TargetMode="External"/><Relationship Id="rId253" Type="http://schemas.openxmlformats.org/officeDocument/2006/relationships/theme" Target="theme/theme1.xml"/><Relationship Id="rId27" Type="http://schemas.openxmlformats.org/officeDocument/2006/relationships/hyperlink" Target="http://www.openoffice.org/" TargetMode="External"/><Relationship Id="rId48" Type="http://schemas.openxmlformats.org/officeDocument/2006/relationships/hyperlink" Target="http://www.parliament.uk/site-information/glossary/delegated-or-secondary-legislation/" TargetMode="External"/><Relationship Id="rId69" Type="http://schemas.openxmlformats.org/officeDocument/2006/relationships/hyperlink" Target="http://www.acas.org.uk/" TargetMode="External"/><Relationship Id="rId113" Type="http://schemas.openxmlformats.org/officeDocument/2006/relationships/hyperlink" Target="http://www.e-lawresources.co.uk/" TargetMode="External"/><Relationship Id="rId134" Type="http://schemas.openxmlformats.org/officeDocument/2006/relationships/hyperlink" Target="http://www.legislation.gov.uk/ukpga/2006/35/contents" TargetMode="External"/><Relationship Id="rId80" Type="http://schemas.openxmlformats.org/officeDocument/2006/relationships/hyperlink" Target="http://www.gov.uk/police-powers-to-stop-and-search-your-rights" TargetMode="External"/><Relationship Id="rId155" Type="http://schemas.openxmlformats.org/officeDocument/2006/relationships/hyperlink" Target="https://levisolicitors.co.uk/news/intention-create-legal-relations/" TargetMode="External"/><Relationship Id="rId176" Type="http://schemas.openxmlformats.org/officeDocument/2006/relationships/hyperlink" Target="http://www.inbrief.co.uk/contract-law/what-are-exemption-clauses/" TargetMode="External"/><Relationship Id="rId197" Type="http://schemas.openxmlformats.org/officeDocument/2006/relationships/hyperlink" Target="https://lawyerinterrupted.co.uk/donoghue-v-stevenson-1932-ac-562/" TargetMode="External"/><Relationship Id="rId201" Type="http://schemas.openxmlformats.org/officeDocument/2006/relationships/hyperlink" Target="https://cilexlawschool.ac.uk/wp-content/uploads/2018/10/HQ13-Law-of-Tort-Sample-2018.pdf" TargetMode="External"/><Relationship Id="rId222" Type="http://schemas.openxmlformats.org/officeDocument/2006/relationships/hyperlink" Target="https://publications.parliament.uk/pa/ld199697/ldjudgmt/jd970424/hunter01.htm" TargetMode="External"/><Relationship Id="rId243" Type="http://schemas.openxmlformats.org/officeDocument/2006/relationships/hyperlink" Target="http://www.inbrief.co.uk/civil-court/mandatory-and-prohibitory-injunctions/" TargetMode="External"/><Relationship Id="rId17" Type="http://schemas.openxmlformats.org/officeDocument/2006/relationships/footer" Target="footer2.xml"/><Relationship Id="rId38" Type="http://schemas.openxmlformats.org/officeDocument/2006/relationships/hyperlink" Target="http://www.bbc.co.uk" TargetMode="External"/><Relationship Id="rId59" Type="http://schemas.openxmlformats.org/officeDocument/2006/relationships/hyperlink" Target="http://www.youtube.com/watch?v=akp4y9e60Mo" TargetMode="External"/><Relationship Id="rId103" Type="http://schemas.openxmlformats.org/officeDocument/2006/relationships/hyperlink" Target="http://www.youtube.com/watch?v=yQGekF-72xQ" TargetMode="External"/><Relationship Id="rId124" Type="http://schemas.openxmlformats.org/officeDocument/2006/relationships/hyperlink" Target="https://uk.practicallaw.thomsonreuters.com/w-007%207415?contextData=(sc.Default)&amp;transitionType=Default&amp;firstPage=tru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725A5DC683C04082C76ACB61619D05" ma:contentTypeVersion="12" ma:contentTypeDescription="Create a new document." ma:contentTypeScope="" ma:versionID="2cee35bb50b08ba3a89e00eed11cbbef">
  <xsd:schema xmlns:xsd="http://www.w3.org/2001/XMLSchema" xmlns:xs="http://www.w3.org/2001/XMLSchema" xmlns:p="http://schemas.microsoft.com/office/2006/metadata/properties" xmlns:ns2="9ad1216b-cdc1-40e2-a0c2-94597fd44697" xmlns:ns3="8a983182-d737-4738-96fb-0c3c886778fe" targetNamespace="http://schemas.microsoft.com/office/2006/metadata/properties" ma:root="true" ma:fieldsID="6a9e1d970456b12da4bb9265c2293909" ns2:_="" ns3:_="">
    <xsd:import namespace="9ad1216b-cdc1-40e2-a0c2-94597fd44697"/>
    <xsd:import namespace="8a983182-d737-4738-96fb-0c3c88677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83182-d737-4738-96fb-0c3c886778f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7VPTP7ZE6X33-1681016217-69</_dlc_DocId>
    <_dlc_DocIdUrl xmlns="9ad1216b-cdc1-40e2-a0c2-94597fd44697">
      <Url>https://cambridgeorg.sharepoint.com/sites/cie/education/pd/Curriculum_Support/_layouts/15/DocIdRedir.aspx?ID=7VPTP7ZE6X33-1681016217-69</Url>
      <Description>7VPTP7ZE6X33-1681016217-69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F7C6C8-2A13-4B7A-9198-E6B35BF934EE}">
  <ds:schemaRefs>
    <ds:schemaRef ds:uri="http://schemas.microsoft.com/sharepoint/v3/contenttype/forms"/>
  </ds:schemaRefs>
</ds:datastoreItem>
</file>

<file path=customXml/itemProps2.xml><?xml version="1.0" encoding="utf-8"?>
<ds:datastoreItem xmlns:ds="http://schemas.openxmlformats.org/officeDocument/2006/customXml" ds:itemID="{BFBD4FF2-9228-40C5-B4E9-FB1A727CB8B6}">
  <ds:schemaRefs>
    <ds:schemaRef ds:uri="http://schemas.openxmlformats.org/officeDocument/2006/bibliography"/>
  </ds:schemaRefs>
</ds:datastoreItem>
</file>

<file path=customXml/itemProps3.xml><?xml version="1.0" encoding="utf-8"?>
<ds:datastoreItem xmlns:ds="http://schemas.openxmlformats.org/officeDocument/2006/customXml" ds:itemID="{320C94E6-46B9-4A1C-9A51-71F0C1B23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8a983182-d737-4738-96fb-0c3c8867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91F38-D87A-4F21-8409-FF958CFEA6CE}">
  <ds:schemaRefs>
    <ds:schemaRef ds:uri="http://schemas.microsoft.com/office/2006/metadata/properties"/>
    <ds:schemaRef ds:uri="http://schemas.microsoft.com/office/infopath/2007/PartnerControls"/>
    <ds:schemaRef ds:uri="9ad1216b-cdc1-40e2-a0c2-94597fd44697"/>
  </ds:schemaRefs>
</ds:datastoreItem>
</file>

<file path=customXml/itemProps5.xml><?xml version="1.0" encoding="utf-8"?>
<ds:datastoreItem xmlns:ds="http://schemas.openxmlformats.org/officeDocument/2006/customXml" ds:itemID="{7A7B5096-75C3-41C6-A185-79D4229079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17049</Words>
  <Characters>97182</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2020-12-18T11:05:00Z</dcterms:created>
  <dcterms:modified xsi:type="dcterms:W3CDTF">2023-10-31T10:32:00Z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0x010100B3725A5DC683C04082C76ACB61619D05</vt:lpwstr>
  </property>
  <property fmtid="{D5CDD505-2E9C-101B-9397-08002B2CF9AE}" pid="3" name="_dlc_DocIdItemGuid">
    <vt:lpwstr>3a02885b-de16-4e4f-be78-7264c5f5965f</vt:lpwstr>
  </property>
  <property fmtid="{D5CDD505-2E9C-101B-9397-08002B2CF9AE}" pid="4" name="_ExtendedDescription">
    <vt:lpwstr/>
  </property>
</Properties>
</file>