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8B560" w14:textId="77777777" w:rsidR="004C6B31" w:rsidRPr="004D72E6" w:rsidRDefault="00695D78" w:rsidP="00E907C1">
      <w:pPr>
        <w:pStyle w:val="SupportType"/>
        <w:ind w:left="0"/>
        <w:rPr>
          <w:rFonts w:ascii="Open Sans Light" w:hAnsi="Open Sans Light" w:cs="Open Sans Light"/>
          <w:szCs w:val="52"/>
        </w:rPr>
      </w:pPr>
      <w:r>
        <w:drawing>
          <wp:anchor distT="0" distB="0" distL="114300" distR="114300" simplePos="0" relativeHeight="251650560" behindDoc="0" locked="0" layoutInCell="1" allowOverlap="1" wp14:anchorId="73D43724" wp14:editId="2F546214">
            <wp:simplePos x="0" y="0"/>
            <wp:positionH relativeFrom="column">
              <wp:posOffset>-205740</wp:posOffset>
            </wp:positionH>
            <wp:positionV relativeFrom="paragraph">
              <wp:posOffset>-352425</wp:posOffset>
            </wp:positionV>
            <wp:extent cx="2795270" cy="449580"/>
            <wp:effectExtent l="0" t="0" r="5080" b="762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2795270" cy="449580"/>
                    </a:xfrm>
                    <a:prstGeom prst="rect">
                      <a:avLst/>
                    </a:prstGeom>
                  </pic:spPr>
                </pic:pic>
              </a:graphicData>
            </a:graphic>
            <wp14:sizeRelH relativeFrom="page">
              <wp14:pctWidth>0</wp14:pctWidth>
            </wp14:sizeRelH>
            <wp14:sizeRelV relativeFrom="page">
              <wp14:pctHeight>0</wp14:pctHeight>
            </wp14:sizeRelV>
          </wp:anchor>
        </w:drawing>
      </w:r>
    </w:p>
    <w:p w14:paraId="54D315B1" w14:textId="77777777" w:rsidR="004C6B31" w:rsidRPr="004D72E6" w:rsidRDefault="004C6B31" w:rsidP="00E907C1">
      <w:pPr>
        <w:pStyle w:val="SupportType"/>
        <w:ind w:left="0"/>
        <w:rPr>
          <w:rFonts w:ascii="Open Sans Light" w:hAnsi="Open Sans Light" w:cs="Open Sans Light"/>
          <w:szCs w:val="52"/>
        </w:rPr>
      </w:pPr>
    </w:p>
    <w:p w14:paraId="02FE021F" w14:textId="0FB4CF2F" w:rsidR="00191AAA" w:rsidRPr="00191AAA" w:rsidRDefault="00E044F9" w:rsidP="00191AAA">
      <w:pPr>
        <w:pStyle w:val="SupportType"/>
        <w:ind w:left="0"/>
        <w:rPr>
          <w:color w:val="FF0000"/>
          <w:szCs w:val="52"/>
        </w:rPr>
      </w:pPr>
      <w:r w:rsidRPr="00150490">
        <w:rPr>
          <w:szCs w:val="52"/>
        </w:rPr>
        <w:t>Scheme of Work</w:t>
      </w:r>
      <w:r w:rsidR="004B6CD4">
        <w:rPr>
          <w:szCs w:val="52"/>
        </w:rPr>
        <w:t xml:space="preserve"> </w:t>
      </w:r>
    </w:p>
    <w:p w14:paraId="6B5E1970" w14:textId="11645EAC" w:rsidR="009B3DA9" w:rsidRPr="00150490" w:rsidRDefault="009B3DA9" w:rsidP="00150490">
      <w:pPr>
        <w:pStyle w:val="Qualification"/>
        <w:spacing w:before="240"/>
      </w:pPr>
      <w:r w:rsidRPr="00150490">
        <w:t xml:space="preserve">Cambridge </w:t>
      </w:r>
      <w:r w:rsidRPr="009A7E37">
        <w:t>IGCSE</w:t>
      </w:r>
      <w:r w:rsidR="009A7E37" w:rsidRPr="0070623D">
        <w:rPr>
          <w:vertAlign w:val="superscript"/>
        </w:rPr>
        <w:t>™</w:t>
      </w:r>
      <w:r w:rsidR="004C623E">
        <w:rPr>
          <w:rFonts w:ascii="Cambria Math" w:hAnsi="Cambria Math" w:cs="Cambria Math"/>
        </w:rPr>
        <w:t> </w:t>
      </w:r>
    </w:p>
    <w:p w14:paraId="1402D2F4" w14:textId="0F237185" w:rsidR="009B3DA9" w:rsidRPr="00150490" w:rsidRDefault="00BB20BF" w:rsidP="00150490">
      <w:pPr>
        <w:pStyle w:val="Subject"/>
        <w:rPr>
          <w:rFonts w:ascii="Open Sans Light" w:hAnsi="Open Sans Light" w:cs="Open Sans Light"/>
          <w:color w:val="E05206"/>
        </w:rPr>
      </w:pPr>
      <w:r>
        <w:t>Additional Mathematics</w:t>
      </w:r>
      <w:r w:rsidR="004C623E">
        <w:rPr>
          <w:rFonts w:ascii="Cambria Math" w:hAnsi="Cambria Math" w:cs="Cambria Math"/>
        </w:rPr>
        <w:t> </w:t>
      </w:r>
      <w:r w:rsidR="004C623E">
        <w:t>0</w:t>
      </w:r>
      <w:r>
        <w:t>60</w:t>
      </w:r>
      <w:r w:rsidR="00ED4EAB">
        <w:t>6</w:t>
      </w:r>
    </w:p>
    <w:p w14:paraId="52C55384" w14:textId="127A607B" w:rsidR="000A1C1C" w:rsidRDefault="000A1C1C" w:rsidP="00E907C1">
      <w:pPr>
        <w:pStyle w:val="Forexaminationfrom"/>
      </w:pPr>
    </w:p>
    <w:p w14:paraId="1A925EB1" w14:textId="50FA56D5" w:rsidR="009C6CE1" w:rsidRPr="002213F3" w:rsidRDefault="009C6CE1" w:rsidP="009C6CE1">
      <w:pPr>
        <w:pStyle w:val="Qualification"/>
        <w:spacing w:before="240"/>
        <w:rPr>
          <w:color w:val="4A4A4A"/>
        </w:rPr>
      </w:pPr>
      <w:r w:rsidRPr="002213F3">
        <w:rPr>
          <w:color w:val="4A4A4A"/>
        </w:rPr>
        <w:t xml:space="preserve">Cambridge </w:t>
      </w:r>
      <w:r w:rsidRPr="002213F3">
        <w:rPr>
          <w:color w:val="4A4A4A"/>
        </w:rPr>
        <w:t xml:space="preserve">O Level </w:t>
      </w:r>
      <w:r w:rsidRPr="002213F3">
        <w:rPr>
          <w:rFonts w:ascii="Cambria Math" w:hAnsi="Cambria Math" w:cs="Cambria Math"/>
          <w:color w:val="4A4A4A"/>
        </w:rPr>
        <w:t> </w:t>
      </w:r>
    </w:p>
    <w:p w14:paraId="7C476B2A" w14:textId="57541DCA" w:rsidR="009C6CE1" w:rsidRPr="00150490" w:rsidRDefault="009C6CE1" w:rsidP="009C6CE1">
      <w:pPr>
        <w:pStyle w:val="Subject"/>
        <w:rPr>
          <w:rFonts w:ascii="Open Sans Light" w:hAnsi="Open Sans Light" w:cs="Open Sans Light"/>
          <w:color w:val="E05206"/>
        </w:rPr>
      </w:pPr>
      <w:r w:rsidRPr="002213F3">
        <w:rPr>
          <w:color w:val="4A4A4A"/>
        </w:rPr>
        <w:t>Additional Mathematics</w:t>
      </w:r>
      <w:r w:rsidRPr="002213F3">
        <w:rPr>
          <w:color w:val="4A4A4A"/>
        </w:rPr>
        <w:t xml:space="preserve"> 40</w:t>
      </w:r>
      <w:r w:rsidR="002213F3" w:rsidRPr="002213F3">
        <w:rPr>
          <w:color w:val="4A4A4A"/>
        </w:rPr>
        <w:t>37</w:t>
      </w:r>
    </w:p>
    <w:p w14:paraId="443F758B" w14:textId="0E458E72" w:rsidR="000A1C1C" w:rsidRDefault="000A1C1C" w:rsidP="00E907C1">
      <w:pPr>
        <w:pStyle w:val="Forexaminationfrom"/>
        <w:rPr>
          <w:szCs w:val="24"/>
        </w:rPr>
      </w:pPr>
    </w:p>
    <w:p w14:paraId="703D801C" w14:textId="267D0A47" w:rsidR="000C0722" w:rsidRDefault="00124B47" w:rsidP="00E907C1">
      <w:pPr>
        <w:pStyle w:val="Forexaminationfrom"/>
        <w:rPr>
          <w:szCs w:val="24"/>
        </w:rPr>
      </w:pPr>
      <w:r w:rsidRPr="00124B47">
        <w:rPr>
          <w:noProof/>
          <w:szCs w:val="52"/>
        </w:rPr>
        <w:drawing>
          <wp:anchor distT="0" distB="0" distL="114300" distR="114300" simplePos="0" relativeHeight="251666944" behindDoc="1" locked="0" layoutInCell="1" allowOverlap="1" wp14:anchorId="2F1DA394" wp14:editId="3A70BF07">
            <wp:simplePos x="0" y="0"/>
            <wp:positionH relativeFrom="margin">
              <wp:align>right</wp:align>
            </wp:positionH>
            <wp:positionV relativeFrom="paragraph">
              <wp:posOffset>139065</wp:posOffset>
            </wp:positionV>
            <wp:extent cx="3822757" cy="2762250"/>
            <wp:effectExtent l="0" t="0" r="635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22757" cy="2762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689FDF" w14:textId="109A7226" w:rsidR="00F116EA" w:rsidRPr="00150490" w:rsidRDefault="00E044F9" w:rsidP="00E907C1">
      <w:pPr>
        <w:pStyle w:val="Forexaminationfrom"/>
        <w:rPr>
          <w:szCs w:val="24"/>
        </w:rPr>
      </w:pPr>
      <w:r w:rsidRPr="00150490">
        <w:rPr>
          <w:szCs w:val="24"/>
        </w:rPr>
        <w:t>F</w:t>
      </w:r>
      <w:r w:rsidR="009B3DA9" w:rsidRPr="00150490">
        <w:rPr>
          <w:szCs w:val="24"/>
        </w:rPr>
        <w:t xml:space="preserve">or examination </w:t>
      </w:r>
      <w:r w:rsidR="006A3734">
        <w:rPr>
          <w:szCs w:val="24"/>
        </w:rPr>
        <w:t>from</w:t>
      </w:r>
      <w:r w:rsidR="00054A03">
        <w:rPr>
          <w:szCs w:val="24"/>
        </w:rPr>
        <w:t xml:space="preserve"> </w:t>
      </w:r>
      <w:r w:rsidR="009B3DA9" w:rsidRPr="00150490">
        <w:rPr>
          <w:szCs w:val="24"/>
        </w:rPr>
        <w:t>20</w:t>
      </w:r>
      <w:r w:rsidR="00BB20BF">
        <w:rPr>
          <w:szCs w:val="24"/>
        </w:rPr>
        <w:t>25</w:t>
      </w:r>
    </w:p>
    <w:p w14:paraId="02C9DE7F" w14:textId="77777777" w:rsidR="00E044F9" w:rsidRPr="004C6B31" w:rsidRDefault="00E044F9" w:rsidP="00E907C1">
      <w:pPr>
        <w:rPr>
          <w:rFonts w:ascii="Calisto MT" w:hAnsi="Calisto MT"/>
          <w:sz w:val="28"/>
          <w:szCs w:val="28"/>
        </w:rPr>
      </w:pPr>
    </w:p>
    <w:p w14:paraId="15694F43" w14:textId="77777777" w:rsidR="00E044F9" w:rsidRPr="00FE3ADB" w:rsidRDefault="00E044F9" w:rsidP="00E907C1">
      <w:pPr>
        <w:rPr>
          <w:sz w:val="28"/>
          <w:szCs w:val="28"/>
        </w:rPr>
      </w:pPr>
    </w:p>
    <w:p w14:paraId="78E0495F" w14:textId="77777777" w:rsidR="00E044F9" w:rsidRPr="008743EC" w:rsidRDefault="00E044F9" w:rsidP="00E907C1">
      <w:pPr>
        <w:rPr>
          <w:rFonts w:ascii="Arial" w:hAnsi="Arial"/>
          <w:sz w:val="28"/>
          <w:szCs w:val="28"/>
        </w:rPr>
        <w:sectPr w:rsidR="00E044F9" w:rsidRPr="008743EC" w:rsidSect="009B3DA9">
          <w:headerReference w:type="even" r:id="rId14"/>
          <w:headerReference w:type="default" r:id="rId15"/>
          <w:footerReference w:type="even" r:id="rId16"/>
          <w:footerReference w:type="default" r:id="rId17"/>
          <w:headerReference w:type="first" r:id="rId18"/>
          <w:footerReference w:type="first" r:id="rId19"/>
          <w:pgSz w:w="16840" w:h="11900" w:orient="landscape" w:code="9"/>
          <w:pgMar w:top="1134" w:right="1134" w:bottom="1134" w:left="1134" w:header="0" w:footer="454" w:gutter="0"/>
          <w:cols w:space="708"/>
          <w:titlePg/>
          <w:docGrid w:linePitch="326"/>
        </w:sectPr>
      </w:pPr>
    </w:p>
    <w:p w14:paraId="24FC2571" w14:textId="41D5E92E" w:rsidR="005071D3" w:rsidRDefault="005071D3" w:rsidP="005071D3">
      <w:bookmarkStart w:id="0" w:name="_Toc442785067"/>
      <w:bookmarkStart w:id="1" w:name="Contents"/>
    </w:p>
    <w:p w14:paraId="465F73A9" w14:textId="56E4EE17" w:rsidR="00F10486" w:rsidRDefault="00F10486" w:rsidP="005071D3"/>
    <w:p w14:paraId="278EBE13" w14:textId="557EDB6C" w:rsidR="00F10486" w:rsidRDefault="00F10486" w:rsidP="005071D3"/>
    <w:p w14:paraId="7EB4B24B" w14:textId="7528F54F" w:rsidR="00F10486" w:rsidRDefault="00F10486" w:rsidP="005071D3"/>
    <w:p w14:paraId="3F57C086" w14:textId="2481B304" w:rsidR="00F10486" w:rsidRDefault="00F10486" w:rsidP="005071D3"/>
    <w:p w14:paraId="1EBD6E3B" w14:textId="643A95BD" w:rsidR="00F10486" w:rsidRDefault="00F10486" w:rsidP="005071D3"/>
    <w:p w14:paraId="368F585D" w14:textId="343DC66C" w:rsidR="00F10486" w:rsidRDefault="00F10486" w:rsidP="005071D3"/>
    <w:p w14:paraId="40F1E085" w14:textId="1A3F2C81" w:rsidR="00F10486" w:rsidRDefault="00F10486" w:rsidP="005071D3"/>
    <w:p w14:paraId="049B10B5" w14:textId="4BDC99F0" w:rsidR="00F10486" w:rsidRDefault="00F10486" w:rsidP="005071D3"/>
    <w:p w14:paraId="690A7024" w14:textId="507CFAC1" w:rsidR="00F10486" w:rsidRDefault="00F10486" w:rsidP="005071D3"/>
    <w:p w14:paraId="65ACAA9C" w14:textId="2C19FD1D" w:rsidR="00F10486" w:rsidRDefault="00F10486" w:rsidP="005071D3"/>
    <w:p w14:paraId="7C0FFE39" w14:textId="77777777" w:rsidR="00F10486" w:rsidRDefault="00F10486" w:rsidP="005071D3"/>
    <w:p w14:paraId="78352F66" w14:textId="77777777" w:rsidR="005071D3" w:rsidRDefault="005071D3" w:rsidP="005071D3"/>
    <w:p w14:paraId="2B68439B" w14:textId="77777777" w:rsidR="005071D3" w:rsidRDefault="005071D3" w:rsidP="005071D3"/>
    <w:p w14:paraId="59F66C58" w14:textId="77777777" w:rsidR="005071D3" w:rsidRDefault="005071D3" w:rsidP="005071D3"/>
    <w:p w14:paraId="5DA76068" w14:textId="77777777" w:rsidR="005071D3" w:rsidRDefault="005071D3" w:rsidP="005071D3"/>
    <w:p w14:paraId="792A59F5" w14:textId="77777777" w:rsidR="005071D3" w:rsidRDefault="005071D3" w:rsidP="005071D3"/>
    <w:p w14:paraId="68CA0696" w14:textId="77777777" w:rsidR="005071D3" w:rsidRDefault="005071D3" w:rsidP="005071D3"/>
    <w:p w14:paraId="296B88A0" w14:textId="77777777" w:rsidR="005071D3" w:rsidRDefault="005071D3" w:rsidP="005071D3"/>
    <w:p w14:paraId="1D653DB1" w14:textId="77777777" w:rsidR="005071D3" w:rsidRDefault="005071D3" w:rsidP="005071D3"/>
    <w:p w14:paraId="4FFC616D" w14:textId="77777777" w:rsidR="005071D3" w:rsidRDefault="005071D3" w:rsidP="005071D3"/>
    <w:p w14:paraId="2032804C" w14:textId="77777777" w:rsidR="005071D3" w:rsidRDefault="005071D3" w:rsidP="005071D3"/>
    <w:p w14:paraId="4C709416" w14:textId="77777777" w:rsidR="005071D3" w:rsidRDefault="005071D3" w:rsidP="005071D3"/>
    <w:p w14:paraId="15EDFDD7" w14:textId="77777777" w:rsidR="005071D3" w:rsidRDefault="005071D3" w:rsidP="005071D3"/>
    <w:p w14:paraId="662FDF85" w14:textId="77777777" w:rsidR="005071D3" w:rsidRDefault="005071D3" w:rsidP="005071D3"/>
    <w:p w14:paraId="559ED6EB" w14:textId="77777777" w:rsidR="005071D3" w:rsidRDefault="005071D3" w:rsidP="005071D3"/>
    <w:p w14:paraId="49A7DAE6" w14:textId="77777777" w:rsidR="008B5B38" w:rsidRDefault="008B5B38" w:rsidP="005071D3">
      <w:pPr>
        <w:pStyle w:val="Body"/>
      </w:pPr>
    </w:p>
    <w:p w14:paraId="01C4C068" w14:textId="001C7284" w:rsidR="00373ECB" w:rsidRPr="003B7BE6" w:rsidRDefault="00373ECB" w:rsidP="00373ECB">
      <w:pPr>
        <w:rPr>
          <w:rFonts w:ascii="Arial" w:hAnsi="Arial" w:cs="Arial"/>
          <w:color w:val="FF0000"/>
          <w:sz w:val="20"/>
          <w:szCs w:val="20"/>
        </w:rPr>
      </w:pPr>
      <w:r w:rsidRPr="003B7BE6">
        <w:rPr>
          <w:rFonts w:ascii="Arial" w:hAnsi="Arial" w:cs="Arial"/>
          <w:sz w:val="20"/>
          <w:szCs w:val="20"/>
        </w:rPr>
        <w:t>© Cambridge University Press &amp; Assessment</w:t>
      </w:r>
      <w:r w:rsidRPr="003B7BE6">
        <w:rPr>
          <w:rFonts w:ascii="Arial" w:hAnsi="Arial" w:cs="Arial"/>
          <w:color w:val="FF0000"/>
          <w:sz w:val="20"/>
          <w:szCs w:val="20"/>
        </w:rPr>
        <w:t xml:space="preserve"> </w:t>
      </w:r>
      <w:r w:rsidR="00401DFB" w:rsidRPr="00FA185B">
        <w:rPr>
          <w:rFonts w:ascii="Arial" w:hAnsi="Arial" w:cs="Arial"/>
          <w:sz w:val="20"/>
          <w:szCs w:val="20"/>
        </w:rPr>
        <w:t>202</w:t>
      </w:r>
      <w:r w:rsidR="00FA185B" w:rsidRPr="00FA185B">
        <w:rPr>
          <w:rFonts w:ascii="Arial" w:hAnsi="Arial" w:cs="Arial"/>
          <w:sz w:val="20"/>
          <w:szCs w:val="20"/>
        </w:rPr>
        <w:t>3</w:t>
      </w:r>
    </w:p>
    <w:p w14:paraId="4CBA227E" w14:textId="77777777" w:rsidR="003141A7" w:rsidRDefault="003141A7" w:rsidP="003141A7">
      <w:pPr>
        <w:rPr>
          <w:rFonts w:ascii="Arial" w:hAnsi="Arial" w:cs="Arial"/>
          <w:sz w:val="20"/>
          <w:szCs w:val="20"/>
        </w:rPr>
      </w:pPr>
      <w:r>
        <w:rPr>
          <w:rFonts w:ascii="Arial" w:hAnsi="Arial" w:cs="Arial"/>
          <w:color w:val="000000"/>
          <w:sz w:val="20"/>
          <w:szCs w:val="20"/>
        </w:rPr>
        <w:t>Cambridge Assessment International Education is part of Cambridge University Press &amp; Assessment. Cambridge University Press &amp; Assessment is a department of the University of Cambridge.</w:t>
      </w:r>
    </w:p>
    <w:p w14:paraId="1BCA23C7" w14:textId="77777777" w:rsidR="003141A7" w:rsidRDefault="003141A7" w:rsidP="003141A7">
      <w:pPr>
        <w:rPr>
          <w:rFonts w:ascii="Arial" w:hAnsi="Arial" w:cs="Arial"/>
          <w:color w:val="000000"/>
          <w:sz w:val="20"/>
          <w:szCs w:val="20"/>
        </w:rPr>
      </w:pPr>
    </w:p>
    <w:p w14:paraId="34CB4144" w14:textId="77777777" w:rsidR="003141A7" w:rsidRDefault="003141A7" w:rsidP="003141A7">
      <w:pPr>
        <w:rPr>
          <w:rFonts w:ascii="Arial" w:hAnsi="Arial" w:cs="Arial"/>
          <w:sz w:val="20"/>
          <w:szCs w:val="20"/>
        </w:rPr>
      </w:pPr>
      <w:r>
        <w:rPr>
          <w:rFonts w:ascii="Arial" w:hAnsi="Arial" w:cs="Arial"/>
          <w:color w:val="000000"/>
          <w:sz w:val="20"/>
          <w:szCs w:val="20"/>
        </w:rPr>
        <w:t>Cambridge University Press &amp; Assessment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p>
    <w:p w14:paraId="64CE1725" w14:textId="3DE11FB0" w:rsidR="005071D3" w:rsidRPr="005071D3" w:rsidRDefault="005071D3" w:rsidP="005071D3">
      <w:pPr>
        <w:rPr>
          <w:rFonts w:ascii="Arial" w:hAnsi="Arial" w:cs="Arial"/>
          <w:sz w:val="20"/>
          <w:szCs w:val="20"/>
        </w:rPr>
        <w:sectPr w:rsidR="005071D3" w:rsidRPr="005071D3" w:rsidSect="009B3DA9">
          <w:headerReference w:type="default" r:id="rId20"/>
          <w:headerReference w:type="first" r:id="rId21"/>
          <w:footerReference w:type="first" r:id="rId22"/>
          <w:pgSz w:w="16840" w:h="11900" w:orient="landscape" w:code="9"/>
          <w:pgMar w:top="1134" w:right="1134" w:bottom="1134" w:left="1134" w:header="0" w:footer="454" w:gutter="0"/>
          <w:cols w:space="708"/>
          <w:titlePg/>
          <w:docGrid w:linePitch="326"/>
        </w:sectPr>
      </w:pPr>
    </w:p>
    <w:bookmarkEnd w:id="0"/>
    <w:bookmarkEnd w:id="1"/>
    <w:p w14:paraId="6CEF51EF" w14:textId="77777777" w:rsidR="00702251" w:rsidRPr="00A64D60" w:rsidRDefault="00702251" w:rsidP="00702251">
      <w:pPr>
        <w:pBdr>
          <w:top w:val="single" w:sz="4" w:space="8" w:color="EA5B0C"/>
          <w:bottom w:val="single" w:sz="4" w:space="8" w:color="EA5B0C"/>
        </w:pBdr>
        <w:spacing w:before="120" w:after="120"/>
        <w:rPr>
          <w:rFonts w:ascii="Arial" w:hAnsi="Arial" w:cs="Arial"/>
          <w:color w:val="EA5B0C"/>
          <w:sz w:val="28"/>
          <w:szCs w:val="28"/>
        </w:rPr>
      </w:pPr>
      <w:r w:rsidRPr="00A64D60">
        <w:rPr>
          <w:rFonts w:ascii="Arial" w:hAnsi="Arial" w:cs="Arial"/>
          <w:color w:val="EA5B0C"/>
          <w:sz w:val="28"/>
          <w:szCs w:val="28"/>
        </w:rPr>
        <w:lastRenderedPageBreak/>
        <w:t xml:space="preserve">Contents </w:t>
      </w:r>
    </w:p>
    <w:p w14:paraId="648026FF" w14:textId="7069B873" w:rsidR="00702251" w:rsidRDefault="00702251">
      <w:pPr>
        <w:pStyle w:val="TOC1"/>
        <w:rPr>
          <w:rFonts w:asciiTheme="minorHAnsi" w:eastAsiaTheme="minorEastAsia" w:hAnsiTheme="minorHAnsi" w:cstheme="minorBidi"/>
          <w:noProof/>
          <w:szCs w:val="22"/>
          <w:lang w:eastAsia="en-GB"/>
        </w:rPr>
      </w:pPr>
      <w:r>
        <w:rPr>
          <w:bCs/>
          <w:szCs w:val="20"/>
        </w:rPr>
        <w:fldChar w:fldCharType="begin"/>
      </w:r>
      <w:r>
        <w:rPr>
          <w:bCs/>
          <w:szCs w:val="20"/>
        </w:rPr>
        <w:instrText xml:space="preserve"> TOC \o "1-1" \h \z \u </w:instrText>
      </w:r>
      <w:r>
        <w:rPr>
          <w:bCs/>
          <w:szCs w:val="20"/>
        </w:rPr>
        <w:fldChar w:fldCharType="separate"/>
      </w:r>
      <w:hyperlink w:anchor="_Toc131509189" w:history="1">
        <w:r w:rsidRPr="001A4E1A">
          <w:rPr>
            <w:rStyle w:val="Hyperlink"/>
            <w:noProof/>
          </w:rPr>
          <w:t>Introduction</w:t>
        </w:r>
        <w:r>
          <w:rPr>
            <w:noProof/>
            <w:webHidden/>
          </w:rPr>
          <w:tab/>
        </w:r>
        <w:r>
          <w:rPr>
            <w:noProof/>
            <w:webHidden/>
          </w:rPr>
          <w:fldChar w:fldCharType="begin"/>
        </w:r>
        <w:r>
          <w:rPr>
            <w:noProof/>
            <w:webHidden/>
          </w:rPr>
          <w:instrText xml:space="preserve"> PAGEREF _Toc131509189 \h </w:instrText>
        </w:r>
        <w:r>
          <w:rPr>
            <w:noProof/>
            <w:webHidden/>
          </w:rPr>
        </w:r>
        <w:r>
          <w:rPr>
            <w:noProof/>
            <w:webHidden/>
          </w:rPr>
          <w:fldChar w:fldCharType="separate"/>
        </w:r>
        <w:r w:rsidR="00ED7D00">
          <w:rPr>
            <w:noProof/>
            <w:webHidden/>
          </w:rPr>
          <w:t>4</w:t>
        </w:r>
        <w:r>
          <w:rPr>
            <w:noProof/>
            <w:webHidden/>
          </w:rPr>
          <w:fldChar w:fldCharType="end"/>
        </w:r>
      </w:hyperlink>
    </w:p>
    <w:p w14:paraId="2364F7F4" w14:textId="084DE701" w:rsidR="00702251" w:rsidRDefault="00702251">
      <w:pPr>
        <w:pStyle w:val="TOC1"/>
        <w:rPr>
          <w:rFonts w:asciiTheme="minorHAnsi" w:eastAsiaTheme="minorEastAsia" w:hAnsiTheme="minorHAnsi" w:cstheme="minorBidi"/>
          <w:noProof/>
          <w:szCs w:val="22"/>
          <w:lang w:eastAsia="en-GB"/>
        </w:rPr>
      </w:pPr>
      <w:hyperlink w:anchor="_Toc131509190" w:history="1">
        <w:r w:rsidRPr="001A4E1A">
          <w:rPr>
            <w:rStyle w:val="Hyperlink"/>
            <w:noProof/>
          </w:rPr>
          <w:t>1. Quadratic functions</w:t>
        </w:r>
        <w:r>
          <w:rPr>
            <w:noProof/>
            <w:webHidden/>
          </w:rPr>
          <w:tab/>
        </w:r>
        <w:r>
          <w:rPr>
            <w:noProof/>
            <w:webHidden/>
          </w:rPr>
          <w:fldChar w:fldCharType="begin"/>
        </w:r>
        <w:r>
          <w:rPr>
            <w:noProof/>
            <w:webHidden/>
          </w:rPr>
          <w:instrText xml:space="preserve"> PAGEREF _Toc131509190 \h </w:instrText>
        </w:r>
        <w:r>
          <w:rPr>
            <w:noProof/>
            <w:webHidden/>
          </w:rPr>
        </w:r>
        <w:r>
          <w:rPr>
            <w:noProof/>
            <w:webHidden/>
          </w:rPr>
          <w:fldChar w:fldCharType="separate"/>
        </w:r>
        <w:r w:rsidR="00ED7D00">
          <w:rPr>
            <w:noProof/>
            <w:webHidden/>
          </w:rPr>
          <w:t>7</w:t>
        </w:r>
        <w:r>
          <w:rPr>
            <w:noProof/>
            <w:webHidden/>
          </w:rPr>
          <w:fldChar w:fldCharType="end"/>
        </w:r>
      </w:hyperlink>
    </w:p>
    <w:p w14:paraId="73891405" w14:textId="3AC5C6A1" w:rsidR="00702251" w:rsidRDefault="00702251">
      <w:pPr>
        <w:pStyle w:val="TOC1"/>
        <w:rPr>
          <w:rFonts w:asciiTheme="minorHAnsi" w:eastAsiaTheme="minorEastAsia" w:hAnsiTheme="minorHAnsi" w:cstheme="minorBidi"/>
          <w:noProof/>
          <w:szCs w:val="22"/>
          <w:lang w:eastAsia="en-GB"/>
        </w:rPr>
      </w:pPr>
      <w:hyperlink w:anchor="_Toc131509191" w:history="1">
        <w:r w:rsidRPr="001A4E1A">
          <w:rPr>
            <w:rStyle w:val="Hyperlink"/>
            <w:noProof/>
          </w:rPr>
          <w:t>2. Logarithmic and exponential functions</w:t>
        </w:r>
        <w:r>
          <w:rPr>
            <w:noProof/>
            <w:webHidden/>
          </w:rPr>
          <w:tab/>
        </w:r>
        <w:r>
          <w:rPr>
            <w:noProof/>
            <w:webHidden/>
          </w:rPr>
          <w:fldChar w:fldCharType="begin"/>
        </w:r>
        <w:r>
          <w:rPr>
            <w:noProof/>
            <w:webHidden/>
          </w:rPr>
          <w:instrText xml:space="preserve"> PAGEREF _Toc131509191 \h </w:instrText>
        </w:r>
        <w:r>
          <w:rPr>
            <w:noProof/>
            <w:webHidden/>
          </w:rPr>
        </w:r>
        <w:r>
          <w:rPr>
            <w:noProof/>
            <w:webHidden/>
          </w:rPr>
          <w:fldChar w:fldCharType="separate"/>
        </w:r>
        <w:r w:rsidR="00ED7D00">
          <w:rPr>
            <w:noProof/>
            <w:webHidden/>
          </w:rPr>
          <w:t>10</w:t>
        </w:r>
        <w:r>
          <w:rPr>
            <w:noProof/>
            <w:webHidden/>
          </w:rPr>
          <w:fldChar w:fldCharType="end"/>
        </w:r>
      </w:hyperlink>
    </w:p>
    <w:p w14:paraId="6CD1EF7C" w14:textId="55B92018" w:rsidR="00702251" w:rsidRDefault="00702251">
      <w:pPr>
        <w:pStyle w:val="TOC1"/>
        <w:rPr>
          <w:rFonts w:asciiTheme="minorHAnsi" w:eastAsiaTheme="minorEastAsia" w:hAnsiTheme="minorHAnsi" w:cstheme="minorBidi"/>
          <w:noProof/>
          <w:szCs w:val="22"/>
          <w:lang w:eastAsia="en-GB"/>
        </w:rPr>
      </w:pPr>
      <w:hyperlink w:anchor="_Toc131509192" w:history="1">
        <w:r w:rsidRPr="001A4E1A">
          <w:rPr>
            <w:rStyle w:val="Hyperlink"/>
            <w:noProof/>
          </w:rPr>
          <w:t>3. Straight line graphs</w:t>
        </w:r>
        <w:r>
          <w:rPr>
            <w:noProof/>
            <w:webHidden/>
          </w:rPr>
          <w:tab/>
        </w:r>
        <w:r>
          <w:rPr>
            <w:noProof/>
            <w:webHidden/>
          </w:rPr>
          <w:fldChar w:fldCharType="begin"/>
        </w:r>
        <w:r>
          <w:rPr>
            <w:noProof/>
            <w:webHidden/>
          </w:rPr>
          <w:instrText xml:space="preserve"> PAGEREF _Toc131509192 \h </w:instrText>
        </w:r>
        <w:r>
          <w:rPr>
            <w:noProof/>
            <w:webHidden/>
          </w:rPr>
        </w:r>
        <w:r>
          <w:rPr>
            <w:noProof/>
            <w:webHidden/>
          </w:rPr>
          <w:fldChar w:fldCharType="separate"/>
        </w:r>
        <w:r w:rsidR="00ED7D00">
          <w:rPr>
            <w:noProof/>
            <w:webHidden/>
          </w:rPr>
          <w:t>14</w:t>
        </w:r>
        <w:r>
          <w:rPr>
            <w:noProof/>
            <w:webHidden/>
          </w:rPr>
          <w:fldChar w:fldCharType="end"/>
        </w:r>
      </w:hyperlink>
    </w:p>
    <w:p w14:paraId="4CDD68FF" w14:textId="3D29DC4D" w:rsidR="00702251" w:rsidRDefault="00702251">
      <w:pPr>
        <w:pStyle w:val="TOC1"/>
        <w:rPr>
          <w:rFonts w:asciiTheme="minorHAnsi" w:eastAsiaTheme="minorEastAsia" w:hAnsiTheme="minorHAnsi" w:cstheme="minorBidi"/>
          <w:noProof/>
          <w:szCs w:val="22"/>
          <w:lang w:eastAsia="en-GB"/>
        </w:rPr>
      </w:pPr>
      <w:hyperlink w:anchor="_Toc131509193" w:history="1">
        <w:r w:rsidRPr="001A4E1A">
          <w:rPr>
            <w:rStyle w:val="Hyperlink"/>
            <w:noProof/>
          </w:rPr>
          <w:t>4. Equations, inequalities and graphs</w:t>
        </w:r>
        <w:r>
          <w:rPr>
            <w:noProof/>
            <w:webHidden/>
          </w:rPr>
          <w:tab/>
        </w:r>
        <w:r>
          <w:rPr>
            <w:noProof/>
            <w:webHidden/>
          </w:rPr>
          <w:fldChar w:fldCharType="begin"/>
        </w:r>
        <w:r>
          <w:rPr>
            <w:noProof/>
            <w:webHidden/>
          </w:rPr>
          <w:instrText xml:space="preserve"> PAGEREF _Toc131509193 \h </w:instrText>
        </w:r>
        <w:r>
          <w:rPr>
            <w:noProof/>
            <w:webHidden/>
          </w:rPr>
        </w:r>
        <w:r>
          <w:rPr>
            <w:noProof/>
            <w:webHidden/>
          </w:rPr>
          <w:fldChar w:fldCharType="separate"/>
        </w:r>
        <w:r w:rsidR="00ED7D00">
          <w:rPr>
            <w:noProof/>
            <w:webHidden/>
          </w:rPr>
          <w:t>18</w:t>
        </w:r>
        <w:r>
          <w:rPr>
            <w:noProof/>
            <w:webHidden/>
          </w:rPr>
          <w:fldChar w:fldCharType="end"/>
        </w:r>
      </w:hyperlink>
    </w:p>
    <w:p w14:paraId="6511EFB4" w14:textId="22939548" w:rsidR="00702251" w:rsidRDefault="00702251">
      <w:pPr>
        <w:pStyle w:val="TOC1"/>
        <w:rPr>
          <w:rFonts w:asciiTheme="minorHAnsi" w:eastAsiaTheme="minorEastAsia" w:hAnsiTheme="minorHAnsi" w:cstheme="minorBidi"/>
          <w:noProof/>
          <w:szCs w:val="22"/>
          <w:lang w:eastAsia="en-GB"/>
        </w:rPr>
      </w:pPr>
      <w:hyperlink w:anchor="_Toc131509194" w:history="1">
        <w:r w:rsidRPr="001A4E1A">
          <w:rPr>
            <w:rStyle w:val="Hyperlink"/>
            <w:noProof/>
          </w:rPr>
          <w:t>5. Factors of polynomials</w:t>
        </w:r>
        <w:r>
          <w:rPr>
            <w:noProof/>
            <w:webHidden/>
          </w:rPr>
          <w:tab/>
        </w:r>
        <w:r>
          <w:rPr>
            <w:noProof/>
            <w:webHidden/>
          </w:rPr>
          <w:fldChar w:fldCharType="begin"/>
        </w:r>
        <w:r>
          <w:rPr>
            <w:noProof/>
            <w:webHidden/>
          </w:rPr>
          <w:instrText xml:space="preserve"> PAGEREF _Toc131509194 \h </w:instrText>
        </w:r>
        <w:r>
          <w:rPr>
            <w:noProof/>
            <w:webHidden/>
          </w:rPr>
        </w:r>
        <w:r>
          <w:rPr>
            <w:noProof/>
            <w:webHidden/>
          </w:rPr>
          <w:fldChar w:fldCharType="separate"/>
        </w:r>
        <w:r w:rsidR="00ED7D00">
          <w:rPr>
            <w:noProof/>
            <w:webHidden/>
          </w:rPr>
          <w:t>22</w:t>
        </w:r>
        <w:r>
          <w:rPr>
            <w:noProof/>
            <w:webHidden/>
          </w:rPr>
          <w:fldChar w:fldCharType="end"/>
        </w:r>
      </w:hyperlink>
    </w:p>
    <w:p w14:paraId="7C25A9E6" w14:textId="362212C1" w:rsidR="00702251" w:rsidRDefault="00702251">
      <w:pPr>
        <w:pStyle w:val="TOC1"/>
        <w:rPr>
          <w:rFonts w:asciiTheme="minorHAnsi" w:eastAsiaTheme="minorEastAsia" w:hAnsiTheme="minorHAnsi" w:cstheme="minorBidi"/>
          <w:noProof/>
          <w:szCs w:val="22"/>
          <w:lang w:eastAsia="en-GB"/>
        </w:rPr>
      </w:pPr>
      <w:hyperlink w:anchor="_Toc131509195" w:history="1">
        <w:r w:rsidRPr="001A4E1A">
          <w:rPr>
            <w:rStyle w:val="Hyperlink"/>
            <w:noProof/>
          </w:rPr>
          <w:t>6. Simultaneous equations</w:t>
        </w:r>
        <w:r>
          <w:rPr>
            <w:noProof/>
            <w:webHidden/>
          </w:rPr>
          <w:tab/>
        </w:r>
        <w:r>
          <w:rPr>
            <w:noProof/>
            <w:webHidden/>
          </w:rPr>
          <w:fldChar w:fldCharType="begin"/>
        </w:r>
        <w:r>
          <w:rPr>
            <w:noProof/>
            <w:webHidden/>
          </w:rPr>
          <w:instrText xml:space="preserve"> PAGEREF _Toc131509195 \h </w:instrText>
        </w:r>
        <w:r>
          <w:rPr>
            <w:noProof/>
            <w:webHidden/>
          </w:rPr>
        </w:r>
        <w:r>
          <w:rPr>
            <w:noProof/>
            <w:webHidden/>
          </w:rPr>
          <w:fldChar w:fldCharType="separate"/>
        </w:r>
        <w:r w:rsidR="00ED7D00">
          <w:rPr>
            <w:noProof/>
            <w:webHidden/>
          </w:rPr>
          <w:t>25</w:t>
        </w:r>
        <w:r>
          <w:rPr>
            <w:noProof/>
            <w:webHidden/>
          </w:rPr>
          <w:fldChar w:fldCharType="end"/>
        </w:r>
      </w:hyperlink>
    </w:p>
    <w:p w14:paraId="4BF3D0C5" w14:textId="43DF6737" w:rsidR="00702251" w:rsidRDefault="00702251">
      <w:pPr>
        <w:pStyle w:val="TOC1"/>
        <w:rPr>
          <w:rFonts w:asciiTheme="minorHAnsi" w:eastAsiaTheme="minorEastAsia" w:hAnsiTheme="minorHAnsi" w:cstheme="minorBidi"/>
          <w:noProof/>
          <w:szCs w:val="22"/>
          <w:lang w:eastAsia="en-GB"/>
        </w:rPr>
      </w:pPr>
      <w:hyperlink w:anchor="_Toc131509196" w:history="1">
        <w:r w:rsidRPr="001A4E1A">
          <w:rPr>
            <w:rStyle w:val="Hyperlink"/>
            <w:noProof/>
          </w:rPr>
          <w:t>7. Permutations and combinations</w:t>
        </w:r>
        <w:r>
          <w:rPr>
            <w:noProof/>
            <w:webHidden/>
          </w:rPr>
          <w:tab/>
        </w:r>
        <w:r>
          <w:rPr>
            <w:noProof/>
            <w:webHidden/>
          </w:rPr>
          <w:fldChar w:fldCharType="begin"/>
        </w:r>
        <w:r>
          <w:rPr>
            <w:noProof/>
            <w:webHidden/>
          </w:rPr>
          <w:instrText xml:space="preserve"> PAGEREF _Toc131509196 \h </w:instrText>
        </w:r>
        <w:r>
          <w:rPr>
            <w:noProof/>
            <w:webHidden/>
          </w:rPr>
        </w:r>
        <w:r>
          <w:rPr>
            <w:noProof/>
            <w:webHidden/>
          </w:rPr>
          <w:fldChar w:fldCharType="separate"/>
        </w:r>
        <w:r w:rsidR="00ED7D00">
          <w:rPr>
            <w:noProof/>
            <w:webHidden/>
          </w:rPr>
          <w:t>28</w:t>
        </w:r>
        <w:r>
          <w:rPr>
            <w:noProof/>
            <w:webHidden/>
          </w:rPr>
          <w:fldChar w:fldCharType="end"/>
        </w:r>
      </w:hyperlink>
    </w:p>
    <w:p w14:paraId="639CE4EA" w14:textId="274D9178" w:rsidR="00702251" w:rsidRDefault="00702251">
      <w:pPr>
        <w:pStyle w:val="TOC1"/>
        <w:rPr>
          <w:rFonts w:asciiTheme="minorHAnsi" w:eastAsiaTheme="minorEastAsia" w:hAnsiTheme="minorHAnsi" w:cstheme="minorBidi"/>
          <w:noProof/>
          <w:szCs w:val="22"/>
          <w:lang w:eastAsia="en-GB"/>
        </w:rPr>
      </w:pPr>
      <w:hyperlink w:anchor="_Toc131509197" w:history="1">
        <w:r w:rsidRPr="001A4E1A">
          <w:rPr>
            <w:rStyle w:val="Hyperlink"/>
            <w:noProof/>
          </w:rPr>
          <w:t>8. Series</w:t>
        </w:r>
        <w:r>
          <w:rPr>
            <w:noProof/>
            <w:webHidden/>
          </w:rPr>
          <w:tab/>
        </w:r>
        <w:r>
          <w:rPr>
            <w:noProof/>
            <w:webHidden/>
          </w:rPr>
          <w:fldChar w:fldCharType="begin"/>
        </w:r>
        <w:r>
          <w:rPr>
            <w:noProof/>
            <w:webHidden/>
          </w:rPr>
          <w:instrText xml:space="preserve"> PAGEREF _Toc131509197 \h </w:instrText>
        </w:r>
        <w:r>
          <w:rPr>
            <w:noProof/>
            <w:webHidden/>
          </w:rPr>
        </w:r>
        <w:r>
          <w:rPr>
            <w:noProof/>
            <w:webHidden/>
          </w:rPr>
          <w:fldChar w:fldCharType="separate"/>
        </w:r>
        <w:r w:rsidR="00ED7D00">
          <w:rPr>
            <w:noProof/>
            <w:webHidden/>
          </w:rPr>
          <w:t>30</w:t>
        </w:r>
        <w:r>
          <w:rPr>
            <w:noProof/>
            <w:webHidden/>
          </w:rPr>
          <w:fldChar w:fldCharType="end"/>
        </w:r>
      </w:hyperlink>
    </w:p>
    <w:p w14:paraId="1506CC90" w14:textId="55C08691" w:rsidR="00702251" w:rsidRDefault="00702251">
      <w:pPr>
        <w:pStyle w:val="TOC1"/>
        <w:rPr>
          <w:rFonts w:asciiTheme="minorHAnsi" w:eastAsiaTheme="minorEastAsia" w:hAnsiTheme="minorHAnsi" w:cstheme="minorBidi"/>
          <w:noProof/>
          <w:szCs w:val="22"/>
          <w:lang w:eastAsia="en-GB"/>
        </w:rPr>
      </w:pPr>
      <w:hyperlink w:anchor="_Toc131509198" w:history="1">
        <w:r w:rsidRPr="001A4E1A">
          <w:rPr>
            <w:rStyle w:val="Hyperlink"/>
            <w:noProof/>
          </w:rPr>
          <w:t>9. Circular measure</w:t>
        </w:r>
        <w:r>
          <w:rPr>
            <w:noProof/>
            <w:webHidden/>
          </w:rPr>
          <w:tab/>
        </w:r>
        <w:r>
          <w:rPr>
            <w:noProof/>
            <w:webHidden/>
          </w:rPr>
          <w:fldChar w:fldCharType="begin"/>
        </w:r>
        <w:r>
          <w:rPr>
            <w:noProof/>
            <w:webHidden/>
          </w:rPr>
          <w:instrText xml:space="preserve"> PAGEREF _Toc131509198 \h </w:instrText>
        </w:r>
        <w:r>
          <w:rPr>
            <w:noProof/>
            <w:webHidden/>
          </w:rPr>
        </w:r>
        <w:r>
          <w:rPr>
            <w:noProof/>
            <w:webHidden/>
          </w:rPr>
          <w:fldChar w:fldCharType="separate"/>
        </w:r>
        <w:r w:rsidR="00ED7D00">
          <w:rPr>
            <w:noProof/>
            <w:webHidden/>
          </w:rPr>
          <w:t>37</w:t>
        </w:r>
        <w:r>
          <w:rPr>
            <w:noProof/>
            <w:webHidden/>
          </w:rPr>
          <w:fldChar w:fldCharType="end"/>
        </w:r>
      </w:hyperlink>
    </w:p>
    <w:p w14:paraId="40E264D6" w14:textId="0C09F93F" w:rsidR="00702251" w:rsidRDefault="00702251">
      <w:pPr>
        <w:pStyle w:val="TOC1"/>
        <w:rPr>
          <w:rFonts w:asciiTheme="minorHAnsi" w:eastAsiaTheme="minorEastAsia" w:hAnsiTheme="minorHAnsi" w:cstheme="minorBidi"/>
          <w:noProof/>
          <w:szCs w:val="22"/>
          <w:lang w:eastAsia="en-GB"/>
        </w:rPr>
      </w:pPr>
      <w:hyperlink w:anchor="_Toc131509199" w:history="1">
        <w:r w:rsidRPr="001A4E1A">
          <w:rPr>
            <w:rStyle w:val="Hyperlink"/>
            <w:noProof/>
          </w:rPr>
          <w:t>10. Coordinate geometry of the circle</w:t>
        </w:r>
        <w:r>
          <w:rPr>
            <w:noProof/>
            <w:webHidden/>
          </w:rPr>
          <w:tab/>
        </w:r>
        <w:r>
          <w:rPr>
            <w:noProof/>
            <w:webHidden/>
          </w:rPr>
          <w:fldChar w:fldCharType="begin"/>
        </w:r>
        <w:r>
          <w:rPr>
            <w:noProof/>
            <w:webHidden/>
          </w:rPr>
          <w:instrText xml:space="preserve"> PAGEREF _Toc131509199 \h </w:instrText>
        </w:r>
        <w:r>
          <w:rPr>
            <w:noProof/>
            <w:webHidden/>
          </w:rPr>
        </w:r>
        <w:r>
          <w:rPr>
            <w:noProof/>
            <w:webHidden/>
          </w:rPr>
          <w:fldChar w:fldCharType="separate"/>
        </w:r>
        <w:r w:rsidR="00ED7D00">
          <w:rPr>
            <w:noProof/>
            <w:webHidden/>
          </w:rPr>
          <w:t>39</w:t>
        </w:r>
        <w:r>
          <w:rPr>
            <w:noProof/>
            <w:webHidden/>
          </w:rPr>
          <w:fldChar w:fldCharType="end"/>
        </w:r>
      </w:hyperlink>
    </w:p>
    <w:p w14:paraId="48434C3E" w14:textId="5394918B" w:rsidR="00702251" w:rsidRDefault="00702251">
      <w:pPr>
        <w:pStyle w:val="TOC1"/>
        <w:rPr>
          <w:rFonts w:asciiTheme="minorHAnsi" w:eastAsiaTheme="minorEastAsia" w:hAnsiTheme="minorHAnsi" w:cstheme="minorBidi"/>
          <w:noProof/>
          <w:szCs w:val="22"/>
          <w:lang w:eastAsia="en-GB"/>
        </w:rPr>
      </w:pPr>
      <w:hyperlink w:anchor="_Toc131509200" w:history="1">
        <w:r w:rsidRPr="001A4E1A">
          <w:rPr>
            <w:rStyle w:val="Hyperlink"/>
            <w:noProof/>
          </w:rPr>
          <w:t>11. Trigonometry</w:t>
        </w:r>
        <w:r>
          <w:rPr>
            <w:noProof/>
            <w:webHidden/>
          </w:rPr>
          <w:tab/>
        </w:r>
        <w:r>
          <w:rPr>
            <w:noProof/>
            <w:webHidden/>
          </w:rPr>
          <w:fldChar w:fldCharType="begin"/>
        </w:r>
        <w:r>
          <w:rPr>
            <w:noProof/>
            <w:webHidden/>
          </w:rPr>
          <w:instrText xml:space="preserve"> PAGEREF _Toc131509200 \h </w:instrText>
        </w:r>
        <w:r>
          <w:rPr>
            <w:noProof/>
            <w:webHidden/>
          </w:rPr>
        </w:r>
        <w:r>
          <w:rPr>
            <w:noProof/>
            <w:webHidden/>
          </w:rPr>
          <w:fldChar w:fldCharType="separate"/>
        </w:r>
        <w:r w:rsidR="00ED7D00">
          <w:rPr>
            <w:noProof/>
            <w:webHidden/>
          </w:rPr>
          <w:t>41</w:t>
        </w:r>
        <w:r>
          <w:rPr>
            <w:noProof/>
            <w:webHidden/>
          </w:rPr>
          <w:fldChar w:fldCharType="end"/>
        </w:r>
      </w:hyperlink>
    </w:p>
    <w:p w14:paraId="58D0D2F2" w14:textId="7352CA1E" w:rsidR="00702251" w:rsidRDefault="00702251">
      <w:pPr>
        <w:pStyle w:val="TOC1"/>
        <w:rPr>
          <w:rFonts w:asciiTheme="minorHAnsi" w:eastAsiaTheme="minorEastAsia" w:hAnsiTheme="minorHAnsi" w:cstheme="minorBidi"/>
          <w:noProof/>
          <w:szCs w:val="22"/>
          <w:lang w:eastAsia="en-GB"/>
        </w:rPr>
      </w:pPr>
      <w:hyperlink w:anchor="_Toc131509201" w:history="1">
        <w:r w:rsidRPr="001A4E1A">
          <w:rPr>
            <w:rStyle w:val="Hyperlink"/>
            <w:noProof/>
          </w:rPr>
          <w:t>12. Functions</w:t>
        </w:r>
        <w:r>
          <w:rPr>
            <w:noProof/>
            <w:webHidden/>
          </w:rPr>
          <w:tab/>
        </w:r>
        <w:r>
          <w:rPr>
            <w:noProof/>
            <w:webHidden/>
          </w:rPr>
          <w:fldChar w:fldCharType="begin"/>
        </w:r>
        <w:r>
          <w:rPr>
            <w:noProof/>
            <w:webHidden/>
          </w:rPr>
          <w:instrText xml:space="preserve"> PAGEREF _Toc131509201 \h </w:instrText>
        </w:r>
        <w:r>
          <w:rPr>
            <w:noProof/>
            <w:webHidden/>
          </w:rPr>
        </w:r>
        <w:r>
          <w:rPr>
            <w:noProof/>
            <w:webHidden/>
          </w:rPr>
          <w:fldChar w:fldCharType="separate"/>
        </w:r>
        <w:r w:rsidR="00ED7D00">
          <w:rPr>
            <w:noProof/>
            <w:webHidden/>
          </w:rPr>
          <w:t>46</w:t>
        </w:r>
        <w:r>
          <w:rPr>
            <w:noProof/>
            <w:webHidden/>
          </w:rPr>
          <w:fldChar w:fldCharType="end"/>
        </w:r>
      </w:hyperlink>
    </w:p>
    <w:p w14:paraId="5E396162" w14:textId="6B3D2A9F" w:rsidR="00702251" w:rsidRDefault="00702251">
      <w:pPr>
        <w:pStyle w:val="TOC1"/>
        <w:rPr>
          <w:rFonts w:asciiTheme="minorHAnsi" w:eastAsiaTheme="minorEastAsia" w:hAnsiTheme="minorHAnsi" w:cstheme="minorBidi"/>
          <w:noProof/>
          <w:szCs w:val="22"/>
          <w:lang w:eastAsia="en-GB"/>
        </w:rPr>
      </w:pPr>
      <w:hyperlink w:anchor="_Toc131509202" w:history="1">
        <w:r w:rsidRPr="001A4E1A">
          <w:rPr>
            <w:rStyle w:val="Hyperlink"/>
            <w:noProof/>
          </w:rPr>
          <w:t>13. Vectors in two dimensions</w:t>
        </w:r>
        <w:r>
          <w:rPr>
            <w:noProof/>
            <w:webHidden/>
          </w:rPr>
          <w:tab/>
        </w:r>
        <w:r>
          <w:rPr>
            <w:noProof/>
            <w:webHidden/>
          </w:rPr>
          <w:fldChar w:fldCharType="begin"/>
        </w:r>
        <w:r>
          <w:rPr>
            <w:noProof/>
            <w:webHidden/>
          </w:rPr>
          <w:instrText xml:space="preserve"> PAGEREF _Toc131509202 \h </w:instrText>
        </w:r>
        <w:r>
          <w:rPr>
            <w:noProof/>
            <w:webHidden/>
          </w:rPr>
        </w:r>
        <w:r>
          <w:rPr>
            <w:noProof/>
            <w:webHidden/>
          </w:rPr>
          <w:fldChar w:fldCharType="separate"/>
        </w:r>
        <w:r w:rsidR="00ED7D00">
          <w:rPr>
            <w:noProof/>
            <w:webHidden/>
          </w:rPr>
          <w:t>51</w:t>
        </w:r>
        <w:r>
          <w:rPr>
            <w:noProof/>
            <w:webHidden/>
          </w:rPr>
          <w:fldChar w:fldCharType="end"/>
        </w:r>
      </w:hyperlink>
    </w:p>
    <w:p w14:paraId="5A59D3C7" w14:textId="1B718A02" w:rsidR="00702251" w:rsidRDefault="00702251">
      <w:pPr>
        <w:pStyle w:val="TOC1"/>
        <w:rPr>
          <w:rFonts w:asciiTheme="minorHAnsi" w:eastAsiaTheme="minorEastAsia" w:hAnsiTheme="minorHAnsi" w:cstheme="minorBidi"/>
          <w:noProof/>
          <w:szCs w:val="22"/>
          <w:lang w:eastAsia="en-GB"/>
        </w:rPr>
      </w:pPr>
      <w:hyperlink w:anchor="_Toc131509203" w:history="1">
        <w:r w:rsidRPr="001A4E1A">
          <w:rPr>
            <w:rStyle w:val="Hyperlink"/>
            <w:noProof/>
          </w:rPr>
          <w:t>14. Calculus</w:t>
        </w:r>
        <w:r>
          <w:rPr>
            <w:noProof/>
            <w:webHidden/>
          </w:rPr>
          <w:tab/>
        </w:r>
        <w:r>
          <w:rPr>
            <w:noProof/>
            <w:webHidden/>
          </w:rPr>
          <w:fldChar w:fldCharType="begin"/>
        </w:r>
        <w:r>
          <w:rPr>
            <w:noProof/>
            <w:webHidden/>
          </w:rPr>
          <w:instrText xml:space="preserve"> PAGEREF _Toc131509203 \h </w:instrText>
        </w:r>
        <w:r>
          <w:rPr>
            <w:noProof/>
            <w:webHidden/>
          </w:rPr>
        </w:r>
        <w:r>
          <w:rPr>
            <w:noProof/>
            <w:webHidden/>
          </w:rPr>
          <w:fldChar w:fldCharType="separate"/>
        </w:r>
        <w:r w:rsidR="00ED7D00">
          <w:rPr>
            <w:noProof/>
            <w:webHidden/>
          </w:rPr>
          <w:t>54</w:t>
        </w:r>
        <w:r>
          <w:rPr>
            <w:noProof/>
            <w:webHidden/>
          </w:rPr>
          <w:fldChar w:fldCharType="end"/>
        </w:r>
      </w:hyperlink>
    </w:p>
    <w:p w14:paraId="68DD6C60" w14:textId="431E57B4" w:rsidR="00F116EA" w:rsidRPr="004A4E17" w:rsidRDefault="00702251" w:rsidP="003D2B2A">
      <w:pPr>
        <w:rPr>
          <w:rFonts w:ascii="Arial" w:hAnsi="Arial"/>
          <w:bCs/>
          <w:sz w:val="20"/>
          <w:szCs w:val="20"/>
        </w:rPr>
      </w:pPr>
      <w:r>
        <w:rPr>
          <w:rFonts w:ascii="Arial" w:hAnsi="Arial"/>
          <w:bCs/>
          <w:sz w:val="22"/>
          <w:szCs w:val="20"/>
        </w:rPr>
        <w:fldChar w:fldCharType="end"/>
      </w:r>
    </w:p>
    <w:p w14:paraId="1193A05B" w14:textId="77777777" w:rsidR="00F116EA" w:rsidRPr="004A4E17" w:rsidRDefault="00F116EA" w:rsidP="003D2B2A">
      <w:pPr>
        <w:rPr>
          <w:rFonts w:ascii="Arial" w:hAnsi="Arial"/>
          <w:bCs/>
          <w:sz w:val="20"/>
          <w:szCs w:val="20"/>
        </w:rPr>
        <w:sectPr w:rsidR="00F116EA" w:rsidRPr="004A4E17" w:rsidSect="00A37B99">
          <w:pgSz w:w="16840" w:h="11900" w:orient="landscape" w:code="9"/>
          <w:pgMar w:top="1134" w:right="1134" w:bottom="1134" w:left="1134" w:header="567" w:footer="567" w:gutter="0"/>
          <w:cols w:space="708"/>
          <w:titlePg/>
          <w:docGrid w:linePitch="326"/>
        </w:sectPr>
      </w:pPr>
    </w:p>
    <w:p w14:paraId="677B71BD" w14:textId="77777777" w:rsidR="00D429D1" w:rsidRPr="004A4E17" w:rsidRDefault="001803D8" w:rsidP="00393536">
      <w:pPr>
        <w:pStyle w:val="Heading1"/>
        <w:ind w:right="142"/>
      </w:pPr>
      <w:bookmarkStart w:id="2" w:name="Overview"/>
      <w:bookmarkStart w:id="3" w:name="_Toc131509189"/>
      <w:r>
        <w:lastRenderedPageBreak/>
        <w:t>Introduction</w:t>
      </w:r>
      <w:bookmarkEnd w:id="3"/>
    </w:p>
    <w:bookmarkEnd w:id="2"/>
    <w:p w14:paraId="05C73FB9" w14:textId="6BA7B3F7" w:rsidR="006D611D" w:rsidRDefault="006D611D" w:rsidP="0040672F">
      <w:pPr>
        <w:spacing w:before="120" w:after="120" w:line="276" w:lineRule="auto"/>
        <w:rPr>
          <w:rFonts w:ascii="Arial"/>
          <w:sz w:val="20"/>
          <w:szCs w:val="20"/>
        </w:rPr>
      </w:pPr>
      <w:r>
        <w:rPr>
          <w:rFonts w:ascii="Arial" w:hAnsi="Arial" w:cs="Arial"/>
          <w:sz w:val="20"/>
          <w:szCs w:val="20"/>
        </w:rPr>
        <w:t xml:space="preserve">This scheme of work has been designed to support you in your teaching and lesson planning. </w:t>
      </w:r>
      <w:r>
        <w:rPr>
          <w:rFonts w:ascii="Arial" w:hAnsi="Arial" w:cs="Arial"/>
          <w:spacing w:val="5"/>
          <w:sz w:val="20"/>
          <w:szCs w:val="20"/>
        </w:rPr>
        <w:t xml:space="preserve">You can </w:t>
      </w:r>
      <w:r w:rsidRPr="000E35A0">
        <w:rPr>
          <w:rFonts w:ascii="Arial" w:hAnsi="Arial" w:cs="Arial"/>
          <w:sz w:val="20"/>
          <w:szCs w:val="20"/>
        </w:rPr>
        <w:t>choose</w:t>
      </w:r>
      <w:r w:rsidRPr="000E35A0">
        <w:rPr>
          <w:rFonts w:ascii="Arial" w:hAnsi="Arial" w:cs="Arial"/>
          <w:spacing w:val="19"/>
          <w:sz w:val="20"/>
          <w:szCs w:val="20"/>
        </w:rPr>
        <w:t xml:space="preserve"> </w:t>
      </w:r>
      <w:r w:rsidRPr="000E35A0">
        <w:rPr>
          <w:rFonts w:ascii="Arial" w:hAnsi="Arial" w:cs="Arial"/>
          <w:sz w:val="20"/>
          <w:szCs w:val="20"/>
        </w:rPr>
        <w:t>what</w:t>
      </w:r>
      <w:r w:rsidRPr="000E35A0">
        <w:rPr>
          <w:rFonts w:ascii="Arial" w:hAnsi="Arial" w:cs="Arial"/>
          <w:spacing w:val="19"/>
          <w:sz w:val="20"/>
          <w:szCs w:val="20"/>
        </w:rPr>
        <w:t xml:space="preserve"> </w:t>
      </w:r>
      <w:r w:rsidRPr="000E35A0">
        <w:rPr>
          <w:rFonts w:ascii="Arial" w:hAnsi="Arial" w:cs="Arial"/>
          <w:sz w:val="20"/>
          <w:szCs w:val="20"/>
        </w:rPr>
        <w:t>approach</w:t>
      </w:r>
      <w:r w:rsidRPr="000E35A0">
        <w:rPr>
          <w:rFonts w:ascii="Arial" w:hAnsi="Arial" w:cs="Arial"/>
          <w:spacing w:val="20"/>
          <w:sz w:val="20"/>
          <w:szCs w:val="20"/>
        </w:rPr>
        <w:t xml:space="preserve"> </w:t>
      </w:r>
      <w:r w:rsidRPr="000E35A0">
        <w:rPr>
          <w:rFonts w:ascii="Arial" w:hAnsi="Arial" w:cs="Arial"/>
          <w:sz w:val="20"/>
          <w:szCs w:val="20"/>
        </w:rPr>
        <w:t>to</w:t>
      </w:r>
      <w:r w:rsidRPr="000E35A0">
        <w:rPr>
          <w:rFonts w:ascii="Arial" w:hAnsi="Arial" w:cs="Arial"/>
          <w:spacing w:val="19"/>
          <w:sz w:val="20"/>
          <w:szCs w:val="20"/>
        </w:rPr>
        <w:t xml:space="preserve"> </w:t>
      </w:r>
      <w:proofErr w:type="gramStart"/>
      <w:r w:rsidRPr="000E35A0">
        <w:rPr>
          <w:rFonts w:ascii="Arial" w:hAnsi="Arial" w:cs="Arial"/>
          <w:sz w:val="20"/>
          <w:szCs w:val="20"/>
        </w:rPr>
        <w:t>take</w:t>
      </w:r>
      <w:proofErr w:type="gramEnd"/>
      <w:r>
        <w:rPr>
          <w:rFonts w:ascii="Arial" w:hAnsi="Arial" w:cs="Arial"/>
          <w:sz w:val="20"/>
          <w:szCs w:val="20"/>
        </w:rPr>
        <w:t xml:space="preserve"> and you </w:t>
      </w:r>
      <w:r w:rsidRPr="000E35A0">
        <w:rPr>
          <w:rFonts w:ascii="Arial" w:hAnsi="Arial" w:cs="Arial"/>
          <w:sz w:val="20"/>
          <w:szCs w:val="20"/>
        </w:rPr>
        <w:t>know</w:t>
      </w:r>
      <w:r w:rsidRPr="000E35A0">
        <w:rPr>
          <w:rFonts w:ascii="Arial" w:hAnsi="Arial" w:cs="Arial"/>
          <w:spacing w:val="19"/>
          <w:sz w:val="20"/>
          <w:szCs w:val="20"/>
        </w:rPr>
        <w:t xml:space="preserve"> </w:t>
      </w:r>
      <w:r w:rsidRPr="000E35A0">
        <w:rPr>
          <w:rFonts w:ascii="Arial" w:hAnsi="Arial" w:cs="Arial"/>
          <w:sz w:val="20"/>
          <w:szCs w:val="20"/>
        </w:rPr>
        <w:t>the</w:t>
      </w:r>
      <w:r w:rsidRPr="000E35A0">
        <w:rPr>
          <w:rFonts w:ascii="Arial" w:hAnsi="Arial" w:cs="Arial"/>
          <w:spacing w:val="19"/>
          <w:sz w:val="20"/>
          <w:szCs w:val="20"/>
        </w:rPr>
        <w:t xml:space="preserve"> </w:t>
      </w:r>
      <w:r w:rsidRPr="000E35A0">
        <w:rPr>
          <w:rFonts w:ascii="Arial" w:hAnsi="Arial" w:cs="Arial"/>
          <w:sz w:val="20"/>
          <w:szCs w:val="20"/>
        </w:rPr>
        <w:t>nature</w:t>
      </w:r>
      <w:r w:rsidRPr="000E35A0">
        <w:rPr>
          <w:rFonts w:ascii="Arial" w:hAnsi="Arial" w:cs="Arial"/>
          <w:spacing w:val="19"/>
          <w:sz w:val="20"/>
          <w:szCs w:val="20"/>
        </w:rPr>
        <w:t xml:space="preserve"> </w:t>
      </w:r>
      <w:r w:rsidRPr="000E35A0">
        <w:rPr>
          <w:rFonts w:ascii="Arial" w:hAnsi="Arial" w:cs="Arial"/>
          <w:sz w:val="20"/>
          <w:szCs w:val="20"/>
        </w:rPr>
        <w:t>of</w:t>
      </w:r>
      <w:r w:rsidRPr="000E35A0">
        <w:rPr>
          <w:rFonts w:ascii="Arial" w:hAnsi="Arial" w:cs="Arial"/>
          <w:spacing w:val="19"/>
          <w:sz w:val="20"/>
          <w:szCs w:val="20"/>
        </w:rPr>
        <w:t xml:space="preserve"> </w:t>
      </w:r>
      <w:r>
        <w:rPr>
          <w:rFonts w:ascii="Arial" w:hAnsi="Arial" w:cs="Arial"/>
          <w:spacing w:val="19"/>
          <w:sz w:val="20"/>
          <w:szCs w:val="20"/>
        </w:rPr>
        <w:t>your</w:t>
      </w:r>
      <w:r w:rsidRPr="000E35A0">
        <w:rPr>
          <w:rFonts w:ascii="Arial" w:hAnsi="Arial" w:cs="Arial"/>
          <w:w w:val="99"/>
          <w:sz w:val="20"/>
          <w:szCs w:val="20"/>
        </w:rPr>
        <w:t xml:space="preserve"> </w:t>
      </w:r>
      <w:r w:rsidRPr="000E35A0">
        <w:rPr>
          <w:rFonts w:ascii="Arial" w:hAnsi="Arial" w:cs="Arial"/>
          <w:sz w:val="20"/>
          <w:szCs w:val="20"/>
        </w:rPr>
        <w:t>institution and the</w:t>
      </w:r>
      <w:r w:rsidRPr="000E35A0">
        <w:rPr>
          <w:rFonts w:ascii="Arial" w:hAnsi="Arial" w:cs="Arial"/>
          <w:spacing w:val="27"/>
          <w:w w:val="99"/>
          <w:sz w:val="20"/>
          <w:szCs w:val="20"/>
        </w:rPr>
        <w:t xml:space="preserve"> </w:t>
      </w:r>
      <w:r w:rsidRPr="000E35A0">
        <w:rPr>
          <w:rFonts w:ascii="Arial" w:hAnsi="Arial" w:cs="Arial"/>
          <w:sz w:val="20"/>
          <w:szCs w:val="20"/>
        </w:rPr>
        <w:t>levels</w:t>
      </w:r>
      <w:r w:rsidRPr="000E35A0">
        <w:rPr>
          <w:rFonts w:ascii="Arial" w:hAnsi="Arial" w:cs="Arial"/>
          <w:spacing w:val="-8"/>
          <w:sz w:val="20"/>
          <w:szCs w:val="20"/>
        </w:rPr>
        <w:t xml:space="preserve"> </w:t>
      </w:r>
      <w:r w:rsidRPr="000E35A0">
        <w:rPr>
          <w:rFonts w:ascii="Arial" w:hAnsi="Arial" w:cs="Arial"/>
          <w:sz w:val="20"/>
          <w:szCs w:val="20"/>
        </w:rPr>
        <w:t>of</w:t>
      </w:r>
      <w:r w:rsidRPr="000E35A0">
        <w:rPr>
          <w:rFonts w:ascii="Arial" w:hAnsi="Arial" w:cs="Arial"/>
          <w:spacing w:val="-8"/>
          <w:sz w:val="20"/>
          <w:szCs w:val="20"/>
        </w:rPr>
        <w:t xml:space="preserve"> </w:t>
      </w:r>
      <w:r w:rsidRPr="000E35A0">
        <w:rPr>
          <w:rFonts w:ascii="Arial" w:hAnsi="Arial" w:cs="Arial"/>
          <w:sz w:val="20"/>
          <w:szCs w:val="20"/>
        </w:rPr>
        <w:t>ability</w:t>
      </w:r>
      <w:r w:rsidRPr="000E35A0">
        <w:rPr>
          <w:rFonts w:ascii="Arial" w:hAnsi="Arial" w:cs="Arial"/>
          <w:spacing w:val="-8"/>
          <w:sz w:val="20"/>
          <w:szCs w:val="20"/>
        </w:rPr>
        <w:t xml:space="preserve"> </w:t>
      </w:r>
      <w:r w:rsidRPr="000E35A0">
        <w:rPr>
          <w:rFonts w:ascii="Arial" w:hAnsi="Arial" w:cs="Arial"/>
          <w:sz w:val="20"/>
          <w:szCs w:val="20"/>
        </w:rPr>
        <w:t>of</w:t>
      </w:r>
      <w:r w:rsidRPr="000E35A0">
        <w:rPr>
          <w:rFonts w:ascii="Arial" w:hAnsi="Arial" w:cs="Arial"/>
          <w:spacing w:val="-8"/>
          <w:sz w:val="20"/>
          <w:szCs w:val="20"/>
        </w:rPr>
        <w:t xml:space="preserve"> </w:t>
      </w:r>
      <w:r>
        <w:rPr>
          <w:rFonts w:ascii="Arial" w:hAnsi="Arial" w:cs="Arial"/>
          <w:spacing w:val="-8"/>
          <w:sz w:val="20"/>
          <w:szCs w:val="20"/>
        </w:rPr>
        <w:t>your</w:t>
      </w:r>
      <w:r w:rsidRPr="000E35A0">
        <w:rPr>
          <w:rFonts w:ascii="Arial" w:hAnsi="Arial" w:cs="Arial"/>
          <w:spacing w:val="-8"/>
          <w:sz w:val="20"/>
          <w:szCs w:val="20"/>
        </w:rPr>
        <w:t xml:space="preserve"> learner</w:t>
      </w:r>
      <w:r w:rsidRPr="000E35A0">
        <w:rPr>
          <w:rFonts w:ascii="Arial" w:hAnsi="Arial" w:cs="Arial"/>
          <w:sz w:val="20"/>
          <w:szCs w:val="20"/>
        </w:rPr>
        <w:t>s.</w:t>
      </w:r>
      <w:r>
        <w:rPr>
          <w:rFonts w:ascii="Arial" w:hAnsi="Arial" w:cs="Arial"/>
          <w:sz w:val="20"/>
          <w:szCs w:val="20"/>
        </w:rPr>
        <w:t xml:space="preserve"> </w:t>
      </w:r>
      <w:r w:rsidRPr="00240BDA">
        <w:rPr>
          <w:rFonts w:ascii="Arial"/>
          <w:sz w:val="20"/>
          <w:szCs w:val="20"/>
        </w:rPr>
        <w:t>What</w:t>
      </w:r>
      <w:r w:rsidRPr="00240BDA">
        <w:rPr>
          <w:rFonts w:ascii="Arial"/>
          <w:spacing w:val="-9"/>
          <w:sz w:val="20"/>
          <w:szCs w:val="20"/>
        </w:rPr>
        <w:t xml:space="preserve"> </w:t>
      </w:r>
      <w:r w:rsidRPr="00240BDA">
        <w:rPr>
          <w:rFonts w:ascii="Arial"/>
          <w:spacing w:val="-1"/>
          <w:sz w:val="20"/>
          <w:szCs w:val="20"/>
        </w:rPr>
        <w:t>follows</w:t>
      </w:r>
      <w:r w:rsidRPr="00240BDA">
        <w:rPr>
          <w:rFonts w:ascii="Arial"/>
          <w:spacing w:val="-10"/>
          <w:sz w:val="20"/>
          <w:szCs w:val="20"/>
        </w:rPr>
        <w:t xml:space="preserve"> </w:t>
      </w:r>
      <w:r w:rsidRPr="00240BDA">
        <w:rPr>
          <w:rFonts w:ascii="Arial"/>
          <w:sz w:val="20"/>
          <w:szCs w:val="20"/>
        </w:rPr>
        <w:t>is</w:t>
      </w:r>
      <w:r w:rsidRPr="00240BDA">
        <w:rPr>
          <w:rFonts w:ascii="Arial"/>
          <w:spacing w:val="-9"/>
          <w:sz w:val="20"/>
          <w:szCs w:val="20"/>
        </w:rPr>
        <w:t xml:space="preserve"> </w:t>
      </w:r>
      <w:r w:rsidRPr="00240BDA">
        <w:rPr>
          <w:rFonts w:ascii="Arial"/>
          <w:spacing w:val="-1"/>
          <w:sz w:val="20"/>
          <w:szCs w:val="20"/>
        </w:rPr>
        <w:t>just</w:t>
      </w:r>
      <w:r w:rsidRPr="00240BDA">
        <w:rPr>
          <w:rFonts w:ascii="Arial"/>
          <w:spacing w:val="-8"/>
          <w:sz w:val="20"/>
          <w:szCs w:val="20"/>
        </w:rPr>
        <w:t xml:space="preserve"> </w:t>
      </w:r>
      <w:r w:rsidRPr="00240BDA">
        <w:rPr>
          <w:rFonts w:ascii="Arial"/>
          <w:sz w:val="20"/>
          <w:szCs w:val="20"/>
        </w:rPr>
        <w:t>one</w:t>
      </w:r>
      <w:r w:rsidRPr="00240BDA">
        <w:rPr>
          <w:rFonts w:ascii="Arial"/>
          <w:spacing w:val="-9"/>
          <w:sz w:val="20"/>
          <w:szCs w:val="20"/>
        </w:rPr>
        <w:t xml:space="preserve"> </w:t>
      </w:r>
      <w:r w:rsidRPr="00240BDA">
        <w:rPr>
          <w:rFonts w:ascii="Arial"/>
          <w:spacing w:val="-1"/>
          <w:sz w:val="20"/>
          <w:szCs w:val="20"/>
        </w:rPr>
        <w:t>possible</w:t>
      </w:r>
      <w:r w:rsidRPr="00240BDA">
        <w:rPr>
          <w:rFonts w:ascii="Arial"/>
          <w:spacing w:val="-9"/>
          <w:sz w:val="20"/>
          <w:szCs w:val="20"/>
        </w:rPr>
        <w:t xml:space="preserve"> </w:t>
      </w:r>
      <w:r w:rsidRPr="00240BDA">
        <w:rPr>
          <w:rFonts w:ascii="Arial"/>
          <w:sz w:val="20"/>
          <w:szCs w:val="20"/>
        </w:rPr>
        <w:t>approach</w:t>
      </w:r>
      <w:r>
        <w:rPr>
          <w:rFonts w:ascii="Arial"/>
          <w:sz w:val="20"/>
          <w:szCs w:val="20"/>
        </w:rPr>
        <w:t xml:space="preserve"> you could </w:t>
      </w:r>
      <w:proofErr w:type="gramStart"/>
      <w:r>
        <w:rPr>
          <w:rFonts w:ascii="Arial"/>
          <w:sz w:val="20"/>
          <w:szCs w:val="20"/>
        </w:rPr>
        <w:t>take</w:t>
      </w:r>
      <w:proofErr w:type="gramEnd"/>
      <w:r>
        <w:rPr>
          <w:rFonts w:ascii="Arial"/>
          <w:sz w:val="20"/>
          <w:szCs w:val="20"/>
        </w:rPr>
        <w:t xml:space="preserve"> and you should always check the syllabus for the content of your course.</w:t>
      </w:r>
    </w:p>
    <w:p w14:paraId="0B2A59EE" w14:textId="77777777" w:rsidR="00BB20BF" w:rsidRDefault="000935C5" w:rsidP="00BB20BF">
      <w:pPr>
        <w:spacing w:before="120" w:after="120" w:line="276" w:lineRule="auto"/>
        <w:ind w:right="45"/>
        <w:rPr>
          <w:rFonts w:ascii="Arial" w:hAnsi="Arial" w:cs="Arial"/>
          <w:bCs/>
          <w:color w:val="FF0000"/>
          <w:sz w:val="20"/>
          <w:szCs w:val="20"/>
        </w:rPr>
      </w:pPr>
      <w:r w:rsidRPr="006D5F1B">
        <w:rPr>
          <w:rFonts w:ascii="Arial" w:hAnsi="Arial" w:cs="Arial"/>
          <w:spacing w:val="-1"/>
          <w:sz w:val="20"/>
          <w:szCs w:val="20"/>
        </w:rPr>
        <w:t>Suggestions</w:t>
      </w:r>
      <w:r w:rsidRPr="006D5F1B">
        <w:rPr>
          <w:rFonts w:ascii="Arial" w:hAnsi="Arial" w:cs="Arial"/>
          <w:spacing w:val="-5"/>
          <w:sz w:val="20"/>
          <w:szCs w:val="20"/>
        </w:rPr>
        <w:t xml:space="preserve"> </w:t>
      </w:r>
      <w:r w:rsidRPr="006D5F1B">
        <w:rPr>
          <w:rFonts w:ascii="Arial" w:hAnsi="Arial" w:cs="Arial"/>
          <w:sz w:val="20"/>
          <w:szCs w:val="20"/>
        </w:rPr>
        <w:t>for</w:t>
      </w:r>
      <w:r w:rsidRPr="006D5F1B">
        <w:rPr>
          <w:rFonts w:ascii="Arial" w:hAnsi="Arial" w:cs="Arial"/>
          <w:spacing w:val="-5"/>
          <w:sz w:val="20"/>
          <w:szCs w:val="20"/>
        </w:rPr>
        <w:t xml:space="preserve"> independent study</w:t>
      </w:r>
      <w:r w:rsidRPr="006D5F1B">
        <w:rPr>
          <w:rFonts w:ascii="Arial" w:hAnsi="Arial" w:cs="Arial"/>
          <w:spacing w:val="-3"/>
          <w:sz w:val="20"/>
          <w:szCs w:val="20"/>
        </w:rPr>
        <w:t xml:space="preserve"> </w:t>
      </w:r>
      <w:r w:rsidRPr="006D5F1B">
        <w:rPr>
          <w:rFonts w:ascii="Arial" w:hAnsi="Arial" w:cs="Arial"/>
          <w:b/>
          <w:sz w:val="20"/>
          <w:szCs w:val="20"/>
        </w:rPr>
        <w:t>(I)</w:t>
      </w:r>
      <w:r>
        <w:rPr>
          <w:rFonts w:ascii="Arial" w:hAnsi="Arial" w:cs="Arial"/>
          <w:b/>
          <w:sz w:val="20"/>
          <w:szCs w:val="20"/>
        </w:rPr>
        <w:t xml:space="preserve"> </w:t>
      </w:r>
      <w:r w:rsidRPr="002404C7">
        <w:rPr>
          <w:rFonts w:ascii="Arial" w:hAnsi="Arial" w:cs="Arial"/>
          <w:bCs/>
          <w:sz w:val="20"/>
          <w:szCs w:val="20"/>
        </w:rPr>
        <w:t>and</w:t>
      </w:r>
      <w:r w:rsidRPr="006D5F1B">
        <w:rPr>
          <w:rFonts w:ascii="Arial" w:hAnsi="Arial" w:cs="Arial"/>
          <w:b/>
          <w:spacing w:val="-4"/>
          <w:sz w:val="20"/>
          <w:szCs w:val="20"/>
        </w:rPr>
        <w:t xml:space="preserve"> </w:t>
      </w:r>
      <w:r w:rsidRPr="006D5F1B">
        <w:rPr>
          <w:rFonts w:ascii="Arial" w:hAnsi="Arial" w:cs="Arial"/>
          <w:spacing w:val="-1"/>
          <w:sz w:val="20"/>
          <w:szCs w:val="20"/>
        </w:rPr>
        <w:t>formative</w:t>
      </w:r>
      <w:r w:rsidRPr="006D5F1B">
        <w:rPr>
          <w:rFonts w:ascii="Arial" w:hAnsi="Arial" w:cs="Arial"/>
          <w:spacing w:val="-6"/>
          <w:sz w:val="20"/>
          <w:szCs w:val="20"/>
        </w:rPr>
        <w:t xml:space="preserve"> </w:t>
      </w:r>
      <w:r w:rsidRPr="006D5F1B">
        <w:rPr>
          <w:rFonts w:ascii="Arial" w:hAnsi="Arial" w:cs="Arial"/>
          <w:sz w:val="20"/>
          <w:szCs w:val="20"/>
        </w:rPr>
        <w:t>assessment</w:t>
      </w:r>
      <w:r w:rsidRPr="006D5F1B">
        <w:rPr>
          <w:rFonts w:ascii="Arial" w:hAnsi="Arial" w:cs="Arial"/>
          <w:spacing w:val="-6"/>
          <w:sz w:val="20"/>
          <w:szCs w:val="20"/>
        </w:rPr>
        <w:t xml:space="preserve"> </w:t>
      </w:r>
      <w:r w:rsidRPr="006D5F1B">
        <w:rPr>
          <w:rFonts w:ascii="Arial" w:hAnsi="Arial" w:cs="Arial"/>
          <w:b/>
          <w:sz w:val="20"/>
          <w:szCs w:val="20"/>
        </w:rPr>
        <w:t>(F)</w:t>
      </w:r>
      <w:r w:rsidRPr="006D5F1B">
        <w:rPr>
          <w:rFonts w:ascii="Arial" w:hAnsi="Arial" w:cs="Arial"/>
          <w:b/>
          <w:spacing w:val="-5"/>
          <w:sz w:val="20"/>
          <w:szCs w:val="20"/>
        </w:rPr>
        <w:t xml:space="preserve"> </w:t>
      </w:r>
      <w:r w:rsidRPr="006D5F1B">
        <w:rPr>
          <w:rFonts w:ascii="Arial" w:hAnsi="Arial" w:cs="Arial"/>
          <w:spacing w:val="-1"/>
          <w:sz w:val="20"/>
          <w:szCs w:val="20"/>
        </w:rPr>
        <w:t>are</w:t>
      </w:r>
      <w:r w:rsidRPr="006D5F1B">
        <w:rPr>
          <w:rFonts w:ascii="Arial" w:hAnsi="Arial" w:cs="Arial"/>
          <w:spacing w:val="-5"/>
          <w:sz w:val="20"/>
          <w:szCs w:val="20"/>
        </w:rPr>
        <w:t xml:space="preserve"> </w:t>
      </w:r>
      <w:r w:rsidRPr="006D5F1B">
        <w:rPr>
          <w:rFonts w:ascii="Arial" w:hAnsi="Arial" w:cs="Arial"/>
          <w:spacing w:val="-1"/>
          <w:sz w:val="20"/>
          <w:szCs w:val="20"/>
        </w:rPr>
        <w:t xml:space="preserve">included. </w:t>
      </w:r>
    </w:p>
    <w:p w14:paraId="1C08874D" w14:textId="7AF84BDF" w:rsidR="001803D8" w:rsidRPr="00F35F41" w:rsidRDefault="006D611D" w:rsidP="00BB20BF">
      <w:pPr>
        <w:spacing w:before="120" w:after="120" w:line="276" w:lineRule="auto"/>
        <w:ind w:right="45"/>
        <w:rPr>
          <w:rFonts w:ascii="Arial" w:hAnsi="Arial" w:cs="Arial"/>
          <w:bCs/>
          <w:sz w:val="20"/>
          <w:szCs w:val="20"/>
        </w:rPr>
      </w:pPr>
      <w:r w:rsidRPr="00F35F41">
        <w:rPr>
          <w:rFonts w:ascii="Arial" w:hAnsi="Arial" w:cs="Arial"/>
          <w:bCs/>
          <w:sz w:val="20"/>
          <w:szCs w:val="20"/>
          <w:lang w:eastAsia="en-GB"/>
        </w:rPr>
        <w:t xml:space="preserve">Opportunities for differentiation are indicated as </w:t>
      </w:r>
      <w:r w:rsidRPr="00F35F41">
        <w:rPr>
          <w:rFonts w:ascii="Arial" w:hAnsi="Arial" w:cs="Arial"/>
          <w:b/>
          <w:bCs/>
          <w:sz w:val="20"/>
          <w:szCs w:val="20"/>
          <w:lang w:eastAsia="en-GB"/>
        </w:rPr>
        <w:t>Extension activities</w:t>
      </w:r>
      <w:r w:rsidRPr="00F35F41">
        <w:rPr>
          <w:rFonts w:ascii="Arial" w:hAnsi="Arial" w:cs="Arial"/>
          <w:bCs/>
          <w:sz w:val="20"/>
          <w:szCs w:val="20"/>
          <w:lang w:eastAsia="en-GB"/>
        </w:rPr>
        <w:t xml:space="preserve">; there is the potential for differentiation by resource, grouping, expected level of outcome, and degree of support by teacher. Timings for activities and feedback are left to the judgment of the teacher, according to the level of the learners and size of the class. </w:t>
      </w:r>
    </w:p>
    <w:p w14:paraId="164293D4" w14:textId="77777777" w:rsidR="001803D8" w:rsidRPr="005010EA" w:rsidRDefault="001803D8" w:rsidP="0040672F">
      <w:pPr>
        <w:pStyle w:val="Heading2"/>
        <w:spacing w:before="120" w:after="120" w:line="276" w:lineRule="auto"/>
      </w:pPr>
      <w:r w:rsidRPr="005010EA">
        <w:t>Guided learning hours</w:t>
      </w:r>
    </w:p>
    <w:p w14:paraId="132DE1BE" w14:textId="12BD2A47" w:rsidR="001803D8" w:rsidRDefault="001803D8" w:rsidP="0040672F">
      <w:pPr>
        <w:pStyle w:val="BodyText"/>
        <w:spacing w:before="120" w:after="120" w:line="276" w:lineRule="auto"/>
      </w:pPr>
      <w:r>
        <w:t>Guided learning hours give an indication of the amount of contact time you need to have with your learners to deliver a course. Our syllabuses are designed around 130 hours</w:t>
      </w:r>
      <w:r w:rsidRPr="00417AD9">
        <w:t xml:space="preserve"> </w:t>
      </w:r>
      <w:r>
        <w:t>courses. The number of hours may vary depending on local practice and your learners’ previous experience of the subject. The table below give some guidance about how many hours we recommend you spend on each topic area.</w:t>
      </w:r>
    </w:p>
    <w:tbl>
      <w:tblPr>
        <w:tblW w:w="12191" w:type="dxa"/>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160"/>
        <w:gridCol w:w="7054"/>
        <w:gridCol w:w="2977"/>
      </w:tblGrid>
      <w:tr w:rsidR="005010EA" w:rsidRPr="000E08F0" w14:paraId="41C8C030" w14:textId="77777777" w:rsidTr="00C21626">
        <w:trPr>
          <w:tblHeader/>
          <w:jc w:val="center"/>
        </w:trPr>
        <w:tc>
          <w:tcPr>
            <w:tcW w:w="2160" w:type="dxa"/>
            <w:shd w:val="clear" w:color="auto" w:fill="EA5B0C"/>
            <w:tcMar>
              <w:top w:w="113" w:type="dxa"/>
              <w:bottom w:w="113" w:type="dxa"/>
            </w:tcMar>
            <w:vAlign w:val="center"/>
          </w:tcPr>
          <w:p w14:paraId="0C786F26" w14:textId="744B942E" w:rsidR="003722E3" w:rsidRPr="000E08F0" w:rsidRDefault="003722E3" w:rsidP="00DE7DB3">
            <w:pPr>
              <w:pStyle w:val="TableHead"/>
              <w:spacing w:before="0" w:after="0"/>
            </w:pPr>
            <w:r w:rsidRPr="000E08F0">
              <w:t>Topic</w:t>
            </w:r>
          </w:p>
        </w:tc>
        <w:tc>
          <w:tcPr>
            <w:tcW w:w="7054" w:type="dxa"/>
            <w:shd w:val="clear" w:color="auto" w:fill="EA5B0C"/>
            <w:tcMar>
              <w:top w:w="113" w:type="dxa"/>
              <w:bottom w:w="113" w:type="dxa"/>
            </w:tcMar>
            <w:vAlign w:val="center"/>
          </w:tcPr>
          <w:p w14:paraId="034CB3A4" w14:textId="77777777" w:rsidR="003722E3" w:rsidRPr="000E08F0" w:rsidRDefault="003722E3" w:rsidP="00DE7DB3">
            <w:pPr>
              <w:pStyle w:val="TableHead"/>
              <w:spacing w:before="0" w:after="0"/>
            </w:pPr>
            <w:r w:rsidRPr="000E08F0">
              <w:t>Suggested teaching time (</w:t>
            </w:r>
            <w:r w:rsidR="005E4774">
              <w:t>hours / % of the course)</w:t>
            </w:r>
          </w:p>
        </w:tc>
        <w:tc>
          <w:tcPr>
            <w:tcW w:w="2977" w:type="dxa"/>
            <w:shd w:val="clear" w:color="auto" w:fill="EA5B0C"/>
            <w:vAlign w:val="center"/>
          </w:tcPr>
          <w:p w14:paraId="30943BD9" w14:textId="77777777" w:rsidR="003722E3" w:rsidRPr="000E08F0" w:rsidRDefault="003722E3" w:rsidP="00DE7DB3">
            <w:pPr>
              <w:pStyle w:val="TableHead"/>
              <w:spacing w:before="0" w:after="0"/>
              <w:rPr>
                <w:highlight w:val="yellow"/>
              </w:rPr>
            </w:pPr>
            <w:r w:rsidRPr="000E08F0">
              <w:t>Suggested teaching order</w:t>
            </w:r>
          </w:p>
        </w:tc>
      </w:tr>
      <w:tr w:rsidR="003722E3" w:rsidRPr="005010EA" w14:paraId="16F12BF4" w14:textId="77777777" w:rsidTr="00C21626">
        <w:tblPrEx>
          <w:tblCellMar>
            <w:top w:w="0" w:type="dxa"/>
            <w:bottom w:w="0" w:type="dxa"/>
          </w:tblCellMar>
        </w:tblPrEx>
        <w:trPr>
          <w:jc w:val="center"/>
        </w:trPr>
        <w:tc>
          <w:tcPr>
            <w:tcW w:w="2160" w:type="dxa"/>
            <w:tcMar>
              <w:top w:w="113" w:type="dxa"/>
              <w:bottom w:w="113" w:type="dxa"/>
            </w:tcMar>
            <w:vAlign w:val="center"/>
          </w:tcPr>
          <w:p w14:paraId="4D81BF70" w14:textId="0A6DCFFC" w:rsidR="003722E3" w:rsidRPr="005010EA" w:rsidRDefault="00E30B98" w:rsidP="00E044F9">
            <w:pPr>
              <w:pStyle w:val="BodyText"/>
              <w:rPr>
                <w:lang w:eastAsia="en-GB"/>
              </w:rPr>
            </w:pPr>
            <w:r>
              <w:rPr>
                <w:lang w:eastAsia="en-GB"/>
              </w:rPr>
              <w:t>Functions</w:t>
            </w:r>
          </w:p>
        </w:tc>
        <w:tc>
          <w:tcPr>
            <w:tcW w:w="7054" w:type="dxa"/>
            <w:tcMar>
              <w:top w:w="113" w:type="dxa"/>
              <w:bottom w:w="113" w:type="dxa"/>
            </w:tcMar>
            <w:vAlign w:val="center"/>
          </w:tcPr>
          <w:p w14:paraId="059A08E7" w14:textId="0F5C442F" w:rsidR="003722E3" w:rsidRPr="005010EA" w:rsidRDefault="00E13BF3" w:rsidP="0067240E">
            <w:pPr>
              <w:pStyle w:val="BodyText"/>
              <w:rPr>
                <w:lang w:eastAsia="en-GB"/>
              </w:rPr>
            </w:pPr>
            <w:r w:rsidRPr="005010EA">
              <w:t>I</w:t>
            </w:r>
            <w:r w:rsidR="003722E3" w:rsidRPr="005010EA">
              <w:t xml:space="preserve">t is recommended that this should take about </w:t>
            </w:r>
            <w:r w:rsidR="00E30B98">
              <w:t>10</w:t>
            </w:r>
            <w:r w:rsidR="003722E3" w:rsidRPr="005010EA">
              <w:t xml:space="preserve"> hours</w:t>
            </w:r>
            <w:r w:rsidR="009B283B">
              <w:t xml:space="preserve"> </w:t>
            </w:r>
            <w:r w:rsidR="003722E3" w:rsidRPr="005010EA">
              <w:t xml:space="preserve">/ </w:t>
            </w:r>
            <w:r w:rsidR="00E30B98">
              <w:t>8</w:t>
            </w:r>
            <w:r w:rsidR="003722E3" w:rsidRPr="005010EA">
              <w:t>% of the course.</w:t>
            </w:r>
            <w:r w:rsidRPr="005010EA">
              <w:t xml:space="preserve"> </w:t>
            </w:r>
          </w:p>
        </w:tc>
        <w:tc>
          <w:tcPr>
            <w:tcW w:w="2977" w:type="dxa"/>
            <w:vAlign w:val="center"/>
          </w:tcPr>
          <w:p w14:paraId="015437E6" w14:textId="75047A23" w:rsidR="003722E3" w:rsidRPr="0083121D" w:rsidRDefault="0083121D" w:rsidP="005F505E">
            <w:pPr>
              <w:pStyle w:val="BodyText"/>
              <w:jc w:val="center"/>
            </w:pPr>
            <w:r w:rsidRPr="0083121D">
              <w:t>12</w:t>
            </w:r>
          </w:p>
        </w:tc>
      </w:tr>
      <w:tr w:rsidR="003722E3" w:rsidRPr="005010EA" w14:paraId="115B17D0" w14:textId="77777777" w:rsidTr="00C21626">
        <w:tblPrEx>
          <w:tblCellMar>
            <w:top w:w="0" w:type="dxa"/>
            <w:bottom w:w="0" w:type="dxa"/>
          </w:tblCellMar>
        </w:tblPrEx>
        <w:trPr>
          <w:jc w:val="center"/>
        </w:trPr>
        <w:tc>
          <w:tcPr>
            <w:tcW w:w="2160" w:type="dxa"/>
            <w:tcMar>
              <w:top w:w="113" w:type="dxa"/>
              <w:bottom w:w="113" w:type="dxa"/>
            </w:tcMar>
            <w:vAlign w:val="center"/>
          </w:tcPr>
          <w:p w14:paraId="3D2FE85D" w14:textId="4003ED96" w:rsidR="003722E3" w:rsidRPr="005010EA" w:rsidRDefault="00E30B98" w:rsidP="00E044F9">
            <w:pPr>
              <w:pStyle w:val="BodyText"/>
              <w:rPr>
                <w:lang w:eastAsia="en-GB"/>
              </w:rPr>
            </w:pPr>
            <w:r>
              <w:rPr>
                <w:lang w:eastAsia="en-GB"/>
              </w:rPr>
              <w:t>Quadratic functions</w:t>
            </w:r>
          </w:p>
        </w:tc>
        <w:tc>
          <w:tcPr>
            <w:tcW w:w="7054" w:type="dxa"/>
            <w:tcMar>
              <w:top w:w="113" w:type="dxa"/>
              <w:bottom w:w="113" w:type="dxa"/>
            </w:tcMar>
            <w:vAlign w:val="center"/>
          </w:tcPr>
          <w:p w14:paraId="71F20A04" w14:textId="03F21EBC" w:rsidR="003722E3" w:rsidRPr="005010EA" w:rsidRDefault="00E13BF3" w:rsidP="0067240E">
            <w:pPr>
              <w:pStyle w:val="BodyText"/>
              <w:rPr>
                <w:lang w:eastAsia="en-GB"/>
              </w:rPr>
            </w:pPr>
            <w:r w:rsidRPr="005010EA">
              <w:t xml:space="preserve">It is recommended that this should take about </w:t>
            </w:r>
            <w:r w:rsidR="00E30B98">
              <w:t>8</w:t>
            </w:r>
            <w:r w:rsidRPr="005010EA">
              <w:t xml:space="preserve"> hours</w:t>
            </w:r>
            <w:r w:rsidR="009B283B">
              <w:t xml:space="preserve"> </w:t>
            </w:r>
            <w:r w:rsidRPr="005010EA">
              <w:t xml:space="preserve">/ </w:t>
            </w:r>
            <w:r w:rsidR="00E30B98">
              <w:t>6</w:t>
            </w:r>
            <w:r w:rsidRPr="005010EA">
              <w:t>% of the course.</w:t>
            </w:r>
          </w:p>
        </w:tc>
        <w:tc>
          <w:tcPr>
            <w:tcW w:w="2977" w:type="dxa"/>
            <w:vAlign w:val="center"/>
          </w:tcPr>
          <w:p w14:paraId="6D7735E2" w14:textId="283D18D4" w:rsidR="003722E3" w:rsidRPr="0083121D" w:rsidRDefault="0083121D" w:rsidP="005F505E">
            <w:pPr>
              <w:pStyle w:val="BodyText"/>
              <w:jc w:val="center"/>
              <w:rPr>
                <w:lang w:eastAsia="en-GB"/>
              </w:rPr>
            </w:pPr>
            <w:r w:rsidRPr="0083121D">
              <w:rPr>
                <w:lang w:eastAsia="en-GB"/>
              </w:rPr>
              <w:t>1</w:t>
            </w:r>
          </w:p>
        </w:tc>
      </w:tr>
      <w:tr w:rsidR="003722E3" w:rsidRPr="005010EA" w14:paraId="428F2E6C" w14:textId="77777777" w:rsidTr="00C21626">
        <w:tblPrEx>
          <w:tblCellMar>
            <w:top w:w="0" w:type="dxa"/>
            <w:bottom w:w="0" w:type="dxa"/>
          </w:tblCellMar>
        </w:tblPrEx>
        <w:trPr>
          <w:jc w:val="center"/>
        </w:trPr>
        <w:tc>
          <w:tcPr>
            <w:tcW w:w="2160" w:type="dxa"/>
            <w:tcMar>
              <w:top w:w="113" w:type="dxa"/>
              <w:bottom w:w="113" w:type="dxa"/>
            </w:tcMar>
            <w:vAlign w:val="center"/>
          </w:tcPr>
          <w:p w14:paraId="6EAD5203" w14:textId="1CC07D1D" w:rsidR="003722E3" w:rsidRPr="005010EA" w:rsidRDefault="00E30B98" w:rsidP="00E044F9">
            <w:pPr>
              <w:pStyle w:val="BodyText"/>
              <w:rPr>
                <w:lang w:eastAsia="en-GB"/>
              </w:rPr>
            </w:pPr>
            <w:r>
              <w:rPr>
                <w:lang w:eastAsia="en-GB"/>
              </w:rPr>
              <w:t>Factors of polynomials</w:t>
            </w:r>
          </w:p>
        </w:tc>
        <w:tc>
          <w:tcPr>
            <w:tcW w:w="7054" w:type="dxa"/>
            <w:tcMar>
              <w:top w:w="113" w:type="dxa"/>
              <w:bottom w:w="113" w:type="dxa"/>
            </w:tcMar>
            <w:vAlign w:val="center"/>
          </w:tcPr>
          <w:p w14:paraId="0A3039ED" w14:textId="53CB6E54" w:rsidR="003722E3" w:rsidRPr="005010EA" w:rsidRDefault="00E13BF3" w:rsidP="0067240E">
            <w:pPr>
              <w:pStyle w:val="BodyText"/>
              <w:rPr>
                <w:lang w:eastAsia="en-GB"/>
              </w:rPr>
            </w:pPr>
            <w:r w:rsidRPr="005010EA">
              <w:t xml:space="preserve">It is recommended that this should take about </w:t>
            </w:r>
            <w:r w:rsidR="00E30B98">
              <w:t>5</w:t>
            </w:r>
            <w:r w:rsidRPr="005010EA">
              <w:t xml:space="preserve"> hours</w:t>
            </w:r>
            <w:r w:rsidR="009B283B">
              <w:t xml:space="preserve"> </w:t>
            </w:r>
            <w:r w:rsidRPr="005010EA">
              <w:t xml:space="preserve">/ </w:t>
            </w:r>
            <w:r w:rsidR="00E30B98">
              <w:t>4</w:t>
            </w:r>
            <w:r w:rsidRPr="005010EA">
              <w:t>% of the course.</w:t>
            </w:r>
          </w:p>
        </w:tc>
        <w:tc>
          <w:tcPr>
            <w:tcW w:w="2977" w:type="dxa"/>
            <w:vAlign w:val="center"/>
          </w:tcPr>
          <w:p w14:paraId="772ADDE2" w14:textId="3468B404" w:rsidR="003722E3" w:rsidRPr="0083121D" w:rsidRDefault="0083121D" w:rsidP="005F505E">
            <w:pPr>
              <w:pStyle w:val="BodyText"/>
              <w:jc w:val="center"/>
              <w:rPr>
                <w:lang w:eastAsia="en-GB"/>
              </w:rPr>
            </w:pPr>
            <w:r w:rsidRPr="0083121D">
              <w:rPr>
                <w:lang w:eastAsia="en-GB"/>
              </w:rPr>
              <w:t>5</w:t>
            </w:r>
          </w:p>
        </w:tc>
      </w:tr>
      <w:tr w:rsidR="003722E3" w:rsidRPr="005010EA" w14:paraId="6D0C53D6" w14:textId="77777777" w:rsidTr="00C21626">
        <w:tblPrEx>
          <w:tblCellMar>
            <w:top w:w="0" w:type="dxa"/>
            <w:bottom w:w="0" w:type="dxa"/>
          </w:tblCellMar>
        </w:tblPrEx>
        <w:trPr>
          <w:jc w:val="center"/>
        </w:trPr>
        <w:tc>
          <w:tcPr>
            <w:tcW w:w="2160" w:type="dxa"/>
            <w:tcMar>
              <w:top w:w="113" w:type="dxa"/>
              <w:bottom w:w="113" w:type="dxa"/>
            </w:tcMar>
            <w:vAlign w:val="center"/>
          </w:tcPr>
          <w:p w14:paraId="09F4C0E0" w14:textId="4AB5C3AC" w:rsidR="003722E3" w:rsidRPr="005010EA" w:rsidRDefault="00E30B98" w:rsidP="00E044F9">
            <w:pPr>
              <w:pStyle w:val="BodyText"/>
              <w:rPr>
                <w:lang w:eastAsia="en-GB"/>
              </w:rPr>
            </w:pPr>
            <w:r>
              <w:rPr>
                <w:lang w:eastAsia="en-GB"/>
              </w:rPr>
              <w:t xml:space="preserve">Equations, </w:t>
            </w:r>
            <w:proofErr w:type="gramStart"/>
            <w:r>
              <w:rPr>
                <w:lang w:eastAsia="en-GB"/>
              </w:rPr>
              <w:t>inequalities</w:t>
            </w:r>
            <w:proofErr w:type="gramEnd"/>
            <w:r>
              <w:rPr>
                <w:lang w:eastAsia="en-GB"/>
              </w:rPr>
              <w:t xml:space="preserve"> and graphs</w:t>
            </w:r>
          </w:p>
        </w:tc>
        <w:tc>
          <w:tcPr>
            <w:tcW w:w="7054" w:type="dxa"/>
            <w:tcMar>
              <w:top w:w="113" w:type="dxa"/>
              <w:bottom w:w="113" w:type="dxa"/>
            </w:tcMar>
            <w:vAlign w:val="center"/>
          </w:tcPr>
          <w:p w14:paraId="0D980A79" w14:textId="2D3D0401" w:rsidR="003722E3" w:rsidRPr="005010EA" w:rsidRDefault="00E13BF3" w:rsidP="0067240E">
            <w:pPr>
              <w:pStyle w:val="BodyText"/>
              <w:rPr>
                <w:lang w:eastAsia="en-GB"/>
              </w:rPr>
            </w:pPr>
            <w:r w:rsidRPr="005010EA">
              <w:t xml:space="preserve">It is recommended that this should take about </w:t>
            </w:r>
            <w:r w:rsidR="00E30B98">
              <w:t>4</w:t>
            </w:r>
            <w:r w:rsidRPr="005010EA">
              <w:t xml:space="preserve"> hours</w:t>
            </w:r>
            <w:r w:rsidR="009B283B">
              <w:t xml:space="preserve"> </w:t>
            </w:r>
            <w:r w:rsidRPr="005010EA">
              <w:t xml:space="preserve">/ </w:t>
            </w:r>
            <w:r w:rsidR="00E30B98">
              <w:t>3</w:t>
            </w:r>
            <w:r w:rsidRPr="005010EA">
              <w:t>% of the course.</w:t>
            </w:r>
          </w:p>
        </w:tc>
        <w:tc>
          <w:tcPr>
            <w:tcW w:w="2977" w:type="dxa"/>
            <w:vAlign w:val="center"/>
          </w:tcPr>
          <w:p w14:paraId="1CD6872C" w14:textId="458C5A15" w:rsidR="003722E3" w:rsidRPr="0083121D" w:rsidRDefault="0083121D" w:rsidP="005F505E">
            <w:pPr>
              <w:pStyle w:val="BodyText"/>
              <w:jc w:val="center"/>
              <w:rPr>
                <w:lang w:eastAsia="en-GB"/>
              </w:rPr>
            </w:pPr>
            <w:r w:rsidRPr="0083121D">
              <w:rPr>
                <w:lang w:eastAsia="en-GB"/>
              </w:rPr>
              <w:t>4</w:t>
            </w:r>
          </w:p>
        </w:tc>
      </w:tr>
      <w:tr w:rsidR="00BB20BF" w:rsidRPr="005010EA" w14:paraId="3042438F" w14:textId="77777777" w:rsidTr="00C21626">
        <w:tblPrEx>
          <w:tblCellMar>
            <w:top w:w="0" w:type="dxa"/>
            <w:bottom w:w="0" w:type="dxa"/>
          </w:tblCellMar>
        </w:tblPrEx>
        <w:trPr>
          <w:jc w:val="center"/>
        </w:trPr>
        <w:tc>
          <w:tcPr>
            <w:tcW w:w="2160" w:type="dxa"/>
            <w:tcMar>
              <w:top w:w="113" w:type="dxa"/>
              <w:bottom w:w="113" w:type="dxa"/>
            </w:tcMar>
            <w:vAlign w:val="center"/>
          </w:tcPr>
          <w:p w14:paraId="3EAABDE0" w14:textId="69B22B36" w:rsidR="00BB20BF" w:rsidRPr="005010EA" w:rsidRDefault="00E30B98" w:rsidP="00E044F9">
            <w:pPr>
              <w:pStyle w:val="BodyText"/>
              <w:rPr>
                <w:lang w:eastAsia="en-GB"/>
              </w:rPr>
            </w:pPr>
            <w:r>
              <w:rPr>
                <w:lang w:eastAsia="en-GB"/>
              </w:rPr>
              <w:t>Simultaneous equations</w:t>
            </w:r>
          </w:p>
        </w:tc>
        <w:tc>
          <w:tcPr>
            <w:tcW w:w="7054" w:type="dxa"/>
            <w:tcMar>
              <w:top w:w="113" w:type="dxa"/>
              <w:bottom w:w="113" w:type="dxa"/>
            </w:tcMar>
            <w:vAlign w:val="center"/>
          </w:tcPr>
          <w:p w14:paraId="3743169D" w14:textId="3FE0873A" w:rsidR="00BB20BF" w:rsidRPr="005010EA" w:rsidRDefault="00E30B98" w:rsidP="0067240E">
            <w:pPr>
              <w:pStyle w:val="BodyText"/>
            </w:pPr>
            <w:r w:rsidRPr="005010EA">
              <w:t xml:space="preserve">It is recommended that this should take about </w:t>
            </w:r>
            <w:r>
              <w:t>5</w:t>
            </w:r>
            <w:r w:rsidRPr="005010EA">
              <w:t xml:space="preserve"> hours</w:t>
            </w:r>
            <w:r>
              <w:t xml:space="preserve"> </w:t>
            </w:r>
            <w:r w:rsidRPr="005010EA">
              <w:t xml:space="preserve">/ </w:t>
            </w:r>
            <w:r>
              <w:t>4</w:t>
            </w:r>
            <w:r w:rsidRPr="005010EA">
              <w:t>% of the course.</w:t>
            </w:r>
          </w:p>
        </w:tc>
        <w:tc>
          <w:tcPr>
            <w:tcW w:w="2977" w:type="dxa"/>
            <w:vAlign w:val="center"/>
          </w:tcPr>
          <w:p w14:paraId="23C74F84" w14:textId="2CEF8C60" w:rsidR="00BB20BF" w:rsidRPr="0083121D" w:rsidRDefault="0083121D" w:rsidP="005F505E">
            <w:pPr>
              <w:pStyle w:val="BodyText"/>
              <w:jc w:val="center"/>
              <w:rPr>
                <w:lang w:eastAsia="en-GB"/>
              </w:rPr>
            </w:pPr>
            <w:r w:rsidRPr="0083121D">
              <w:rPr>
                <w:lang w:eastAsia="en-GB"/>
              </w:rPr>
              <w:t>6</w:t>
            </w:r>
          </w:p>
        </w:tc>
      </w:tr>
      <w:tr w:rsidR="00BB20BF" w:rsidRPr="005010EA" w14:paraId="48FA966E" w14:textId="77777777" w:rsidTr="00C21626">
        <w:tblPrEx>
          <w:tblCellMar>
            <w:top w:w="0" w:type="dxa"/>
            <w:bottom w:w="0" w:type="dxa"/>
          </w:tblCellMar>
        </w:tblPrEx>
        <w:trPr>
          <w:jc w:val="center"/>
        </w:trPr>
        <w:tc>
          <w:tcPr>
            <w:tcW w:w="2160" w:type="dxa"/>
            <w:tcMar>
              <w:top w:w="113" w:type="dxa"/>
              <w:bottom w:w="113" w:type="dxa"/>
            </w:tcMar>
            <w:vAlign w:val="center"/>
          </w:tcPr>
          <w:p w14:paraId="79269F29" w14:textId="205DB8B9" w:rsidR="00BB20BF" w:rsidRPr="005010EA" w:rsidRDefault="00E30B98" w:rsidP="00E044F9">
            <w:pPr>
              <w:pStyle w:val="BodyText"/>
              <w:rPr>
                <w:lang w:eastAsia="en-GB"/>
              </w:rPr>
            </w:pPr>
            <w:r>
              <w:rPr>
                <w:lang w:eastAsia="en-GB"/>
              </w:rPr>
              <w:t>Logarithmic and exponential functions</w:t>
            </w:r>
          </w:p>
        </w:tc>
        <w:tc>
          <w:tcPr>
            <w:tcW w:w="7054" w:type="dxa"/>
            <w:tcMar>
              <w:top w:w="113" w:type="dxa"/>
              <w:bottom w:w="113" w:type="dxa"/>
            </w:tcMar>
            <w:vAlign w:val="center"/>
          </w:tcPr>
          <w:p w14:paraId="59B4DC68" w14:textId="757CE0F2" w:rsidR="00BB20BF" w:rsidRPr="005010EA" w:rsidRDefault="00E30B98" w:rsidP="0067240E">
            <w:pPr>
              <w:pStyle w:val="BodyText"/>
            </w:pPr>
            <w:r w:rsidRPr="005010EA">
              <w:t xml:space="preserve">It is recommended that this should take about </w:t>
            </w:r>
            <w:r>
              <w:t>8</w:t>
            </w:r>
            <w:r w:rsidRPr="005010EA">
              <w:t xml:space="preserve"> hours</w:t>
            </w:r>
            <w:r>
              <w:t xml:space="preserve"> </w:t>
            </w:r>
            <w:r w:rsidRPr="005010EA">
              <w:t xml:space="preserve">/ </w:t>
            </w:r>
            <w:r>
              <w:t>6</w:t>
            </w:r>
            <w:r w:rsidRPr="005010EA">
              <w:t>% of the course.</w:t>
            </w:r>
          </w:p>
        </w:tc>
        <w:tc>
          <w:tcPr>
            <w:tcW w:w="2977" w:type="dxa"/>
            <w:vAlign w:val="center"/>
          </w:tcPr>
          <w:p w14:paraId="0A786D02" w14:textId="7CE919D6" w:rsidR="00BB20BF" w:rsidRPr="0083121D" w:rsidRDefault="0083121D" w:rsidP="005F505E">
            <w:pPr>
              <w:pStyle w:val="BodyText"/>
              <w:jc w:val="center"/>
              <w:rPr>
                <w:lang w:eastAsia="en-GB"/>
              </w:rPr>
            </w:pPr>
            <w:r w:rsidRPr="0083121D">
              <w:rPr>
                <w:lang w:eastAsia="en-GB"/>
              </w:rPr>
              <w:t>2</w:t>
            </w:r>
          </w:p>
        </w:tc>
      </w:tr>
      <w:tr w:rsidR="00BB20BF" w:rsidRPr="005010EA" w14:paraId="33D02D80" w14:textId="77777777" w:rsidTr="00C21626">
        <w:tblPrEx>
          <w:tblCellMar>
            <w:top w:w="0" w:type="dxa"/>
            <w:bottom w:w="0" w:type="dxa"/>
          </w:tblCellMar>
        </w:tblPrEx>
        <w:trPr>
          <w:jc w:val="center"/>
        </w:trPr>
        <w:tc>
          <w:tcPr>
            <w:tcW w:w="2160" w:type="dxa"/>
            <w:tcMar>
              <w:top w:w="113" w:type="dxa"/>
              <w:bottom w:w="113" w:type="dxa"/>
            </w:tcMar>
            <w:vAlign w:val="center"/>
          </w:tcPr>
          <w:p w14:paraId="5069D659" w14:textId="2D3FD31B" w:rsidR="00BB20BF" w:rsidRPr="005010EA" w:rsidRDefault="00E30B98" w:rsidP="00E044F9">
            <w:pPr>
              <w:pStyle w:val="BodyText"/>
              <w:rPr>
                <w:lang w:eastAsia="en-GB"/>
              </w:rPr>
            </w:pPr>
            <w:r>
              <w:rPr>
                <w:lang w:eastAsia="en-GB"/>
              </w:rPr>
              <w:t>Straight-line graphs</w:t>
            </w:r>
          </w:p>
        </w:tc>
        <w:tc>
          <w:tcPr>
            <w:tcW w:w="7054" w:type="dxa"/>
            <w:tcMar>
              <w:top w:w="113" w:type="dxa"/>
              <w:bottom w:w="113" w:type="dxa"/>
            </w:tcMar>
            <w:vAlign w:val="center"/>
          </w:tcPr>
          <w:p w14:paraId="0750ECC0" w14:textId="1CAC8761" w:rsidR="00BB20BF" w:rsidRPr="005010EA" w:rsidRDefault="00E30B98" w:rsidP="0067240E">
            <w:pPr>
              <w:pStyle w:val="BodyText"/>
            </w:pPr>
            <w:r w:rsidRPr="005010EA">
              <w:t xml:space="preserve">It is recommended that this should take about </w:t>
            </w:r>
            <w:r>
              <w:t>5</w:t>
            </w:r>
            <w:r w:rsidRPr="005010EA">
              <w:t xml:space="preserve"> hours</w:t>
            </w:r>
            <w:r>
              <w:t xml:space="preserve"> </w:t>
            </w:r>
            <w:r w:rsidRPr="005010EA">
              <w:t xml:space="preserve">/ </w:t>
            </w:r>
            <w:r>
              <w:t>4</w:t>
            </w:r>
            <w:r w:rsidRPr="005010EA">
              <w:t>% of the course.</w:t>
            </w:r>
          </w:p>
        </w:tc>
        <w:tc>
          <w:tcPr>
            <w:tcW w:w="2977" w:type="dxa"/>
            <w:vAlign w:val="center"/>
          </w:tcPr>
          <w:p w14:paraId="4697421D" w14:textId="32A6D6D4" w:rsidR="00BB20BF" w:rsidRPr="0083121D" w:rsidRDefault="0083121D" w:rsidP="005F505E">
            <w:pPr>
              <w:pStyle w:val="BodyText"/>
              <w:jc w:val="center"/>
              <w:rPr>
                <w:lang w:eastAsia="en-GB"/>
              </w:rPr>
            </w:pPr>
            <w:r w:rsidRPr="0083121D">
              <w:rPr>
                <w:lang w:eastAsia="en-GB"/>
              </w:rPr>
              <w:t>3</w:t>
            </w:r>
          </w:p>
        </w:tc>
      </w:tr>
      <w:tr w:rsidR="00BB20BF" w:rsidRPr="005010EA" w14:paraId="4E8FC79B" w14:textId="77777777" w:rsidTr="00C21626">
        <w:tblPrEx>
          <w:tblCellMar>
            <w:top w:w="0" w:type="dxa"/>
            <w:bottom w:w="0" w:type="dxa"/>
          </w:tblCellMar>
        </w:tblPrEx>
        <w:trPr>
          <w:jc w:val="center"/>
        </w:trPr>
        <w:tc>
          <w:tcPr>
            <w:tcW w:w="2160" w:type="dxa"/>
            <w:tcMar>
              <w:top w:w="113" w:type="dxa"/>
              <w:bottom w:w="113" w:type="dxa"/>
            </w:tcMar>
            <w:vAlign w:val="center"/>
          </w:tcPr>
          <w:p w14:paraId="546E4E9B" w14:textId="5DD96915" w:rsidR="00BB20BF" w:rsidRPr="005010EA" w:rsidRDefault="00E30B98" w:rsidP="00E044F9">
            <w:pPr>
              <w:pStyle w:val="BodyText"/>
              <w:rPr>
                <w:lang w:eastAsia="en-GB"/>
              </w:rPr>
            </w:pPr>
            <w:r>
              <w:rPr>
                <w:lang w:eastAsia="en-GB"/>
              </w:rPr>
              <w:lastRenderedPageBreak/>
              <w:t>Coordinate geometry of a circle</w:t>
            </w:r>
          </w:p>
        </w:tc>
        <w:tc>
          <w:tcPr>
            <w:tcW w:w="7054" w:type="dxa"/>
            <w:tcMar>
              <w:top w:w="113" w:type="dxa"/>
              <w:bottom w:w="113" w:type="dxa"/>
            </w:tcMar>
            <w:vAlign w:val="center"/>
          </w:tcPr>
          <w:p w14:paraId="26CA789C" w14:textId="6B163521" w:rsidR="00BB20BF" w:rsidRPr="005010EA" w:rsidRDefault="00E30B98" w:rsidP="0067240E">
            <w:pPr>
              <w:pStyle w:val="BodyText"/>
            </w:pPr>
            <w:r w:rsidRPr="005010EA">
              <w:t xml:space="preserve">It is recommended that this should take about </w:t>
            </w:r>
            <w:r w:rsidR="0083121D">
              <w:t>6</w:t>
            </w:r>
            <w:r w:rsidRPr="005010EA">
              <w:t xml:space="preserve"> hours</w:t>
            </w:r>
            <w:r>
              <w:t xml:space="preserve"> </w:t>
            </w:r>
            <w:r w:rsidRPr="005010EA">
              <w:t xml:space="preserve">/ </w:t>
            </w:r>
            <w:r w:rsidR="0083121D">
              <w:t>5</w:t>
            </w:r>
            <w:r w:rsidRPr="005010EA">
              <w:t>% of the course.</w:t>
            </w:r>
          </w:p>
        </w:tc>
        <w:tc>
          <w:tcPr>
            <w:tcW w:w="2977" w:type="dxa"/>
            <w:vAlign w:val="center"/>
          </w:tcPr>
          <w:p w14:paraId="4081CC84" w14:textId="33FA7639" w:rsidR="00BB20BF" w:rsidRPr="0083121D" w:rsidRDefault="0083121D" w:rsidP="00C21626">
            <w:pPr>
              <w:pStyle w:val="BodyText"/>
              <w:jc w:val="center"/>
              <w:rPr>
                <w:lang w:eastAsia="en-GB"/>
              </w:rPr>
            </w:pPr>
            <w:r w:rsidRPr="0083121D">
              <w:rPr>
                <w:lang w:eastAsia="en-GB"/>
              </w:rPr>
              <w:t>10</w:t>
            </w:r>
          </w:p>
        </w:tc>
      </w:tr>
      <w:tr w:rsidR="00BB20BF" w:rsidRPr="005010EA" w14:paraId="78D1E0FB" w14:textId="77777777" w:rsidTr="00C21626">
        <w:tblPrEx>
          <w:tblCellMar>
            <w:top w:w="0" w:type="dxa"/>
            <w:bottom w:w="0" w:type="dxa"/>
          </w:tblCellMar>
        </w:tblPrEx>
        <w:trPr>
          <w:jc w:val="center"/>
        </w:trPr>
        <w:tc>
          <w:tcPr>
            <w:tcW w:w="2160" w:type="dxa"/>
            <w:tcMar>
              <w:top w:w="113" w:type="dxa"/>
              <w:bottom w:w="113" w:type="dxa"/>
            </w:tcMar>
            <w:vAlign w:val="center"/>
          </w:tcPr>
          <w:p w14:paraId="243923C5" w14:textId="2BCB06E4" w:rsidR="00BB20BF" w:rsidRPr="005010EA" w:rsidRDefault="00E30B98" w:rsidP="00E044F9">
            <w:pPr>
              <w:pStyle w:val="BodyText"/>
              <w:rPr>
                <w:lang w:eastAsia="en-GB"/>
              </w:rPr>
            </w:pPr>
            <w:r>
              <w:rPr>
                <w:lang w:eastAsia="en-GB"/>
              </w:rPr>
              <w:t>Circular measure</w:t>
            </w:r>
          </w:p>
        </w:tc>
        <w:tc>
          <w:tcPr>
            <w:tcW w:w="7054" w:type="dxa"/>
            <w:tcMar>
              <w:top w:w="113" w:type="dxa"/>
              <w:bottom w:w="113" w:type="dxa"/>
            </w:tcMar>
            <w:vAlign w:val="center"/>
          </w:tcPr>
          <w:p w14:paraId="3F1DFAAF" w14:textId="1BF3B48F" w:rsidR="00BB20BF" w:rsidRPr="005010EA" w:rsidRDefault="00E30B98" w:rsidP="0067240E">
            <w:pPr>
              <w:pStyle w:val="BodyText"/>
            </w:pPr>
            <w:r w:rsidRPr="005010EA">
              <w:t xml:space="preserve">It is recommended that this should take about </w:t>
            </w:r>
            <w:r w:rsidR="0083121D">
              <w:t>7</w:t>
            </w:r>
            <w:r w:rsidRPr="005010EA">
              <w:t xml:space="preserve"> hours</w:t>
            </w:r>
            <w:r>
              <w:t xml:space="preserve"> </w:t>
            </w:r>
            <w:r w:rsidRPr="005010EA">
              <w:t xml:space="preserve">/ </w:t>
            </w:r>
            <w:r w:rsidR="0083121D">
              <w:t>5</w:t>
            </w:r>
            <w:r w:rsidRPr="005010EA">
              <w:t>% of the course.</w:t>
            </w:r>
          </w:p>
        </w:tc>
        <w:tc>
          <w:tcPr>
            <w:tcW w:w="2977" w:type="dxa"/>
            <w:vAlign w:val="center"/>
          </w:tcPr>
          <w:p w14:paraId="7C26D54D" w14:textId="065A4217" w:rsidR="00BB20BF" w:rsidRPr="0083121D" w:rsidRDefault="0083121D" w:rsidP="00C21626">
            <w:pPr>
              <w:pStyle w:val="BodyText"/>
              <w:jc w:val="center"/>
              <w:rPr>
                <w:lang w:eastAsia="en-GB"/>
              </w:rPr>
            </w:pPr>
            <w:r w:rsidRPr="0083121D">
              <w:rPr>
                <w:lang w:eastAsia="en-GB"/>
              </w:rPr>
              <w:t>9</w:t>
            </w:r>
          </w:p>
        </w:tc>
      </w:tr>
      <w:tr w:rsidR="00BB20BF" w:rsidRPr="005010EA" w14:paraId="5994B97F" w14:textId="77777777" w:rsidTr="00C21626">
        <w:tblPrEx>
          <w:tblCellMar>
            <w:top w:w="0" w:type="dxa"/>
            <w:bottom w:w="0" w:type="dxa"/>
          </w:tblCellMar>
        </w:tblPrEx>
        <w:trPr>
          <w:jc w:val="center"/>
        </w:trPr>
        <w:tc>
          <w:tcPr>
            <w:tcW w:w="2160" w:type="dxa"/>
            <w:tcMar>
              <w:top w:w="113" w:type="dxa"/>
              <w:bottom w:w="113" w:type="dxa"/>
            </w:tcMar>
            <w:vAlign w:val="center"/>
          </w:tcPr>
          <w:p w14:paraId="26B100AF" w14:textId="16130DEF" w:rsidR="00BB20BF" w:rsidRPr="005010EA" w:rsidRDefault="00E30B98" w:rsidP="00E044F9">
            <w:pPr>
              <w:pStyle w:val="BodyText"/>
              <w:rPr>
                <w:lang w:eastAsia="en-GB"/>
              </w:rPr>
            </w:pPr>
            <w:r>
              <w:rPr>
                <w:lang w:eastAsia="en-GB"/>
              </w:rPr>
              <w:t>Trigonometry</w:t>
            </w:r>
          </w:p>
        </w:tc>
        <w:tc>
          <w:tcPr>
            <w:tcW w:w="7054" w:type="dxa"/>
            <w:tcMar>
              <w:top w:w="113" w:type="dxa"/>
              <w:bottom w:w="113" w:type="dxa"/>
            </w:tcMar>
            <w:vAlign w:val="center"/>
          </w:tcPr>
          <w:p w14:paraId="6F740B05" w14:textId="6EC6A06A" w:rsidR="00BB20BF" w:rsidRPr="005010EA" w:rsidRDefault="00E30B98" w:rsidP="0067240E">
            <w:pPr>
              <w:pStyle w:val="BodyText"/>
            </w:pPr>
            <w:r w:rsidRPr="005010EA">
              <w:t xml:space="preserve">It is recommended that this should take about </w:t>
            </w:r>
            <w:r>
              <w:t>15</w:t>
            </w:r>
            <w:r w:rsidRPr="005010EA">
              <w:t xml:space="preserve"> hours</w:t>
            </w:r>
            <w:r>
              <w:t xml:space="preserve"> </w:t>
            </w:r>
            <w:r w:rsidRPr="005010EA">
              <w:t xml:space="preserve">/ </w:t>
            </w:r>
            <w:r>
              <w:t>12</w:t>
            </w:r>
            <w:r w:rsidRPr="005010EA">
              <w:t>% of the course.</w:t>
            </w:r>
          </w:p>
        </w:tc>
        <w:tc>
          <w:tcPr>
            <w:tcW w:w="2977" w:type="dxa"/>
            <w:vAlign w:val="center"/>
          </w:tcPr>
          <w:p w14:paraId="51D7A9AA" w14:textId="6081122B" w:rsidR="00BB20BF" w:rsidRPr="0083121D" w:rsidRDefault="0083121D" w:rsidP="00C21626">
            <w:pPr>
              <w:pStyle w:val="BodyText"/>
              <w:jc w:val="center"/>
              <w:rPr>
                <w:lang w:eastAsia="en-GB"/>
              </w:rPr>
            </w:pPr>
            <w:r w:rsidRPr="0083121D">
              <w:rPr>
                <w:lang w:eastAsia="en-GB"/>
              </w:rPr>
              <w:t>11</w:t>
            </w:r>
          </w:p>
        </w:tc>
      </w:tr>
      <w:tr w:rsidR="00BB20BF" w:rsidRPr="005010EA" w14:paraId="202EAB0A" w14:textId="77777777" w:rsidTr="00C21626">
        <w:tblPrEx>
          <w:tblCellMar>
            <w:top w:w="0" w:type="dxa"/>
            <w:bottom w:w="0" w:type="dxa"/>
          </w:tblCellMar>
        </w:tblPrEx>
        <w:trPr>
          <w:jc w:val="center"/>
        </w:trPr>
        <w:tc>
          <w:tcPr>
            <w:tcW w:w="2160" w:type="dxa"/>
            <w:tcMar>
              <w:top w:w="113" w:type="dxa"/>
              <w:bottom w:w="113" w:type="dxa"/>
            </w:tcMar>
            <w:vAlign w:val="center"/>
          </w:tcPr>
          <w:p w14:paraId="399D15B4" w14:textId="6B49A11F" w:rsidR="00BB20BF" w:rsidRPr="005010EA" w:rsidRDefault="00E30B98" w:rsidP="00E044F9">
            <w:pPr>
              <w:pStyle w:val="BodyText"/>
              <w:rPr>
                <w:lang w:eastAsia="en-GB"/>
              </w:rPr>
            </w:pPr>
            <w:r>
              <w:rPr>
                <w:lang w:eastAsia="en-GB"/>
              </w:rPr>
              <w:t>Permutations and combinations</w:t>
            </w:r>
          </w:p>
        </w:tc>
        <w:tc>
          <w:tcPr>
            <w:tcW w:w="7054" w:type="dxa"/>
            <w:tcMar>
              <w:top w:w="113" w:type="dxa"/>
              <w:bottom w:w="113" w:type="dxa"/>
            </w:tcMar>
            <w:vAlign w:val="center"/>
          </w:tcPr>
          <w:p w14:paraId="5A5668B0" w14:textId="2CDDB77F" w:rsidR="00BB20BF" w:rsidRPr="005010EA" w:rsidRDefault="00E30B98" w:rsidP="0067240E">
            <w:pPr>
              <w:pStyle w:val="BodyText"/>
            </w:pPr>
            <w:r w:rsidRPr="005010EA">
              <w:t xml:space="preserve">It is recommended that this should take about </w:t>
            </w:r>
            <w:r>
              <w:t>5</w:t>
            </w:r>
            <w:r w:rsidRPr="005010EA">
              <w:t xml:space="preserve"> hours</w:t>
            </w:r>
            <w:r>
              <w:t xml:space="preserve"> </w:t>
            </w:r>
            <w:r w:rsidRPr="005010EA">
              <w:t xml:space="preserve">/ </w:t>
            </w:r>
            <w:r>
              <w:t>4</w:t>
            </w:r>
            <w:r w:rsidRPr="005010EA">
              <w:t>% of the course.</w:t>
            </w:r>
          </w:p>
        </w:tc>
        <w:tc>
          <w:tcPr>
            <w:tcW w:w="2977" w:type="dxa"/>
            <w:vAlign w:val="center"/>
          </w:tcPr>
          <w:p w14:paraId="3FFB2106" w14:textId="15911437" w:rsidR="00BB20BF" w:rsidRPr="0083121D" w:rsidRDefault="0083121D" w:rsidP="00C21626">
            <w:pPr>
              <w:pStyle w:val="BodyText"/>
              <w:jc w:val="center"/>
              <w:rPr>
                <w:lang w:eastAsia="en-GB"/>
              </w:rPr>
            </w:pPr>
            <w:r w:rsidRPr="0083121D">
              <w:rPr>
                <w:lang w:eastAsia="en-GB"/>
              </w:rPr>
              <w:t>7</w:t>
            </w:r>
          </w:p>
        </w:tc>
      </w:tr>
      <w:tr w:rsidR="00BB20BF" w:rsidRPr="005010EA" w14:paraId="18DFBA39" w14:textId="77777777" w:rsidTr="00C21626">
        <w:tblPrEx>
          <w:tblCellMar>
            <w:top w:w="0" w:type="dxa"/>
            <w:bottom w:w="0" w:type="dxa"/>
          </w:tblCellMar>
        </w:tblPrEx>
        <w:trPr>
          <w:jc w:val="center"/>
        </w:trPr>
        <w:tc>
          <w:tcPr>
            <w:tcW w:w="2160" w:type="dxa"/>
            <w:tcMar>
              <w:top w:w="113" w:type="dxa"/>
              <w:bottom w:w="113" w:type="dxa"/>
            </w:tcMar>
            <w:vAlign w:val="center"/>
          </w:tcPr>
          <w:p w14:paraId="39645987" w14:textId="26D54B53" w:rsidR="00BB20BF" w:rsidRPr="005010EA" w:rsidRDefault="00E30B98" w:rsidP="00E044F9">
            <w:pPr>
              <w:pStyle w:val="BodyText"/>
              <w:rPr>
                <w:lang w:eastAsia="en-GB"/>
              </w:rPr>
            </w:pPr>
            <w:r>
              <w:rPr>
                <w:lang w:eastAsia="en-GB"/>
              </w:rPr>
              <w:t xml:space="preserve">Series </w:t>
            </w:r>
          </w:p>
        </w:tc>
        <w:tc>
          <w:tcPr>
            <w:tcW w:w="7054" w:type="dxa"/>
            <w:tcMar>
              <w:top w:w="113" w:type="dxa"/>
              <w:bottom w:w="113" w:type="dxa"/>
            </w:tcMar>
            <w:vAlign w:val="center"/>
          </w:tcPr>
          <w:p w14:paraId="59CB610A" w14:textId="6D360F2B" w:rsidR="00BB20BF" w:rsidRPr="005010EA" w:rsidRDefault="00E30B98" w:rsidP="0067240E">
            <w:pPr>
              <w:pStyle w:val="BodyText"/>
            </w:pPr>
            <w:r w:rsidRPr="005010EA">
              <w:t xml:space="preserve">It is recommended that this should take about </w:t>
            </w:r>
            <w:r>
              <w:t>15</w:t>
            </w:r>
            <w:r w:rsidRPr="005010EA">
              <w:t xml:space="preserve"> hours</w:t>
            </w:r>
            <w:r>
              <w:t xml:space="preserve"> </w:t>
            </w:r>
            <w:r w:rsidRPr="005010EA">
              <w:t xml:space="preserve">/ </w:t>
            </w:r>
            <w:r>
              <w:t>12</w:t>
            </w:r>
            <w:r w:rsidRPr="005010EA">
              <w:t>% of the course.</w:t>
            </w:r>
          </w:p>
        </w:tc>
        <w:tc>
          <w:tcPr>
            <w:tcW w:w="2977" w:type="dxa"/>
            <w:vAlign w:val="center"/>
          </w:tcPr>
          <w:p w14:paraId="6A56A408" w14:textId="79C143FD" w:rsidR="00BB20BF" w:rsidRPr="0083121D" w:rsidRDefault="0083121D" w:rsidP="00C21626">
            <w:pPr>
              <w:pStyle w:val="BodyText"/>
              <w:jc w:val="center"/>
              <w:rPr>
                <w:lang w:eastAsia="en-GB"/>
              </w:rPr>
            </w:pPr>
            <w:r w:rsidRPr="0083121D">
              <w:rPr>
                <w:lang w:eastAsia="en-GB"/>
              </w:rPr>
              <w:t>8</w:t>
            </w:r>
          </w:p>
        </w:tc>
      </w:tr>
      <w:tr w:rsidR="00BB20BF" w:rsidRPr="005010EA" w14:paraId="0E34F7EF" w14:textId="77777777" w:rsidTr="00C21626">
        <w:tblPrEx>
          <w:tblCellMar>
            <w:top w:w="0" w:type="dxa"/>
            <w:bottom w:w="0" w:type="dxa"/>
          </w:tblCellMar>
        </w:tblPrEx>
        <w:trPr>
          <w:jc w:val="center"/>
        </w:trPr>
        <w:tc>
          <w:tcPr>
            <w:tcW w:w="2160" w:type="dxa"/>
            <w:tcMar>
              <w:top w:w="113" w:type="dxa"/>
              <w:bottom w:w="113" w:type="dxa"/>
            </w:tcMar>
            <w:vAlign w:val="center"/>
          </w:tcPr>
          <w:p w14:paraId="15916D18" w14:textId="5D93DD73" w:rsidR="00BB20BF" w:rsidRPr="005010EA" w:rsidRDefault="00E30B98" w:rsidP="00E044F9">
            <w:pPr>
              <w:pStyle w:val="BodyText"/>
              <w:rPr>
                <w:lang w:eastAsia="en-GB"/>
              </w:rPr>
            </w:pPr>
            <w:r>
              <w:rPr>
                <w:lang w:eastAsia="en-GB"/>
              </w:rPr>
              <w:t>Vectors in two dimensions</w:t>
            </w:r>
          </w:p>
        </w:tc>
        <w:tc>
          <w:tcPr>
            <w:tcW w:w="7054" w:type="dxa"/>
            <w:tcMar>
              <w:top w:w="113" w:type="dxa"/>
              <w:bottom w:w="113" w:type="dxa"/>
            </w:tcMar>
            <w:vAlign w:val="center"/>
          </w:tcPr>
          <w:p w14:paraId="0712E606" w14:textId="591DC5FF" w:rsidR="00BB20BF" w:rsidRPr="005010EA" w:rsidRDefault="00E30B98" w:rsidP="0067240E">
            <w:pPr>
              <w:pStyle w:val="BodyText"/>
            </w:pPr>
            <w:r w:rsidRPr="005010EA">
              <w:t xml:space="preserve">It is recommended that this should take about </w:t>
            </w:r>
            <w:r>
              <w:t>5</w:t>
            </w:r>
            <w:r w:rsidRPr="005010EA">
              <w:t xml:space="preserve"> hours</w:t>
            </w:r>
            <w:r>
              <w:t xml:space="preserve"> </w:t>
            </w:r>
            <w:r w:rsidRPr="005010EA">
              <w:t xml:space="preserve">/ </w:t>
            </w:r>
            <w:r>
              <w:t>4</w:t>
            </w:r>
            <w:r w:rsidRPr="005010EA">
              <w:t>% of the course.</w:t>
            </w:r>
          </w:p>
        </w:tc>
        <w:tc>
          <w:tcPr>
            <w:tcW w:w="2977" w:type="dxa"/>
            <w:vAlign w:val="center"/>
          </w:tcPr>
          <w:p w14:paraId="7B0F1F69" w14:textId="580DD666" w:rsidR="00BB20BF" w:rsidRPr="0083121D" w:rsidRDefault="0083121D" w:rsidP="00C21626">
            <w:pPr>
              <w:pStyle w:val="BodyText"/>
              <w:jc w:val="center"/>
              <w:rPr>
                <w:lang w:eastAsia="en-GB"/>
              </w:rPr>
            </w:pPr>
            <w:r w:rsidRPr="0083121D">
              <w:rPr>
                <w:lang w:eastAsia="en-GB"/>
              </w:rPr>
              <w:t>13</w:t>
            </w:r>
          </w:p>
        </w:tc>
      </w:tr>
      <w:tr w:rsidR="00BB20BF" w:rsidRPr="005010EA" w14:paraId="6BC24BD3" w14:textId="77777777" w:rsidTr="00C21626">
        <w:tblPrEx>
          <w:tblCellMar>
            <w:top w:w="0" w:type="dxa"/>
            <w:bottom w:w="0" w:type="dxa"/>
          </w:tblCellMar>
        </w:tblPrEx>
        <w:trPr>
          <w:jc w:val="center"/>
        </w:trPr>
        <w:tc>
          <w:tcPr>
            <w:tcW w:w="2160" w:type="dxa"/>
            <w:tcMar>
              <w:top w:w="113" w:type="dxa"/>
              <w:bottom w:w="113" w:type="dxa"/>
            </w:tcMar>
            <w:vAlign w:val="center"/>
          </w:tcPr>
          <w:p w14:paraId="211837CF" w14:textId="5C9C0979" w:rsidR="00BB20BF" w:rsidRPr="005010EA" w:rsidRDefault="00E30B98" w:rsidP="00E044F9">
            <w:pPr>
              <w:pStyle w:val="BodyText"/>
              <w:rPr>
                <w:lang w:eastAsia="en-GB"/>
              </w:rPr>
            </w:pPr>
            <w:r>
              <w:rPr>
                <w:lang w:eastAsia="en-GB"/>
              </w:rPr>
              <w:t xml:space="preserve">Calculus </w:t>
            </w:r>
          </w:p>
        </w:tc>
        <w:tc>
          <w:tcPr>
            <w:tcW w:w="7054" w:type="dxa"/>
            <w:tcMar>
              <w:top w:w="113" w:type="dxa"/>
              <w:bottom w:w="113" w:type="dxa"/>
            </w:tcMar>
            <w:vAlign w:val="center"/>
          </w:tcPr>
          <w:p w14:paraId="3921CB94" w14:textId="054A0BE4" w:rsidR="00BB20BF" w:rsidRPr="005010EA" w:rsidRDefault="00E30B98" w:rsidP="0067240E">
            <w:pPr>
              <w:pStyle w:val="BodyText"/>
            </w:pPr>
            <w:r w:rsidRPr="005010EA">
              <w:t xml:space="preserve">It is recommended that this should take about </w:t>
            </w:r>
            <w:r>
              <w:t>32</w:t>
            </w:r>
            <w:r w:rsidRPr="005010EA">
              <w:t xml:space="preserve"> hours</w:t>
            </w:r>
            <w:r>
              <w:t xml:space="preserve"> </w:t>
            </w:r>
            <w:r w:rsidRPr="005010EA">
              <w:t xml:space="preserve">/ </w:t>
            </w:r>
            <w:r>
              <w:t>2</w:t>
            </w:r>
            <w:r w:rsidR="0083121D">
              <w:t>3</w:t>
            </w:r>
            <w:r w:rsidRPr="005010EA">
              <w:t>% of the course.</w:t>
            </w:r>
          </w:p>
        </w:tc>
        <w:tc>
          <w:tcPr>
            <w:tcW w:w="2977" w:type="dxa"/>
            <w:vAlign w:val="center"/>
          </w:tcPr>
          <w:p w14:paraId="608BBC43" w14:textId="27738A2A" w:rsidR="00BB20BF" w:rsidRPr="0083121D" w:rsidRDefault="0083121D" w:rsidP="00C21626">
            <w:pPr>
              <w:pStyle w:val="BodyText"/>
              <w:jc w:val="center"/>
              <w:rPr>
                <w:lang w:eastAsia="en-GB"/>
              </w:rPr>
            </w:pPr>
            <w:r w:rsidRPr="0083121D">
              <w:rPr>
                <w:lang w:eastAsia="en-GB"/>
              </w:rPr>
              <w:t>14</w:t>
            </w:r>
          </w:p>
        </w:tc>
      </w:tr>
    </w:tbl>
    <w:p w14:paraId="4CC3136C" w14:textId="77777777" w:rsidR="001803D8" w:rsidRDefault="001803D8" w:rsidP="00F074DF">
      <w:pPr>
        <w:pStyle w:val="Heading2"/>
        <w:spacing w:before="120" w:after="120" w:line="276" w:lineRule="auto"/>
      </w:pPr>
      <w:r w:rsidRPr="00C364FD">
        <w:t>Resources</w:t>
      </w:r>
    </w:p>
    <w:p w14:paraId="7FF962DA" w14:textId="0D6A95E5" w:rsidR="00E12375" w:rsidRPr="00FB210B" w:rsidRDefault="00E12375" w:rsidP="00AD57E6">
      <w:pPr>
        <w:pStyle w:val="Body"/>
        <w:spacing w:before="120" w:after="120" w:line="276" w:lineRule="auto"/>
      </w:pPr>
      <w:r>
        <w:t xml:space="preserve">You can find the </w:t>
      </w:r>
      <w:r>
        <w:rPr>
          <w:spacing w:val="-1"/>
        </w:rPr>
        <w:t>endorsed</w:t>
      </w:r>
      <w:r>
        <w:rPr>
          <w:spacing w:val="-6"/>
        </w:rPr>
        <w:t xml:space="preserve"> </w:t>
      </w:r>
      <w:r>
        <w:rPr>
          <w:spacing w:val="1"/>
        </w:rPr>
        <w:t xml:space="preserve">resources </w:t>
      </w:r>
      <w:r>
        <w:t>on the Published resources tab of the syllabus page</w:t>
      </w:r>
      <w:r w:rsidR="00AD57E6">
        <w:t>.</w:t>
      </w:r>
      <w:r>
        <w:t xml:space="preserve"> </w:t>
      </w:r>
      <w:r w:rsidRPr="00C7515C">
        <w:t>Endorsed</w:t>
      </w:r>
      <w:r w:rsidRPr="00C7515C">
        <w:rPr>
          <w:spacing w:val="-4"/>
        </w:rPr>
        <w:t xml:space="preserve"> </w:t>
      </w:r>
      <w:r w:rsidRPr="00C7515C">
        <w:t>textbooks</w:t>
      </w:r>
      <w:r w:rsidRPr="00C7515C">
        <w:rPr>
          <w:b/>
          <w:spacing w:val="-4"/>
        </w:rPr>
        <w:t xml:space="preserve"> </w:t>
      </w:r>
      <w:r w:rsidRPr="00C7515C">
        <w:t>have</w:t>
      </w:r>
      <w:r w:rsidRPr="00C7515C">
        <w:rPr>
          <w:spacing w:val="-5"/>
        </w:rPr>
        <w:t xml:space="preserve"> </w:t>
      </w:r>
      <w:r w:rsidRPr="00C7515C">
        <w:t>been</w:t>
      </w:r>
      <w:r w:rsidRPr="00C7515C">
        <w:rPr>
          <w:spacing w:val="-4"/>
        </w:rPr>
        <w:t xml:space="preserve"> </w:t>
      </w:r>
      <w:r w:rsidRPr="00C7515C">
        <w:t>written</w:t>
      </w:r>
      <w:r w:rsidRPr="00C7515C">
        <w:rPr>
          <w:spacing w:val="-6"/>
        </w:rPr>
        <w:t xml:space="preserve"> </w:t>
      </w:r>
      <w:r w:rsidRPr="00C7515C">
        <w:rPr>
          <w:spacing w:val="1"/>
        </w:rPr>
        <w:t>to</w:t>
      </w:r>
      <w:r w:rsidRPr="00C7515C">
        <w:rPr>
          <w:spacing w:val="-6"/>
        </w:rPr>
        <w:t xml:space="preserve"> </w:t>
      </w:r>
      <w:r w:rsidRPr="00C7515C">
        <w:rPr>
          <w:spacing w:val="1"/>
        </w:rPr>
        <w:t>be</w:t>
      </w:r>
      <w:r w:rsidRPr="00C7515C">
        <w:rPr>
          <w:spacing w:val="-6"/>
        </w:rPr>
        <w:t xml:space="preserve"> </w:t>
      </w:r>
      <w:r w:rsidRPr="00C7515C">
        <w:t>closely</w:t>
      </w:r>
      <w:r w:rsidRPr="00C7515C">
        <w:rPr>
          <w:spacing w:val="-8"/>
        </w:rPr>
        <w:t xml:space="preserve"> </w:t>
      </w:r>
      <w:r w:rsidRPr="00C7515C">
        <w:t>aligned</w:t>
      </w:r>
      <w:r w:rsidRPr="00C7515C">
        <w:rPr>
          <w:spacing w:val="-6"/>
        </w:rPr>
        <w:t xml:space="preserve"> </w:t>
      </w:r>
      <w:r w:rsidRPr="00C7515C">
        <w:t>to</w:t>
      </w:r>
      <w:r w:rsidRPr="00C7515C">
        <w:rPr>
          <w:spacing w:val="-4"/>
        </w:rPr>
        <w:t xml:space="preserve"> </w:t>
      </w:r>
      <w:r w:rsidRPr="00C7515C">
        <w:t>the</w:t>
      </w:r>
      <w:r w:rsidRPr="00C7515C">
        <w:rPr>
          <w:spacing w:val="-4"/>
        </w:rPr>
        <w:t xml:space="preserve"> </w:t>
      </w:r>
      <w:r w:rsidRPr="00C7515C">
        <w:t>syllabus</w:t>
      </w:r>
      <w:r w:rsidRPr="00C7515C">
        <w:rPr>
          <w:spacing w:val="-6"/>
        </w:rPr>
        <w:t xml:space="preserve"> </w:t>
      </w:r>
      <w:r w:rsidRPr="00C7515C">
        <w:t>they</w:t>
      </w:r>
      <w:r w:rsidRPr="00C7515C">
        <w:rPr>
          <w:spacing w:val="-7"/>
        </w:rPr>
        <w:t xml:space="preserve"> </w:t>
      </w:r>
      <w:r w:rsidRPr="00C7515C">
        <w:t>support</w:t>
      </w:r>
      <w:r w:rsidRPr="00C7515C">
        <w:rPr>
          <w:spacing w:val="-4"/>
        </w:rPr>
        <w:t xml:space="preserve"> </w:t>
      </w:r>
      <w:r w:rsidRPr="00C7515C">
        <w:t>and</w:t>
      </w:r>
      <w:r w:rsidRPr="00C7515C">
        <w:rPr>
          <w:spacing w:val="-4"/>
        </w:rPr>
        <w:t xml:space="preserve"> </w:t>
      </w:r>
      <w:r w:rsidRPr="00C7515C">
        <w:t>have</w:t>
      </w:r>
      <w:r w:rsidRPr="00C7515C">
        <w:rPr>
          <w:spacing w:val="-5"/>
        </w:rPr>
        <w:t xml:space="preserve"> </w:t>
      </w:r>
      <w:r w:rsidRPr="00C7515C">
        <w:t>been</w:t>
      </w:r>
      <w:r w:rsidRPr="00C7515C">
        <w:rPr>
          <w:spacing w:val="-6"/>
        </w:rPr>
        <w:t xml:space="preserve"> </w:t>
      </w:r>
      <w:r w:rsidRPr="00C7515C">
        <w:t>through</w:t>
      </w:r>
      <w:r w:rsidRPr="00C7515C">
        <w:rPr>
          <w:spacing w:val="-4"/>
        </w:rPr>
        <w:t xml:space="preserve"> </w:t>
      </w:r>
      <w:r w:rsidRPr="00C7515C">
        <w:t>a</w:t>
      </w:r>
      <w:r w:rsidRPr="00C7515C">
        <w:rPr>
          <w:spacing w:val="-6"/>
        </w:rPr>
        <w:t xml:space="preserve"> </w:t>
      </w:r>
      <w:r w:rsidRPr="00C7515C">
        <w:t>detailed</w:t>
      </w:r>
      <w:r w:rsidRPr="00C7515C">
        <w:rPr>
          <w:spacing w:val="-7"/>
        </w:rPr>
        <w:t xml:space="preserve"> </w:t>
      </w:r>
      <w:r w:rsidRPr="00C7515C">
        <w:t>quality</w:t>
      </w:r>
      <w:r w:rsidRPr="00C7515C">
        <w:rPr>
          <w:spacing w:val="-7"/>
        </w:rPr>
        <w:t xml:space="preserve"> </w:t>
      </w:r>
      <w:r w:rsidRPr="00C7515C">
        <w:t>assurance</w:t>
      </w:r>
      <w:r w:rsidRPr="00C7515C">
        <w:rPr>
          <w:spacing w:val="-6"/>
        </w:rPr>
        <w:t xml:space="preserve"> </w:t>
      </w:r>
      <w:r w:rsidRPr="00C7515C">
        <w:t>process.</w:t>
      </w:r>
      <w:r w:rsidRPr="00D07EEA">
        <w:t xml:space="preserve"> A</w:t>
      </w:r>
      <w:r w:rsidRPr="00C7515C">
        <w:t>ll</w:t>
      </w:r>
      <w:r w:rsidRPr="00D07EEA">
        <w:t xml:space="preserve"> </w:t>
      </w:r>
      <w:r w:rsidRPr="00C7515C">
        <w:t>textbooks</w:t>
      </w:r>
      <w:r w:rsidRPr="00C7515C">
        <w:rPr>
          <w:spacing w:val="-6"/>
        </w:rPr>
        <w:t xml:space="preserve"> </w:t>
      </w:r>
      <w:r w:rsidRPr="00C7515C">
        <w:t>endorsed</w:t>
      </w:r>
      <w:r w:rsidRPr="00C7515C">
        <w:rPr>
          <w:spacing w:val="-4"/>
        </w:rPr>
        <w:t xml:space="preserve"> </w:t>
      </w:r>
      <w:r w:rsidRPr="00C7515C">
        <w:rPr>
          <w:spacing w:val="2"/>
        </w:rPr>
        <w:t>by</w:t>
      </w:r>
      <w:r w:rsidRPr="00C7515C">
        <w:rPr>
          <w:spacing w:val="-9"/>
        </w:rPr>
        <w:t xml:space="preserve"> </w:t>
      </w:r>
      <w:r w:rsidRPr="00C7515C">
        <w:t>Cambridge International</w:t>
      </w:r>
      <w:r w:rsidRPr="00C7515C">
        <w:rPr>
          <w:spacing w:val="-6"/>
        </w:rPr>
        <w:t xml:space="preserve"> </w:t>
      </w:r>
      <w:r w:rsidRPr="00C7515C">
        <w:t>for</w:t>
      </w:r>
      <w:r w:rsidRPr="00C7515C">
        <w:rPr>
          <w:spacing w:val="-5"/>
        </w:rPr>
        <w:t xml:space="preserve"> </w:t>
      </w:r>
      <w:r w:rsidRPr="00C7515C">
        <w:t>this</w:t>
      </w:r>
      <w:r w:rsidRPr="00C7515C">
        <w:rPr>
          <w:spacing w:val="-5"/>
        </w:rPr>
        <w:t xml:space="preserve"> </w:t>
      </w:r>
      <w:r w:rsidRPr="00C7515C">
        <w:t>syllabus</w:t>
      </w:r>
      <w:r w:rsidRPr="00C7515C">
        <w:rPr>
          <w:spacing w:val="-5"/>
        </w:rPr>
        <w:t xml:space="preserve"> </w:t>
      </w:r>
      <w:r w:rsidRPr="00C7515C">
        <w:t>are</w:t>
      </w:r>
      <w:r w:rsidRPr="00C7515C">
        <w:rPr>
          <w:spacing w:val="-6"/>
        </w:rPr>
        <w:t xml:space="preserve"> </w:t>
      </w:r>
      <w:r w:rsidRPr="00C7515C">
        <w:t>the</w:t>
      </w:r>
      <w:r w:rsidRPr="00C7515C">
        <w:rPr>
          <w:spacing w:val="-4"/>
        </w:rPr>
        <w:t xml:space="preserve"> </w:t>
      </w:r>
      <w:r w:rsidRPr="00C7515C">
        <w:t>ideal</w:t>
      </w:r>
      <w:r w:rsidRPr="00C7515C">
        <w:rPr>
          <w:spacing w:val="-7"/>
        </w:rPr>
        <w:t xml:space="preserve"> </w:t>
      </w:r>
      <w:r w:rsidRPr="00C7515C">
        <w:t>res</w:t>
      </w:r>
      <w:r>
        <w:t>ource</w:t>
      </w:r>
      <w:r>
        <w:rPr>
          <w:spacing w:val="-6"/>
        </w:rPr>
        <w:t xml:space="preserve"> </w:t>
      </w:r>
      <w:r>
        <w:rPr>
          <w:spacing w:val="1"/>
        </w:rPr>
        <w:t>to</w:t>
      </w:r>
      <w:r>
        <w:rPr>
          <w:spacing w:val="-7"/>
        </w:rPr>
        <w:t xml:space="preserve"> </w:t>
      </w:r>
      <w:r>
        <w:rPr>
          <w:spacing w:val="1"/>
        </w:rPr>
        <w:t>be</w:t>
      </w:r>
      <w:r>
        <w:rPr>
          <w:spacing w:val="-6"/>
        </w:rPr>
        <w:t xml:space="preserve"> </w:t>
      </w:r>
      <w:r>
        <w:t>used</w:t>
      </w:r>
      <w:r>
        <w:rPr>
          <w:spacing w:val="-6"/>
        </w:rPr>
        <w:t xml:space="preserve"> </w:t>
      </w:r>
      <w:r>
        <w:t>alongside</w:t>
      </w:r>
      <w:r>
        <w:rPr>
          <w:spacing w:val="-4"/>
        </w:rPr>
        <w:t xml:space="preserve"> </w:t>
      </w:r>
      <w:r>
        <w:t>this</w:t>
      </w:r>
      <w:r>
        <w:rPr>
          <w:spacing w:val="-5"/>
        </w:rPr>
        <w:t xml:space="preserve"> </w:t>
      </w:r>
      <w:r>
        <w:t>scheme</w:t>
      </w:r>
      <w:r>
        <w:rPr>
          <w:spacing w:val="-6"/>
        </w:rPr>
        <w:t xml:space="preserve"> </w:t>
      </w:r>
      <w:r>
        <w:t>of</w:t>
      </w:r>
      <w:r>
        <w:rPr>
          <w:spacing w:val="-4"/>
        </w:rPr>
        <w:t xml:space="preserve"> </w:t>
      </w:r>
      <w:r>
        <w:t>work</w:t>
      </w:r>
      <w:r>
        <w:rPr>
          <w:spacing w:val="-3"/>
        </w:rPr>
        <w:t xml:space="preserve"> </w:t>
      </w:r>
      <w:r>
        <w:t>as</w:t>
      </w:r>
      <w:r>
        <w:rPr>
          <w:spacing w:val="-5"/>
        </w:rPr>
        <w:t xml:space="preserve"> </w:t>
      </w:r>
      <w:r>
        <w:t>they</w:t>
      </w:r>
      <w:r>
        <w:rPr>
          <w:spacing w:val="-10"/>
        </w:rPr>
        <w:t xml:space="preserve"> </w:t>
      </w:r>
      <w:r>
        <w:t>cover</w:t>
      </w:r>
      <w:r>
        <w:rPr>
          <w:spacing w:val="-5"/>
        </w:rPr>
        <w:t xml:space="preserve"> </w:t>
      </w:r>
      <w:r>
        <w:t>each</w:t>
      </w:r>
      <w:r>
        <w:rPr>
          <w:spacing w:val="-4"/>
        </w:rPr>
        <w:t xml:space="preserve"> </w:t>
      </w:r>
      <w:r>
        <w:t>learning</w:t>
      </w:r>
      <w:r>
        <w:rPr>
          <w:spacing w:val="-6"/>
        </w:rPr>
        <w:t xml:space="preserve"> </w:t>
      </w:r>
      <w:r>
        <w:t xml:space="preserve">objective. In addition to reading the syllabus, teachers should refer to the specimen assessment materials. </w:t>
      </w:r>
      <w:r w:rsidRPr="00FB210B">
        <w:t xml:space="preserve"> </w:t>
      </w:r>
    </w:p>
    <w:p w14:paraId="6823C8F9" w14:textId="77777777" w:rsidR="00C2306E" w:rsidRPr="009A43EA" w:rsidRDefault="00DE3D72" w:rsidP="00C2306E">
      <w:pPr>
        <w:pStyle w:val="BodyText"/>
        <w:spacing w:before="120" w:after="120" w:line="276" w:lineRule="auto"/>
        <w:rPr>
          <w:rStyle w:val="WebLink"/>
          <w:color w:val="auto"/>
          <w:u w:val="none"/>
        </w:rPr>
      </w:pPr>
      <w:hyperlink r:id="rId23" w:history="1">
        <w:r w:rsidR="00C2306E">
          <w:rPr>
            <w:rStyle w:val="Hyperlink"/>
          </w:rPr>
          <w:t>Tools to support remote teaching and learning</w:t>
        </w:r>
      </w:hyperlink>
      <w:r w:rsidR="00C2306E" w:rsidRPr="009A43EA">
        <w:rPr>
          <w:rStyle w:val="WebLink"/>
          <w:u w:val="none"/>
        </w:rPr>
        <w:t xml:space="preserve"> </w:t>
      </w:r>
      <w:r w:rsidR="00C2306E" w:rsidRPr="009A43EA">
        <w:rPr>
          <w:rStyle w:val="WebLink"/>
          <w:color w:val="auto"/>
          <w:u w:val="none"/>
        </w:rPr>
        <w:t xml:space="preserve">– </w:t>
      </w:r>
      <w:r w:rsidR="00C2306E">
        <w:rPr>
          <w:rStyle w:val="WebLink"/>
          <w:color w:val="auto"/>
          <w:u w:val="none"/>
        </w:rPr>
        <w:t xml:space="preserve">to </w:t>
      </w:r>
      <w:r w:rsidR="00C2306E" w:rsidRPr="009A43EA">
        <w:rPr>
          <w:rStyle w:val="WebLink"/>
          <w:color w:val="auto"/>
          <w:u w:val="none"/>
        </w:rPr>
        <w:t>find out about and explore the various online tools available for teachers and learners.</w:t>
      </w:r>
    </w:p>
    <w:p w14:paraId="3825E04E" w14:textId="77777777" w:rsidR="00470135" w:rsidRPr="002A7AF5" w:rsidRDefault="002A7AF5" w:rsidP="00F074DF">
      <w:pPr>
        <w:pStyle w:val="Heading2"/>
        <w:spacing w:before="120" w:after="120" w:line="276" w:lineRule="auto"/>
        <w:rPr>
          <w:i/>
          <w:spacing w:val="-1"/>
        </w:rPr>
      </w:pPr>
      <w:r w:rsidRPr="002A7AF5">
        <w:t>School Support Hub</w:t>
      </w:r>
    </w:p>
    <w:p w14:paraId="7A44AC5D" w14:textId="3528CFB9" w:rsidR="00341B5B" w:rsidRDefault="00AD57E6" w:rsidP="00341B5B">
      <w:pPr>
        <w:pStyle w:val="BodyText"/>
        <w:spacing w:before="120" w:after="120" w:line="276" w:lineRule="auto"/>
        <w:rPr>
          <w:rStyle w:val="WebLink"/>
        </w:rPr>
      </w:pPr>
      <w:r>
        <w:t xml:space="preserve">The </w:t>
      </w:r>
      <w:hyperlink r:id="rId24" w:history="1">
        <w:r w:rsidR="00341B5B">
          <w:rPr>
            <w:rStyle w:val="Hyperlink"/>
          </w:rPr>
          <w:t>School Support Hub</w:t>
        </w:r>
      </w:hyperlink>
      <w:r w:rsidR="00341B5B" w:rsidRPr="00B12682">
        <w:rPr>
          <w:rStyle w:val="WebLink"/>
          <w:u w:val="none"/>
        </w:rPr>
        <w:t xml:space="preserve"> </w:t>
      </w:r>
      <w:r w:rsidR="00341B5B" w:rsidRPr="006A6139">
        <w:rPr>
          <w:color w:val="000000" w:themeColor="text1"/>
          <w:spacing w:val="-1"/>
        </w:rPr>
        <w:t>i</w:t>
      </w:r>
      <w:r w:rsidR="00341B5B">
        <w:rPr>
          <w:spacing w:val="-1"/>
        </w:rPr>
        <w:t>s</w:t>
      </w:r>
      <w:r w:rsidR="00341B5B">
        <w:rPr>
          <w:spacing w:val="-7"/>
        </w:rPr>
        <w:t xml:space="preserve"> </w:t>
      </w:r>
      <w:r w:rsidR="00341B5B">
        <w:t>a</w:t>
      </w:r>
      <w:r w:rsidR="00341B5B">
        <w:rPr>
          <w:spacing w:val="-8"/>
        </w:rPr>
        <w:t xml:space="preserve"> </w:t>
      </w:r>
      <w:r w:rsidR="00341B5B">
        <w:t>secure</w:t>
      </w:r>
      <w:r w:rsidR="00341B5B">
        <w:rPr>
          <w:spacing w:val="-7"/>
        </w:rPr>
        <w:t xml:space="preserve"> </w:t>
      </w:r>
      <w:r w:rsidR="00341B5B">
        <w:t>online</w:t>
      </w:r>
      <w:r w:rsidR="00341B5B">
        <w:rPr>
          <w:spacing w:val="-8"/>
        </w:rPr>
        <w:t xml:space="preserve"> </w:t>
      </w:r>
      <w:r w:rsidR="00341B5B">
        <w:t>resource</w:t>
      </w:r>
      <w:r w:rsidR="00341B5B">
        <w:rPr>
          <w:spacing w:val="-8"/>
        </w:rPr>
        <w:t xml:space="preserve"> </w:t>
      </w:r>
      <w:r w:rsidR="00341B5B">
        <w:t>bank</w:t>
      </w:r>
      <w:r w:rsidR="00341B5B">
        <w:rPr>
          <w:spacing w:val="-4"/>
        </w:rPr>
        <w:t xml:space="preserve"> </w:t>
      </w:r>
      <w:r w:rsidR="00341B5B">
        <w:rPr>
          <w:spacing w:val="-1"/>
        </w:rPr>
        <w:t>and</w:t>
      </w:r>
      <w:r w:rsidR="00341B5B">
        <w:rPr>
          <w:spacing w:val="-7"/>
        </w:rPr>
        <w:t xml:space="preserve"> </w:t>
      </w:r>
      <w:r w:rsidR="00341B5B">
        <w:t>community</w:t>
      </w:r>
      <w:r w:rsidR="00341B5B">
        <w:rPr>
          <w:spacing w:val="-4"/>
        </w:rPr>
        <w:t xml:space="preserve"> </w:t>
      </w:r>
      <w:r w:rsidR="00341B5B">
        <w:t>for</w:t>
      </w:r>
      <w:r w:rsidR="00341B5B">
        <w:rPr>
          <w:spacing w:val="-6"/>
        </w:rPr>
        <w:t xml:space="preserve"> </w:t>
      </w:r>
      <w:r w:rsidR="00341B5B" w:rsidRPr="002D7381">
        <w:rPr>
          <w:spacing w:val="-1"/>
        </w:rPr>
        <w:t>Cambridge</w:t>
      </w:r>
      <w:r w:rsidR="00341B5B" w:rsidRPr="002D7381">
        <w:rPr>
          <w:spacing w:val="-8"/>
        </w:rPr>
        <w:t xml:space="preserve"> </w:t>
      </w:r>
      <w:r w:rsidR="00341B5B" w:rsidRPr="002D7381">
        <w:t>teachers</w:t>
      </w:r>
      <w:r w:rsidR="00341B5B">
        <w:t>,</w:t>
      </w:r>
      <w:r w:rsidR="00341B5B">
        <w:rPr>
          <w:spacing w:val="-6"/>
        </w:rPr>
        <w:t xml:space="preserve"> </w:t>
      </w:r>
      <w:r w:rsidR="00341B5B">
        <w:rPr>
          <w:spacing w:val="-1"/>
        </w:rPr>
        <w:t>where</w:t>
      </w:r>
      <w:r w:rsidR="00341B5B">
        <w:rPr>
          <w:spacing w:val="-3"/>
        </w:rPr>
        <w:t xml:space="preserve"> </w:t>
      </w:r>
      <w:r w:rsidR="00341B5B">
        <w:rPr>
          <w:spacing w:val="-2"/>
        </w:rPr>
        <w:t>you</w:t>
      </w:r>
      <w:r w:rsidR="00341B5B">
        <w:rPr>
          <w:spacing w:val="-6"/>
        </w:rPr>
        <w:t xml:space="preserve"> </w:t>
      </w:r>
      <w:r w:rsidR="00341B5B">
        <w:t>can</w:t>
      </w:r>
      <w:r w:rsidR="00341B5B">
        <w:rPr>
          <w:spacing w:val="-7"/>
        </w:rPr>
        <w:t xml:space="preserve"> </w:t>
      </w:r>
      <w:r w:rsidR="00341B5B">
        <w:rPr>
          <w:spacing w:val="-1"/>
        </w:rPr>
        <w:t>download</w:t>
      </w:r>
      <w:r w:rsidR="00341B5B">
        <w:rPr>
          <w:spacing w:val="-6"/>
        </w:rPr>
        <w:t xml:space="preserve"> </w:t>
      </w:r>
      <w:r w:rsidR="00341B5B">
        <w:t>specimen</w:t>
      </w:r>
      <w:r w:rsidR="00341B5B">
        <w:rPr>
          <w:spacing w:val="-8"/>
        </w:rPr>
        <w:t xml:space="preserve"> </w:t>
      </w:r>
      <w:r w:rsidR="00341B5B">
        <w:t xml:space="preserve">and </w:t>
      </w:r>
      <w:r w:rsidR="00341B5B">
        <w:rPr>
          <w:spacing w:val="-1"/>
        </w:rPr>
        <w:t>past</w:t>
      </w:r>
      <w:r w:rsidR="00341B5B">
        <w:rPr>
          <w:spacing w:val="-8"/>
        </w:rPr>
        <w:t xml:space="preserve"> </w:t>
      </w:r>
      <w:r w:rsidR="00341B5B">
        <w:t>question</w:t>
      </w:r>
      <w:r w:rsidR="00341B5B">
        <w:rPr>
          <w:spacing w:val="-7"/>
        </w:rPr>
        <w:t xml:space="preserve"> </w:t>
      </w:r>
      <w:r w:rsidR="00341B5B">
        <w:t>papers,</w:t>
      </w:r>
      <w:r w:rsidR="00341B5B">
        <w:rPr>
          <w:spacing w:val="-7"/>
        </w:rPr>
        <w:t xml:space="preserve"> </w:t>
      </w:r>
      <w:r w:rsidR="00341B5B">
        <w:t>mark</w:t>
      </w:r>
      <w:r w:rsidR="00341B5B">
        <w:rPr>
          <w:spacing w:val="-6"/>
        </w:rPr>
        <w:t xml:space="preserve"> </w:t>
      </w:r>
      <w:r w:rsidR="00341B5B">
        <w:t>schemes</w:t>
      </w:r>
      <w:r w:rsidR="00341B5B">
        <w:rPr>
          <w:spacing w:val="-6"/>
        </w:rPr>
        <w:t xml:space="preserve"> </w:t>
      </w:r>
      <w:r w:rsidR="00341B5B">
        <w:rPr>
          <w:spacing w:val="-1"/>
        </w:rPr>
        <w:t>and</w:t>
      </w:r>
      <w:r w:rsidR="00341B5B">
        <w:rPr>
          <w:spacing w:val="-7"/>
        </w:rPr>
        <w:t xml:space="preserve"> </w:t>
      </w:r>
      <w:r w:rsidR="00341B5B">
        <w:rPr>
          <w:spacing w:val="-1"/>
        </w:rPr>
        <w:t>other teaching and learning</w:t>
      </w:r>
      <w:r w:rsidR="00341B5B">
        <w:rPr>
          <w:spacing w:val="-7"/>
        </w:rPr>
        <w:t xml:space="preserve"> </w:t>
      </w:r>
      <w:r w:rsidR="00341B5B">
        <w:t>resources.</w:t>
      </w:r>
      <w:r w:rsidR="00341B5B">
        <w:rPr>
          <w:spacing w:val="-11"/>
        </w:rPr>
        <w:t xml:space="preserve"> </w:t>
      </w:r>
      <w:r w:rsidR="00341B5B">
        <w:rPr>
          <w:spacing w:val="4"/>
        </w:rPr>
        <w:t>We</w:t>
      </w:r>
      <w:r w:rsidR="00341B5B">
        <w:rPr>
          <w:spacing w:val="-7"/>
        </w:rPr>
        <w:t xml:space="preserve"> </w:t>
      </w:r>
      <w:r w:rsidR="00341B5B">
        <w:rPr>
          <w:spacing w:val="-1"/>
        </w:rPr>
        <w:t>also</w:t>
      </w:r>
      <w:r w:rsidR="00341B5B">
        <w:rPr>
          <w:spacing w:val="-7"/>
        </w:rPr>
        <w:t xml:space="preserve"> </w:t>
      </w:r>
      <w:r w:rsidR="00341B5B">
        <w:t>offer</w:t>
      </w:r>
      <w:r w:rsidR="00341B5B">
        <w:rPr>
          <w:spacing w:val="-6"/>
        </w:rPr>
        <w:t xml:space="preserve"> </w:t>
      </w:r>
      <w:r w:rsidR="00341B5B">
        <w:rPr>
          <w:spacing w:val="-1"/>
        </w:rPr>
        <w:t>online</w:t>
      </w:r>
      <w:r w:rsidR="00341B5B">
        <w:rPr>
          <w:spacing w:val="-8"/>
        </w:rPr>
        <w:t xml:space="preserve"> </w:t>
      </w:r>
      <w:r w:rsidR="00341B5B">
        <w:t>and</w:t>
      </w:r>
      <w:r w:rsidR="00341B5B">
        <w:rPr>
          <w:spacing w:val="-7"/>
        </w:rPr>
        <w:t xml:space="preserve"> </w:t>
      </w:r>
      <w:r w:rsidR="00341B5B">
        <w:t>face-to-face</w:t>
      </w:r>
      <w:r w:rsidR="00341B5B">
        <w:rPr>
          <w:spacing w:val="-7"/>
        </w:rPr>
        <w:t xml:space="preserve"> </w:t>
      </w:r>
      <w:r w:rsidR="00341B5B">
        <w:rPr>
          <w:spacing w:val="-1"/>
        </w:rPr>
        <w:t>training;</w:t>
      </w:r>
      <w:r w:rsidR="00341B5B">
        <w:rPr>
          <w:spacing w:val="-7"/>
        </w:rPr>
        <w:t xml:space="preserve"> </w:t>
      </w:r>
      <w:r w:rsidR="00341B5B">
        <w:rPr>
          <w:spacing w:val="-1"/>
        </w:rPr>
        <w:t>details</w:t>
      </w:r>
      <w:r w:rsidR="00341B5B">
        <w:rPr>
          <w:spacing w:val="-3"/>
        </w:rPr>
        <w:t xml:space="preserve"> </w:t>
      </w:r>
      <w:r w:rsidR="00341B5B">
        <w:rPr>
          <w:spacing w:val="-1"/>
        </w:rPr>
        <w:t>of</w:t>
      </w:r>
      <w:r w:rsidR="00341B5B">
        <w:rPr>
          <w:spacing w:val="-6"/>
        </w:rPr>
        <w:t xml:space="preserve"> </w:t>
      </w:r>
      <w:r w:rsidR="00341B5B">
        <w:rPr>
          <w:spacing w:val="-1"/>
        </w:rPr>
        <w:t>forthcoming</w:t>
      </w:r>
      <w:r w:rsidR="00341B5B">
        <w:rPr>
          <w:spacing w:val="-7"/>
        </w:rPr>
        <w:t xml:space="preserve"> </w:t>
      </w:r>
      <w:r w:rsidR="00341B5B">
        <w:rPr>
          <w:spacing w:val="-1"/>
        </w:rPr>
        <w:t>training</w:t>
      </w:r>
      <w:r w:rsidR="00341B5B">
        <w:rPr>
          <w:spacing w:val="-4"/>
        </w:rPr>
        <w:t xml:space="preserve"> </w:t>
      </w:r>
      <w:r w:rsidR="00341B5B">
        <w:rPr>
          <w:spacing w:val="-1"/>
        </w:rPr>
        <w:t>opportunities</w:t>
      </w:r>
      <w:r w:rsidR="00341B5B">
        <w:rPr>
          <w:spacing w:val="-6"/>
        </w:rPr>
        <w:t xml:space="preserve"> </w:t>
      </w:r>
      <w:r w:rsidR="00341B5B">
        <w:rPr>
          <w:spacing w:val="-1"/>
        </w:rPr>
        <w:t>are</w:t>
      </w:r>
      <w:r w:rsidR="00341B5B">
        <w:rPr>
          <w:spacing w:val="-8"/>
        </w:rPr>
        <w:t xml:space="preserve"> </w:t>
      </w:r>
      <w:r w:rsidR="00341B5B">
        <w:t>posted</w:t>
      </w:r>
      <w:r w:rsidR="00341B5B">
        <w:rPr>
          <w:spacing w:val="-5"/>
        </w:rPr>
        <w:t xml:space="preserve"> </w:t>
      </w:r>
      <w:r w:rsidR="00341B5B">
        <w:t>online. This</w:t>
      </w:r>
      <w:r w:rsidR="00341B5B">
        <w:rPr>
          <w:spacing w:val="-6"/>
        </w:rPr>
        <w:t xml:space="preserve"> </w:t>
      </w:r>
      <w:r w:rsidR="00341B5B">
        <w:t>scheme</w:t>
      </w:r>
      <w:r w:rsidR="00341B5B">
        <w:rPr>
          <w:spacing w:val="-6"/>
        </w:rPr>
        <w:t xml:space="preserve"> </w:t>
      </w:r>
      <w:r w:rsidR="00341B5B">
        <w:rPr>
          <w:spacing w:val="-1"/>
        </w:rPr>
        <w:t>of</w:t>
      </w:r>
      <w:r w:rsidR="00341B5B">
        <w:rPr>
          <w:spacing w:val="-4"/>
        </w:rPr>
        <w:t xml:space="preserve"> </w:t>
      </w:r>
      <w:r w:rsidR="00341B5B">
        <w:rPr>
          <w:spacing w:val="-1"/>
        </w:rPr>
        <w:t>work</w:t>
      </w:r>
      <w:r w:rsidR="00341B5B">
        <w:rPr>
          <w:spacing w:val="-3"/>
        </w:rPr>
        <w:t xml:space="preserve"> </w:t>
      </w:r>
      <w:r w:rsidR="00341B5B">
        <w:rPr>
          <w:spacing w:val="-1"/>
        </w:rPr>
        <w:t>is</w:t>
      </w:r>
      <w:r w:rsidR="00341B5B">
        <w:rPr>
          <w:spacing w:val="-5"/>
        </w:rPr>
        <w:t xml:space="preserve"> </w:t>
      </w:r>
      <w:r w:rsidR="00341B5B">
        <w:rPr>
          <w:spacing w:val="-1"/>
        </w:rPr>
        <w:t>available</w:t>
      </w:r>
      <w:r w:rsidR="00341B5B">
        <w:rPr>
          <w:spacing w:val="-6"/>
        </w:rPr>
        <w:t xml:space="preserve"> </w:t>
      </w:r>
      <w:r w:rsidR="00341B5B">
        <w:rPr>
          <w:spacing w:val="-1"/>
        </w:rPr>
        <w:t>as</w:t>
      </w:r>
      <w:r w:rsidR="00341B5B">
        <w:rPr>
          <w:spacing w:val="-3"/>
        </w:rPr>
        <w:t xml:space="preserve"> </w:t>
      </w:r>
      <w:r w:rsidR="00341B5B">
        <w:rPr>
          <w:spacing w:val="-1"/>
        </w:rPr>
        <w:t>PDF</w:t>
      </w:r>
      <w:r w:rsidR="00341B5B">
        <w:rPr>
          <w:spacing w:val="-5"/>
        </w:rPr>
        <w:t xml:space="preserve"> </w:t>
      </w:r>
      <w:r w:rsidR="00341B5B">
        <w:t>and</w:t>
      </w:r>
      <w:r w:rsidR="00341B5B">
        <w:rPr>
          <w:spacing w:val="-6"/>
        </w:rPr>
        <w:t xml:space="preserve"> </w:t>
      </w:r>
      <w:r w:rsidR="00341B5B">
        <w:rPr>
          <w:spacing w:val="1"/>
        </w:rPr>
        <w:t>an</w:t>
      </w:r>
      <w:r w:rsidR="00341B5B">
        <w:rPr>
          <w:spacing w:val="-6"/>
        </w:rPr>
        <w:t xml:space="preserve"> </w:t>
      </w:r>
      <w:r w:rsidR="00341B5B">
        <w:t>editable</w:t>
      </w:r>
      <w:r w:rsidR="00341B5B">
        <w:rPr>
          <w:spacing w:val="-5"/>
        </w:rPr>
        <w:t xml:space="preserve"> </w:t>
      </w:r>
      <w:r w:rsidR="00341B5B">
        <w:rPr>
          <w:spacing w:val="-1"/>
        </w:rPr>
        <w:t>version</w:t>
      </w:r>
      <w:r w:rsidR="00341B5B">
        <w:rPr>
          <w:spacing w:val="-4"/>
        </w:rPr>
        <w:t xml:space="preserve"> </w:t>
      </w:r>
      <w:r w:rsidR="00341B5B">
        <w:rPr>
          <w:spacing w:val="-1"/>
        </w:rPr>
        <w:t>in</w:t>
      </w:r>
      <w:r w:rsidR="00341B5B">
        <w:rPr>
          <w:spacing w:val="-4"/>
        </w:rPr>
        <w:t xml:space="preserve"> </w:t>
      </w:r>
      <w:r w:rsidR="00341B5B">
        <w:t>Microsoft</w:t>
      </w:r>
      <w:r w:rsidR="00341B5B">
        <w:rPr>
          <w:spacing w:val="-11"/>
        </w:rPr>
        <w:t xml:space="preserve"> </w:t>
      </w:r>
      <w:r w:rsidR="00341B5B">
        <w:rPr>
          <w:spacing w:val="1"/>
        </w:rPr>
        <w:t>Word</w:t>
      </w:r>
      <w:r w:rsidR="00341B5B">
        <w:rPr>
          <w:spacing w:val="-6"/>
        </w:rPr>
        <w:t xml:space="preserve"> </w:t>
      </w:r>
      <w:r w:rsidR="00341B5B">
        <w:t>format</w:t>
      </w:r>
      <w:r w:rsidR="004D6C99">
        <w:t>.</w:t>
      </w:r>
      <w:r w:rsidR="00341B5B">
        <w:rPr>
          <w:spacing w:val="-6"/>
        </w:rPr>
        <w:t xml:space="preserve"> </w:t>
      </w:r>
      <w:r w:rsidR="00341B5B">
        <w:rPr>
          <w:spacing w:val="-1"/>
        </w:rPr>
        <w:t>If</w:t>
      </w:r>
      <w:r w:rsidR="00341B5B">
        <w:rPr>
          <w:spacing w:val="-2"/>
        </w:rPr>
        <w:t xml:space="preserve"> </w:t>
      </w:r>
      <w:r w:rsidR="00341B5B" w:rsidRPr="00D150B6">
        <w:rPr>
          <w:spacing w:val="-1"/>
        </w:rPr>
        <w:t xml:space="preserve">you </w:t>
      </w:r>
      <w:r w:rsidR="00341B5B">
        <w:rPr>
          <w:spacing w:val="-1"/>
        </w:rPr>
        <w:t>are</w:t>
      </w:r>
      <w:r w:rsidR="00341B5B" w:rsidRPr="00D150B6">
        <w:rPr>
          <w:spacing w:val="-1"/>
        </w:rPr>
        <w:t xml:space="preserve"> unable</w:t>
      </w:r>
      <w:r w:rsidR="00341B5B">
        <w:rPr>
          <w:spacing w:val="-7"/>
        </w:rPr>
        <w:t xml:space="preserve"> </w:t>
      </w:r>
      <w:r w:rsidR="00341B5B">
        <w:rPr>
          <w:spacing w:val="1"/>
        </w:rPr>
        <w:t>to</w:t>
      </w:r>
      <w:r w:rsidR="00341B5B">
        <w:rPr>
          <w:spacing w:val="-6"/>
        </w:rPr>
        <w:t xml:space="preserve"> </w:t>
      </w:r>
      <w:r w:rsidR="00341B5B">
        <w:t>use</w:t>
      </w:r>
      <w:r w:rsidR="00341B5B">
        <w:rPr>
          <w:spacing w:val="-5"/>
        </w:rPr>
        <w:t xml:space="preserve"> </w:t>
      </w:r>
      <w:r w:rsidR="00341B5B">
        <w:t>Microsoft</w:t>
      </w:r>
      <w:r w:rsidR="00341B5B">
        <w:rPr>
          <w:spacing w:val="-11"/>
        </w:rPr>
        <w:t xml:space="preserve"> </w:t>
      </w:r>
      <w:proofErr w:type="gramStart"/>
      <w:r w:rsidR="00341B5B">
        <w:rPr>
          <w:spacing w:val="1"/>
        </w:rPr>
        <w:t>Word</w:t>
      </w:r>
      <w:proofErr w:type="gramEnd"/>
      <w:r w:rsidR="00341B5B">
        <w:rPr>
          <w:spacing w:val="-5"/>
        </w:rPr>
        <w:t xml:space="preserve"> </w:t>
      </w:r>
      <w:r w:rsidR="00341B5B">
        <w:rPr>
          <w:spacing w:val="-2"/>
        </w:rPr>
        <w:t>you</w:t>
      </w:r>
      <w:r w:rsidR="00341B5B">
        <w:rPr>
          <w:spacing w:val="-7"/>
        </w:rPr>
        <w:t xml:space="preserve"> </w:t>
      </w:r>
      <w:r w:rsidR="00341B5B">
        <w:t>can</w:t>
      </w:r>
      <w:r w:rsidR="00341B5B">
        <w:rPr>
          <w:spacing w:val="-5"/>
        </w:rPr>
        <w:t xml:space="preserve"> </w:t>
      </w:r>
      <w:r w:rsidR="00341B5B">
        <w:rPr>
          <w:spacing w:val="-1"/>
        </w:rPr>
        <w:t>download</w:t>
      </w:r>
      <w:r w:rsidR="00341B5B">
        <w:rPr>
          <w:spacing w:val="-6"/>
        </w:rPr>
        <w:t xml:space="preserve"> </w:t>
      </w:r>
      <w:r w:rsidR="00341B5B">
        <w:t>Open</w:t>
      </w:r>
      <w:r w:rsidR="00341B5B">
        <w:rPr>
          <w:spacing w:val="-7"/>
        </w:rPr>
        <w:t xml:space="preserve"> </w:t>
      </w:r>
      <w:r w:rsidR="00341B5B">
        <w:t>Office</w:t>
      </w:r>
      <w:r w:rsidR="00341B5B">
        <w:rPr>
          <w:spacing w:val="-7"/>
        </w:rPr>
        <w:t xml:space="preserve"> </w:t>
      </w:r>
      <w:r w:rsidR="00341B5B">
        <w:t>free</w:t>
      </w:r>
      <w:r w:rsidR="00341B5B">
        <w:rPr>
          <w:spacing w:val="-6"/>
        </w:rPr>
        <w:t xml:space="preserve"> </w:t>
      </w:r>
      <w:r w:rsidR="00341B5B">
        <w:rPr>
          <w:spacing w:val="-1"/>
        </w:rPr>
        <w:t>of</w:t>
      </w:r>
      <w:r w:rsidR="00341B5B">
        <w:rPr>
          <w:spacing w:val="-5"/>
        </w:rPr>
        <w:t xml:space="preserve"> </w:t>
      </w:r>
      <w:r w:rsidR="00341B5B">
        <w:rPr>
          <w:spacing w:val="-1"/>
        </w:rPr>
        <w:t>charge</w:t>
      </w:r>
      <w:r w:rsidR="00341B5B">
        <w:rPr>
          <w:spacing w:val="-7"/>
        </w:rPr>
        <w:t xml:space="preserve"> </w:t>
      </w:r>
      <w:r w:rsidR="00341B5B">
        <w:rPr>
          <w:spacing w:val="-1"/>
        </w:rPr>
        <w:t>from</w:t>
      </w:r>
      <w:r w:rsidR="00341B5B">
        <w:rPr>
          <w:spacing w:val="-4"/>
        </w:rPr>
        <w:t xml:space="preserve"> </w:t>
      </w:r>
      <w:hyperlink r:id="rId25" w:history="1">
        <w:r w:rsidR="00341B5B" w:rsidRPr="00EF1EBD">
          <w:rPr>
            <w:rStyle w:val="WebLink"/>
          </w:rPr>
          <w:t>www.openoffice.org</w:t>
        </w:r>
      </w:hyperlink>
    </w:p>
    <w:p w14:paraId="24372594" w14:textId="77777777" w:rsidR="001803D8" w:rsidRPr="00C364FD" w:rsidRDefault="00470135" w:rsidP="00F074DF">
      <w:pPr>
        <w:pStyle w:val="Heading2"/>
        <w:spacing w:before="120" w:after="120" w:line="276" w:lineRule="auto"/>
        <w:rPr>
          <w:bCs/>
        </w:rPr>
      </w:pPr>
      <w:r w:rsidRPr="00C364FD">
        <w:t>Websites</w:t>
      </w:r>
    </w:p>
    <w:p w14:paraId="72A95469" w14:textId="77777777" w:rsidR="001803D8" w:rsidRDefault="001803D8" w:rsidP="00F074DF">
      <w:pPr>
        <w:pStyle w:val="BodyText"/>
        <w:spacing w:before="120" w:after="120" w:line="276" w:lineRule="auto"/>
      </w:pPr>
      <w:r>
        <w:t>This</w:t>
      </w:r>
      <w:r>
        <w:rPr>
          <w:spacing w:val="-7"/>
        </w:rPr>
        <w:t xml:space="preserve"> </w:t>
      </w:r>
      <w:r>
        <w:t>scheme</w:t>
      </w:r>
      <w:r>
        <w:rPr>
          <w:spacing w:val="-7"/>
        </w:rPr>
        <w:t xml:space="preserve"> </w:t>
      </w:r>
      <w:r>
        <w:t>of</w:t>
      </w:r>
      <w:r>
        <w:rPr>
          <w:spacing w:val="-5"/>
        </w:rPr>
        <w:t xml:space="preserve"> </w:t>
      </w:r>
      <w:r>
        <w:t>work</w:t>
      </w:r>
      <w:r>
        <w:rPr>
          <w:spacing w:val="-3"/>
        </w:rPr>
        <w:t xml:space="preserve"> </w:t>
      </w:r>
      <w:r>
        <w:t>includes</w:t>
      </w:r>
      <w:r>
        <w:rPr>
          <w:spacing w:val="-6"/>
        </w:rPr>
        <w:t xml:space="preserve"> </w:t>
      </w:r>
      <w:r>
        <w:t>website</w:t>
      </w:r>
      <w:r>
        <w:rPr>
          <w:spacing w:val="-7"/>
        </w:rPr>
        <w:t xml:space="preserve"> </w:t>
      </w:r>
      <w:r>
        <w:t>links</w:t>
      </w:r>
      <w:r>
        <w:rPr>
          <w:spacing w:val="-6"/>
        </w:rPr>
        <w:t xml:space="preserve"> </w:t>
      </w:r>
      <w:r>
        <w:t>providing</w:t>
      </w:r>
      <w:r>
        <w:rPr>
          <w:spacing w:val="-7"/>
        </w:rPr>
        <w:t xml:space="preserve"> </w:t>
      </w:r>
      <w:r>
        <w:t>direct</w:t>
      </w:r>
      <w:r>
        <w:rPr>
          <w:spacing w:val="-7"/>
        </w:rPr>
        <w:t xml:space="preserve"> </w:t>
      </w:r>
      <w:r>
        <w:t>access</w:t>
      </w:r>
      <w:r>
        <w:rPr>
          <w:spacing w:val="-7"/>
        </w:rPr>
        <w:t xml:space="preserve"> </w:t>
      </w:r>
      <w:r>
        <w:t>to</w:t>
      </w:r>
      <w:r>
        <w:rPr>
          <w:spacing w:val="-7"/>
        </w:rPr>
        <w:t xml:space="preserve"> </w:t>
      </w:r>
      <w:r>
        <w:t>internet</w:t>
      </w:r>
      <w:r>
        <w:rPr>
          <w:spacing w:val="-7"/>
        </w:rPr>
        <w:t xml:space="preserve"> </w:t>
      </w:r>
      <w:r>
        <w:t>resources.</w:t>
      </w:r>
      <w:r>
        <w:rPr>
          <w:spacing w:val="-7"/>
        </w:rPr>
        <w:t xml:space="preserve"> </w:t>
      </w:r>
      <w:r w:rsidRPr="00C7515C">
        <w:t>Cambridge</w:t>
      </w:r>
      <w:r w:rsidR="004D72E6" w:rsidRPr="00C7515C">
        <w:t xml:space="preserve"> Assessment</w:t>
      </w:r>
      <w:r w:rsidRPr="00C7515C">
        <w:rPr>
          <w:spacing w:val="-7"/>
        </w:rPr>
        <w:t xml:space="preserve"> </w:t>
      </w:r>
      <w:r w:rsidRPr="00C7515C">
        <w:t>International</w:t>
      </w:r>
      <w:r w:rsidRPr="00C7515C">
        <w:rPr>
          <w:spacing w:val="-8"/>
        </w:rPr>
        <w:t xml:space="preserve"> </w:t>
      </w:r>
      <w:r w:rsidRPr="00C7515C">
        <w:t>E</w:t>
      </w:r>
      <w:r w:rsidR="004D72E6" w:rsidRPr="00C7515C">
        <w:t>ducation</w:t>
      </w:r>
      <w:r w:rsidR="004D72E6">
        <w:t xml:space="preserve"> </w:t>
      </w:r>
      <w:r>
        <w:t>is</w:t>
      </w:r>
      <w:r>
        <w:rPr>
          <w:spacing w:val="-6"/>
        </w:rPr>
        <w:t xml:space="preserve"> </w:t>
      </w:r>
      <w:r>
        <w:t>not</w:t>
      </w:r>
      <w:r>
        <w:rPr>
          <w:spacing w:val="-5"/>
        </w:rPr>
        <w:t xml:space="preserve"> </w:t>
      </w:r>
      <w:r>
        <w:t>responsible</w:t>
      </w:r>
      <w:r>
        <w:rPr>
          <w:spacing w:val="-7"/>
        </w:rPr>
        <w:t xml:space="preserve"> </w:t>
      </w:r>
      <w:r>
        <w:t>for</w:t>
      </w:r>
      <w:r>
        <w:rPr>
          <w:spacing w:val="-6"/>
        </w:rPr>
        <w:t xml:space="preserve"> </w:t>
      </w:r>
      <w:r>
        <w:t>the</w:t>
      </w:r>
      <w:r>
        <w:rPr>
          <w:spacing w:val="-7"/>
        </w:rPr>
        <w:t xml:space="preserve"> </w:t>
      </w:r>
      <w:r>
        <w:t>accuracy</w:t>
      </w:r>
      <w:r>
        <w:rPr>
          <w:spacing w:val="-8"/>
        </w:rPr>
        <w:t xml:space="preserve"> </w:t>
      </w:r>
      <w:r>
        <w:t>or</w:t>
      </w:r>
      <w:r w:rsidR="00050612">
        <w:t xml:space="preserve"> </w:t>
      </w:r>
      <w:r>
        <w:t>content</w:t>
      </w:r>
      <w:r>
        <w:rPr>
          <w:spacing w:val="-4"/>
        </w:rPr>
        <w:t xml:space="preserve"> </w:t>
      </w:r>
      <w:r>
        <w:t>of</w:t>
      </w:r>
      <w:r>
        <w:rPr>
          <w:spacing w:val="-4"/>
        </w:rPr>
        <w:t xml:space="preserve"> </w:t>
      </w:r>
      <w:r>
        <w:t>information</w:t>
      </w:r>
      <w:r>
        <w:rPr>
          <w:spacing w:val="-5"/>
        </w:rPr>
        <w:t xml:space="preserve"> </w:t>
      </w:r>
      <w:r>
        <w:t>contained</w:t>
      </w:r>
      <w:r>
        <w:rPr>
          <w:spacing w:val="-4"/>
        </w:rPr>
        <w:t xml:space="preserve"> </w:t>
      </w:r>
      <w:r>
        <w:t>in</w:t>
      </w:r>
      <w:r>
        <w:rPr>
          <w:spacing w:val="-5"/>
        </w:rPr>
        <w:t xml:space="preserve"> </w:t>
      </w:r>
      <w:r>
        <w:t>these</w:t>
      </w:r>
      <w:r>
        <w:rPr>
          <w:spacing w:val="-6"/>
        </w:rPr>
        <w:t xml:space="preserve"> </w:t>
      </w:r>
      <w:r>
        <w:t>sites.</w:t>
      </w:r>
      <w:r>
        <w:rPr>
          <w:spacing w:val="-4"/>
        </w:rPr>
        <w:t xml:space="preserve"> </w:t>
      </w:r>
      <w:r>
        <w:t>The</w:t>
      </w:r>
      <w:r>
        <w:rPr>
          <w:spacing w:val="-6"/>
        </w:rPr>
        <w:t xml:space="preserve"> </w:t>
      </w:r>
      <w:r>
        <w:t>inclusion</w:t>
      </w:r>
      <w:r>
        <w:rPr>
          <w:spacing w:val="-4"/>
        </w:rPr>
        <w:t xml:space="preserve"> </w:t>
      </w:r>
      <w:r>
        <w:t>of</w:t>
      </w:r>
      <w:r>
        <w:rPr>
          <w:spacing w:val="-3"/>
        </w:rPr>
        <w:t xml:space="preserve"> </w:t>
      </w:r>
      <w:r>
        <w:t>a</w:t>
      </w:r>
      <w:r>
        <w:rPr>
          <w:spacing w:val="-6"/>
        </w:rPr>
        <w:t xml:space="preserve"> </w:t>
      </w:r>
      <w:r>
        <w:t>link</w:t>
      </w:r>
      <w:r>
        <w:rPr>
          <w:spacing w:val="-2"/>
        </w:rPr>
        <w:t xml:space="preserve"> </w:t>
      </w:r>
      <w:r>
        <w:t>to</w:t>
      </w:r>
      <w:r>
        <w:rPr>
          <w:spacing w:val="-5"/>
        </w:rPr>
        <w:t xml:space="preserve"> </w:t>
      </w:r>
      <w:r>
        <w:t>an</w:t>
      </w:r>
      <w:r>
        <w:rPr>
          <w:spacing w:val="-4"/>
        </w:rPr>
        <w:t xml:space="preserve"> </w:t>
      </w:r>
      <w:r>
        <w:t>external</w:t>
      </w:r>
      <w:r>
        <w:rPr>
          <w:spacing w:val="-4"/>
        </w:rPr>
        <w:t xml:space="preserve"> </w:t>
      </w:r>
      <w:r>
        <w:t>website</w:t>
      </w:r>
      <w:r>
        <w:rPr>
          <w:spacing w:val="-6"/>
        </w:rPr>
        <w:t xml:space="preserve"> </w:t>
      </w:r>
      <w:r>
        <w:t>should</w:t>
      </w:r>
      <w:r>
        <w:rPr>
          <w:spacing w:val="-5"/>
        </w:rPr>
        <w:t xml:space="preserve"> </w:t>
      </w:r>
      <w:r>
        <w:t>not</w:t>
      </w:r>
      <w:r>
        <w:rPr>
          <w:spacing w:val="-6"/>
        </w:rPr>
        <w:t xml:space="preserve"> </w:t>
      </w:r>
      <w:r>
        <w:rPr>
          <w:spacing w:val="1"/>
        </w:rPr>
        <w:t>be</w:t>
      </w:r>
      <w:r>
        <w:rPr>
          <w:spacing w:val="-5"/>
        </w:rPr>
        <w:t xml:space="preserve"> </w:t>
      </w:r>
      <w:r>
        <w:t>understood</w:t>
      </w:r>
      <w:r>
        <w:rPr>
          <w:spacing w:val="-6"/>
        </w:rPr>
        <w:t xml:space="preserve"> </w:t>
      </w:r>
      <w:r>
        <w:t>to</w:t>
      </w:r>
      <w:r>
        <w:rPr>
          <w:spacing w:val="-3"/>
        </w:rPr>
        <w:t xml:space="preserve"> </w:t>
      </w:r>
      <w:r>
        <w:t>be</w:t>
      </w:r>
      <w:r>
        <w:rPr>
          <w:spacing w:val="-4"/>
        </w:rPr>
        <w:t xml:space="preserve"> </w:t>
      </w:r>
      <w:r>
        <w:t>an</w:t>
      </w:r>
      <w:r>
        <w:rPr>
          <w:spacing w:val="-4"/>
        </w:rPr>
        <w:t xml:space="preserve"> </w:t>
      </w:r>
      <w:r>
        <w:t>endorsement</w:t>
      </w:r>
      <w:r>
        <w:rPr>
          <w:spacing w:val="-5"/>
        </w:rPr>
        <w:t xml:space="preserve"> </w:t>
      </w:r>
      <w:r>
        <w:t>of</w:t>
      </w:r>
      <w:r>
        <w:rPr>
          <w:spacing w:val="-4"/>
        </w:rPr>
        <w:t xml:space="preserve"> </w:t>
      </w:r>
      <w:r>
        <w:t>that</w:t>
      </w:r>
      <w:r>
        <w:rPr>
          <w:spacing w:val="-5"/>
        </w:rPr>
        <w:t xml:space="preserve"> </w:t>
      </w:r>
      <w:r>
        <w:t>website</w:t>
      </w:r>
      <w:r>
        <w:rPr>
          <w:spacing w:val="-6"/>
        </w:rPr>
        <w:t xml:space="preserve"> </w:t>
      </w:r>
      <w:r>
        <w:t>or</w:t>
      </w:r>
      <w:r>
        <w:rPr>
          <w:spacing w:val="-4"/>
        </w:rPr>
        <w:t xml:space="preserve"> </w:t>
      </w:r>
      <w:r>
        <w:t>the</w:t>
      </w:r>
      <w:r w:rsidR="00470135">
        <w:t xml:space="preserve"> </w:t>
      </w:r>
      <w:r>
        <w:t>site's</w:t>
      </w:r>
      <w:r>
        <w:rPr>
          <w:spacing w:val="-9"/>
        </w:rPr>
        <w:t xml:space="preserve"> </w:t>
      </w:r>
      <w:r>
        <w:t>owners</w:t>
      </w:r>
      <w:r>
        <w:rPr>
          <w:spacing w:val="-9"/>
        </w:rPr>
        <w:t xml:space="preserve"> </w:t>
      </w:r>
      <w:r>
        <w:t>(or</w:t>
      </w:r>
      <w:r>
        <w:rPr>
          <w:spacing w:val="-8"/>
        </w:rPr>
        <w:t xml:space="preserve"> </w:t>
      </w:r>
      <w:r>
        <w:t>their</w:t>
      </w:r>
      <w:r>
        <w:rPr>
          <w:spacing w:val="-9"/>
        </w:rPr>
        <w:t xml:space="preserve"> </w:t>
      </w:r>
      <w:r>
        <w:t>products/services).</w:t>
      </w:r>
    </w:p>
    <w:p w14:paraId="6EB9E475" w14:textId="77777777" w:rsidR="001803D8" w:rsidRDefault="001803D8" w:rsidP="00F074DF">
      <w:pPr>
        <w:pStyle w:val="BodyText"/>
        <w:spacing w:before="120" w:after="120" w:line="276" w:lineRule="auto"/>
      </w:pPr>
      <w:r>
        <w:t>The</w:t>
      </w:r>
      <w:r>
        <w:rPr>
          <w:spacing w:val="-6"/>
        </w:rPr>
        <w:t xml:space="preserve"> </w:t>
      </w:r>
      <w:r>
        <w:t>website</w:t>
      </w:r>
      <w:r>
        <w:rPr>
          <w:spacing w:val="-4"/>
        </w:rPr>
        <w:t xml:space="preserve"> </w:t>
      </w:r>
      <w:r>
        <w:t>pages</w:t>
      </w:r>
      <w:r>
        <w:rPr>
          <w:spacing w:val="-5"/>
        </w:rPr>
        <w:t xml:space="preserve"> referenced in</w:t>
      </w:r>
      <w:r>
        <w:rPr>
          <w:spacing w:val="-4"/>
        </w:rPr>
        <w:t xml:space="preserve"> </w:t>
      </w:r>
      <w:r>
        <w:t>this</w:t>
      </w:r>
      <w:r>
        <w:rPr>
          <w:spacing w:val="-5"/>
        </w:rPr>
        <w:t xml:space="preserve"> </w:t>
      </w:r>
      <w:r>
        <w:t>scheme</w:t>
      </w:r>
      <w:r>
        <w:rPr>
          <w:spacing w:val="-6"/>
        </w:rPr>
        <w:t xml:space="preserve"> </w:t>
      </w:r>
      <w:r>
        <w:t>of</w:t>
      </w:r>
      <w:r>
        <w:rPr>
          <w:spacing w:val="-4"/>
        </w:rPr>
        <w:t xml:space="preserve"> </w:t>
      </w:r>
      <w:r>
        <w:t>work</w:t>
      </w:r>
      <w:r>
        <w:rPr>
          <w:spacing w:val="-2"/>
        </w:rPr>
        <w:t xml:space="preserve"> </w:t>
      </w:r>
      <w:r>
        <w:t>were</w:t>
      </w:r>
      <w:r>
        <w:rPr>
          <w:spacing w:val="-6"/>
        </w:rPr>
        <w:t xml:space="preserve"> </w:t>
      </w:r>
      <w:r>
        <w:t>selected</w:t>
      </w:r>
      <w:r>
        <w:rPr>
          <w:spacing w:val="-4"/>
        </w:rPr>
        <w:t xml:space="preserve"> </w:t>
      </w:r>
      <w:r>
        <w:t>when</w:t>
      </w:r>
      <w:r>
        <w:rPr>
          <w:spacing w:val="-6"/>
        </w:rPr>
        <w:t xml:space="preserve"> </w:t>
      </w:r>
      <w:r>
        <w:t>the</w:t>
      </w:r>
      <w:r>
        <w:rPr>
          <w:spacing w:val="-4"/>
        </w:rPr>
        <w:t xml:space="preserve"> </w:t>
      </w:r>
      <w:r>
        <w:t>scheme</w:t>
      </w:r>
      <w:r>
        <w:rPr>
          <w:spacing w:val="-5"/>
        </w:rPr>
        <w:t xml:space="preserve"> </w:t>
      </w:r>
      <w:r>
        <w:t>of</w:t>
      </w:r>
      <w:r>
        <w:rPr>
          <w:spacing w:val="-4"/>
        </w:rPr>
        <w:t xml:space="preserve"> </w:t>
      </w:r>
      <w:r>
        <w:t>work</w:t>
      </w:r>
      <w:r>
        <w:rPr>
          <w:spacing w:val="-3"/>
        </w:rPr>
        <w:t xml:space="preserve"> </w:t>
      </w:r>
      <w:r>
        <w:rPr>
          <w:spacing w:val="-2"/>
        </w:rPr>
        <w:t>was</w:t>
      </w:r>
      <w:r>
        <w:rPr>
          <w:spacing w:val="-4"/>
        </w:rPr>
        <w:t xml:space="preserve"> </w:t>
      </w:r>
      <w:r>
        <w:t>produced.</w:t>
      </w:r>
      <w:r>
        <w:rPr>
          <w:spacing w:val="-6"/>
        </w:rPr>
        <w:t xml:space="preserve"> </w:t>
      </w:r>
      <w:r>
        <w:t>Other</w:t>
      </w:r>
      <w:r>
        <w:rPr>
          <w:spacing w:val="-3"/>
        </w:rPr>
        <w:t xml:space="preserve"> </w:t>
      </w:r>
      <w:r>
        <w:t>aspects</w:t>
      </w:r>
      <w:r>
        <w:rPr>
          <w:spacing w:val="-5"/>
        </w:rPr>
        <w:t xml:space="preserve"> </w:t>
      </w:r>
      <w:r>
        <w:t>of</w:t>
      </w:r>
      <w:r>
        <w:rPr>
          <w:spacing w:val="-4"/>
        </w:rPr>
        <w:t xml:space="preserve"> </w:t>
      </w:r>
      <w:r>
        <w:t>the</w:t>
      </w:r>
      <w:r>
        <w:rPr>
          <w:spacing w:val="-6"/>
        </w:rPr>
        <w:t xml:space="preserve"> </w:t>
      </w:r>
      <w:r>
        <w:t>sites</w:t>
      </w:r>
      <w:r w:rsidR="00470135">
        <w:t xml:space="preserve"> </w:t>
      </w:r>
      <w:r>
        <w:t>were</w:t>
      </w:r>
      <w:r>
        <w:rPr>
          <w:spacing w:val="-8"/>
        </w:rPr>
        <w:t xml:space="preserve"> </w:t>
      </w:r>
      <w:r>
        <w:t>not</w:t>
      </w:r>
      <w:r>
        <w:rPr>
          <w:spacing w:val="-7"/>
        </w:rPr>
        <w:t xml:space="preserve"> </w:t>
      </w:r>
      <w:r>
        <w:t>checked</w:t>
      </w:r>
      <w:r>
        <w:rPr>
          <w:spacing w:val="-7"/>
        </w:rPr>
        <w:t xml:space="preserve"> </w:t>
      </w:r>
      <w:r>
        <w:t>and</w:t>
      </w:r>
      <w:r>
        <w:rPr>
          <w:spacing w:val="-6"/>
        </w:rPr>
        <w:t xml:space="preserve"> </w:t>
      </w:r>
      <w:r>
        <w:t>only</w:t>
      </w:r>
      <w:r>
        <w:rPr>
          <w:spacing w:val="-6"/>
        </w:rPr>
        <w:t xml:space="preserve"> </w:t>
      </w:r>
      <w:r>
        <w:t>the</w:t>
      </w:r>
      <w:r>
        <w:rPr>
          <w:spacing w:val="-8"/>
        </w:rPr>
        <w:t xml:space="preserve"> </w:t>
      </w:r>
      <w:proofErr w:type="gramStart"/>
      <w:r>
        <w:t>particular</w:t>
      </w:r>
      <w:r>
        <w:rPr>
          <w:spacing w:val="-6"/>
        </w:rPr>
        <w:t xml:space="preserve"> </w:t>
      </w:r>
      <w:r>
        <w:t>resources</w:t>
      </w:r>
      <w:proofErr w:type="gramEnd"/>
      <w:r>
        <w:rPr>
          <w:spacing w:val="-7"/>
        </w:rPr>
        <w:t xml:space="preserve"> </w:t>
      </w:r>
      <w:r>
        <w:t>are</w:t>
      </w:r>
      <w:r>
        <w:rPr>
          <w:spacing w:val="-5"/>
        </w:rPr>
        <w:t xml:space="preserve"> </w:t>
      </w:r>
      <w:r>
        <w:t>recommended.</w:t>
      </w:r>
    </w:p>
    <w:p w14:paraId="41E6350E" w14:textId="77777777" w:rsidR="00470135" w:rsidRPr="00876AC6" w:rsidRDefault="00470135" w:rsidP="00F074DF">
      <w:pPr>
        <w:spacing w:before="120" w:after="120" w:line="276" w:lineRule="auto"/>
        <w:rPr>
          <w:rFonts w:ascii="Arial" w:eastAsia="Times New Roman" w:hAnsi="Arial" w:cs="Arial"/>
          <w:spacing w:val="-1"/>
          <w:sz w:val="20"/>
          <w:szCs w:val="20"/>
          <w:lang w:val="en-US"/>
        </w:rPr>
      </w:pPr>
      <w:r w:rsidRPr="00876AC6">
        <w:rPr>
          <w:rFonts w:ascii="Arial" w:hAnsi="Arial" w:cs="Arial"/>
          <w:spacing w:val="-1"/>
          <w:sz w:val="20"/>
          <w:szCs w:val="20"/>
        </w:rPr>
        <w:br w:type="page"/>
      </w:r>
    </w:p>
    <w:p w14:paraId="378E44B6" w14:textId="77777777" w:rsidR="00470135" w:rsidRPr="0043639B" w:rsidRDefault="00470135" w:rsidP="0040672F">
      <w:pPr>
        <w:pStyle w:val="Heading2"/>
        <w:spacing w:before="120" w:after="120" w:line="276" w:lineRule="auto"/>
      </w:pPr>
      <w:r w:rsidRPr="0043639B">
        <w:lastRenderedPageBreak/>
        <w:t xml:space="preserve">How to get the most out of this scheme of work – integrating syllabus content, </w:t>
      </w:r>
      <w:proofErr w:type="gramStart"/>
      <w:r w:rsidRPr="0043639B">
        <w:t>skills</w:t>
      </w:r>
      <w:proofErr w:type="gramEnd"/>
      <w:r w:rsidRPr="0043639B">
        <w:t xml:space="preserve"> and teaching strategies</w:t>
      </w:r>
    </w:p>
    <w:p w14:paraId="67EEBFCC" w14:textId="1FB25036" w:rsidR="003F6BD3" w:rsidRDefault="005C0B5C" w:rsidP="0040672F">
      <w:pPr>
        <w:pStyle w:val="BodyText"/>
        <w:spacing w:before="120" w:after="120" w:line="276" w:lineRule="auto"/>
      </w:pPr>
      <w:r>
        <w:t>T</w:t>
      </w:r>
      <w:r w:rsidR="00470135" w:rsidRPr="00CA1031">
        <w:t xml:space="preserve">his scheme of work provides some ideas and suggestions of how to cover the </w:t>
      </w:r>
      <w:r w:rsidR="003F6BD3">
        <w:t>content</w:t>
      </w:r>
      <w:r w:rsidR="00470135" w:rsidRPr="00CA1031">
        <w:t xml:space="preserve"> of the syllabus. </w:t>
      </w:r>
      <w:r>
        <w:t>T</w:t>
      </w:r>
      <w:r w:rsidR="00470135" w:rsidRPr="00CA1031">
        <w:t xml:space="preserve">he following features to help guide you through your course. </w:t>
      </w:r>
    </w:p>
    <w:p w14:paraId="4FA294A6" w14:textId="26D0633C" w:rsidR="00DB2C1F" w:rsidRDefault="00DB2C1F" w:rsidP="00321D1B">
      <w:pPr>
        <w:jc w:val="center"/>
        <w:rPr>
          <w:rFonts w:ascii="Arial" w:hAnsi="Arial"/>
          <w:bCs/>
          <w:noProof/>
          <w:sz w:val="20"/>
          <w:szCs w:val="20"/>
          <w:lang w:eastAsia="en-GB"/>
        </w:rPr>
      </w:pPr>
    </w:p>
    <w:p w14:paraId="67531FE3" w14:textId="237BB8AF" w:rsidR="00DB2C1F" w:rsidRDefault="00DE7DB3" w:rsidP="00321D1B">
      <w:pPr>
        <w:jc w:val="center"/>
        <w:rPr>
          <w:rFonts w:ascii="Arial" w:hAnsi="Arial" w:cs="Arial"/>
          <w:b/>
          <w:sz w:val="20"/>
          <w:szCs w:val="20"/>
        </w:rPr>
      </w:pPr>
      <w:r>
        <w:rPr>
          <w:noProof/>
          <w:lang w:eastAsia="en-GB"/>
        </w:rPr>
        <mc:AlternateContent>
          <mc:Choice Requires="wpg">
            <w:drawing>
              <wp:anchor distT="0" distB="0" distL="114300" distR="114300" simplePos="0" relativeHeight="251649536" behindDoc="0" locked="0" layoutInCell="1" allowOverlap="1" wp14:anchorId="6645AE11" wp14:editId="405517A8">
                <wp:simplePos x="0" y="0"/>
                <wp:positionH relativeFrom="column">
                  <wp:posOffset>167005</wp:posOffset>
                </wp:positionH>
                <wp:positionV relativeFrom="paragraph">
                  <wp:posOffset>48895</wp:posOffset>
                </wp:positionV>
                <wp:extent cx="8698230" cy="5086350"/>
                <wp:effectExtent l="38100" t="38100" r="121920" b="11430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698230" cy="5086350"/>
                          <a:chOff x="323861" y="250452"/>
                          <a:chExt cx="8698518" cy="5086706"/>
                        </a:xfrm>
                      </wpg:grpSpPr>
                      <wps:wsp>
                        <wps:cNvPr id="5" name="AutoShape 2"/>
                        <wps:cNvSpPr>
                          <a:spLocks noChangeArrowheads="1"/>
                        </wps:cNvSpPr>
                        <wps:spPr bwMode="auto">
                          <a:xfrm>
                            <a:off x="769284" y="250452"/>
                            <a:ext cx="3309620" cy="834390"/>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63D7E19F" w14:textId="77777777" w:rsidR="00EF031C" w:rsidRPr="0043639B" w:rsidRDefault="00EF031C" w:rsidP="00EF031C">
                              <w:pPr>
                                <w:rPr>
                                  <w:rStyle w:val="BodyTextChar"/>
                                  <w:lang w:val="en-GB"/>
                                </w:rPr>
                              </w:pPr>
                              <w:r w:rsidRPr="00C7515C">
                                <w:rPr>
                                  <w:rFonts w:ascii="Arial" w:hAnsi="Arial"/>
                                  <w:b/>
                                  <w:color w:val="EA5B0C"/>
                                  <w:sz w:val="20"/>
                                </w:rPr>
                                <w:t>Learning objectives</w:t>
                              </w:r>
                              <w:r w:rsidRPr="00E0484B">
                                <w:rPr>
                                  <w:rFonts w:ascii="Arial" w:hAnsi="Arial"/>
                                  <w:sz w:val="20"/>
                                </w:rPr>
                                <w:t xml:space="preserve"> </w:t>
                              </w:r>
                              <w:r w:rsidRPr="0043639B">
                                <w:rPr>
                                  <w:rStyle w:val="BodyTextChar"/>
                                  <w:lang w:val="en-GB"/>
                                </w:rPr>
                                <w:t>help your learners by making it clear the knowledge they are trying to build. Pass these on to your learners by expressing them as ‘We are learning to / about…’.</w:t>
                              </w:r>
                            </w:p>
                          </w:txbxContent>
                        </wps:txbx>
                        <wps:bodyPr rot="0" vert="horz" wrap="square" lIns="91440" tIns="91440" rIns="91440" bIns="91440" anchor="t" anchorCtr="0" upright="1">
                          <a:noAutofit/>
                        </wps:bodyPr>
                      </wps:wsp>
                      <wps:wsp>
                        <wps:cNvPr id="6" name="AutoShape 3"/>
                        <wps:cNvSpPr>
                          <a:spLocks noChangeArrowheads="1"/>
                        </wps:cNvSpPr>
                        <wps:spPr bwMode="auto">
                          <a:xfrm>
                            <a:off x="323861" y="2726316"/>
                            <a:ext cx="2528374" cy="1206168"/>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2DE66F92" w14:textId="77777777" w:rsidR="00EF031C" w:rsidRPr="0043639B" w:rsidRDefault="00EF031C" w:rsidP="00EF031C">
                              <w:pPr>
                                <w:rPr>
                                  <w:rStyle w:val="BodyTextChar"/>
                                  <w:lang w:val="en-GB"/>
                                </w:rPr>
                              </w:pPr>
                              <w:r w:rsidRPr="00C7515C">
                                <w:rPr>
                                  <w:rFonts w:ascii="Arial" w:hAnsi="Arial"/>
                                  <w:b/>
                                  <w:color w:val="EA5B0C"/>
                                  <w:sz w:val="20"/>
                                </w:rPr>
                                <w:t>Extension activities</w:t>
                              </w:r>
                              <w:r w:rsidRPr="00C7515C">
                                <w:rPr>
                                  <w:rFonts w:ascii="Arial" w:hAnsi="Arial"/>
                                  <w:color w:val="EA5B0C"/>
                                  <w:sz w:val="20"/>
                                </w:rPr>
                                <w:t xml:space="preserve"> </w:t>
                              </w:r>
                              <w:r w:rsidRPr="0043639B">
                                <w:rPr>
                                  <w:rStyle w:val="BodyTextChar"/>
                                  <w:lang w:val="en-GB"/>
                                </w:rPr>
                                <w:t>provide your</w:t>
                              </w:r>
                              <w:r w:rsidR="00B252D9">
                                <w:rPr>
                                  <w:rStyle w:val="BodyTextChar"/>
                                  <w:lang w:val="en-GB"/>
                                </w:rPr>
                                <w:t xml:space="preserve"> more</w:t>
                              </w:r>
                              <w:r w:rsidRPr="0043639B">
                                <w:rPr>
                                  <w:rStyle w:val="BodyTextChar"/>
                                  <w:lang w:val="en-GB"/>
                                </w:rPr>
                                <w:t xml:space="preserve"> </w:t>
                              </w:r>
                              <w:r w:rsidR="007541B6" w:rsidRPr="0043639B">
                                <w:rPr>
                                  <w:rStyle w:val="BodyTextChar"/>
                                  <w:lang w:val="en-GB"/>
                                </w:rPr>
                                <w:t>able</w:t>
                              </w:r>
                              <w:r w:rsidRPr="0043639B">
                                <w:rPr>
                                  <w:rStyle w:val="BodyTextChar"/>
                                  <w:lang w:val="en-GB"/>
                                </w:rPr>
                                <w:t xml:space="preserve"> learners with further challenge beyond the basic content of the course. Innovation and independent learning are the basis of these activities.</w:t>
                              </w:r>
                            </w:p>
                          </w:txbxContent>
                        </wps:txbx>
                        <wps:bodyPr rot="0" vert="horz" wrap="square" lIns="91440" tIns="91440" rIns="91440" bIns="91440" anchor="t" anchorCtr="0" upright="1">
                          <a:noAutofit/>
                        </wps:bodyPr>
                      </wps:wsp>
                      <wps:wsp>
                        <wps:cNvPr id="7" name="AutoShape 4"/>
                        <wps:cNvSpPr>
                          <a:spLocks noChangeArrowheads="1"/>
                        </wps:cNvSpPr>
                        <wps:spPr bwMode="auto">
                          <a:xfrm>
                            <a:off x="455535" y="4152426"/>
                            <a:ext cx="3459480" cy="1184732"/>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1C134657" w14:textId="745A9D50" w:rsidR="00EF031C" w:rsidRPr="0043639B" w:rsidRDefault="00CC7824" w:rsidP="0043639B">
                              <w:pPr>
                                <w:pStyle w:val="BodyText"/>
                                <w:rPr>
                                  <w:rStyle w:val="Hyperlink"/>
                                  <w:rFonts w:cs="Arial"/>
                                  <w:color w:val="auto"/>
                                  <w:u w:val="none"/>
                                </w:rPr>
                              </w:pPr>
                              <w:r>
                                <w:rPr>
                                  <w:b/>
                                  <w:color w:val="EA5B0C"/>
                                </w:rPr>
                                <w:t>Past p</w:t>
                              </w:r>
                              <w:r w:rsidR="00EF031C" w:rsidRPr="00C7515C">
                                <w:rPr>
                                  <w:b/>
                                  <w:color w:val="EA5B0C"/>
                                </w:rPr>
                                <w:t xml:space="preserve">apers, </w:t>
                              </w:r>
                              <w:r>
                                <w:rPr>
                                  <w:b/>
                                  <w:color w:val="EA5B0C"/>
                                </w:rPr>
                                <w:t>s</w:t>
                              </w:r>
                              <w:r w:rsidR="00EF031C" w:rsidRPr="00C7515C">
                                <w:rPr>
                                  <w:b/>
                                  <w:color w:val="EA5B0C"/>
                                </w:rPr>
                                <w:t xml:space="preserve">pecimen </w:t>
                              </w:r>
                              <w:r>
                                <w:rPr>
                                  <w:b/>
                                  <w:color w:val="EA5B0C"/>
                                </w:rPr>
                                <w:t>p</w:t>
                              </w:r>
                              <w:r w:rsidR="00EF031C" w:rsidRPr="00C7515C">
                                <w:rPr>
                                  <w:b/>
                                  <w:color w:val="EA5B0C"/>
                                </w:rPr>
                                <w:t>apers</w:t>
                              </w:r>
                              <w:r w:rsidR="00EF031C" w:rsidRPr="00E0484B">
                                <w:t xml:space="preserve"> </w:t>
                              </w:r>
                              <w:r w:rsidR="00EF031C">
                                <w:t>and</w:t>
                              </w:r>
                              <w:r w:rsidR="00EF031C" w:rsidRPr="00C7515C">
                                <w:rPr>
                                  <w:color w:val="EA5B0C"/>
                                </w:rPr>
                                <w:t xml:space="preserve"> </w:t>
                              </w:r>
                              <w:r>
                                <w:rPr>
                                  <w:b/>
                                  <w:color w:val="EA5B0C"/>
                                </w:rPr>
                                <w:t>m</w:t>
                              </w:r>
                              <w:r w:rsidR="00EF031C" w:rsidRPr="00C7515C">
                                <w:rPr>
                                  <w:b/>
                                  <w:color w:val="EA5B0C"/>
                                </w:rPr>
                                <w:t xml:space="preserve">ark </w:t>
                              </w:r>
                              <w:r>
                                <w:rPr>
                                  <w:b/>
                                  <w:color w:val="EA5B0C"/>
                                </w:rPr>
                                <w:t>s</w:t>
                              </w:r>
                              <w:r w:rsidR="00EF031C" w:rsidRPr="00C7515C">
                                <w:rPr>
                                  <w:b/>
                                  <w:color w:val="EA5B0C"/>
                                </w:rPr>
                                <w:t>chemes</w:t>
                              </w:r>
                              <w:r w:rsidR="00EF031C" w:rsidRPr="00C7515C">
                                <w:rPr>
                                  <w:color w:val="EA5B0C"/>
                                </w:rPr>
                                <w:t xml:space="preserve"> </w:t>
                              </w:r>
                              <w:r w:rsidR="00EF031C">
                                <w:t xml:space="preserve">are available for you to download </w:t>
                              </w:r>
                              <w:r w:rsidR="00D81E5B">
                                <w:t>from the</w:t>
                              </w:r>
                              <w:r w:rsidR="0043639B">
                                <w:t xml:space="preserve"> </w:t>
                              </w:r>
                              <w:hyperlink r:id="rId26" w:history="1">
                                <w:r w:rsidR="00D81E5B">
                                  <w:rPr>
                                    <w:rStyle w:val="WebLink"/>
                                  </w:rPr>
                                  <w:t>School Support Hub</w:t>
                                </w:r>
                              </w:hyperlink>
                            </w:p>
                            <w:p w14:paraId="477DDCD3" w14:textId="77777777" w:rsidR="00EF031C" w:rsidRPr="00E0484B" w:rsidRDefault="00EF031C" w:rsidP="0043639B">
                              <w:pPr>
                                <w:pStyle w:val="BodyText"/>
                                <w:rPr>
                                  <w:b/>
                                  <w:color w:val="DD5D2B"/>
                                </w:rPr>
                              </w:pPr>
                              <w:r>
                                <w:t>Using these resources with your learners allows you to check their progress and give them confidence and understanding.</w:t>
                              </w:r>
                            </w:p>
                          </w:txbxContent>
                        </wps:txbx>
                        <wps:bodyPr rot="0" vert="horz" wrap="square" lIns="91440" tIns="91440" rIns="91440" bIns="91440" anchor="t" anchorCtr="0" upright="1">
                          <a:noAutofit/>
                        </wps:bodyPr>
                      </wps:wsp>
                      <wps:wsp>
                        <wps:cNvPr id="8" name="AutoShape 5"/>
                        <wps:cNvSpPr>
                          <a:spLocks noChangeArrowheads="1"/>
                        </wps:cNvSpPr>
                        <wps:spPr bwMode="auto">
                          <a:xfrm>
                            <a:off x="5484159" y="3829050"/>
                            <a:ext cx="3538220" cy="1187450"/>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1390A98A" w14:textId="77777777" w:rsidR="00EF031C" w:rsidRPr="00E0484B" w:rsidRDefault="00EF031C" w:rsidP="0043639B">
                              <w:pPr>
                                <w:pStyle w:val="BodyText"/>
                              </w:pPr>
                              <w:r w:rsidRPr="00C7515C">
                                <w:rPr>
                                  <w:b/>
                                  <w:color w:val="EA5B0C"/>
                                </w:rPr>
                                <w:t>Formative assessment (F)</w:t>
                              </w:r>
                              <w:r w:rsidRPr="00E0484B">
                                <w:t xml:space="preserve"> </w:t>
                              </w:r>
                              <w:r>
                                <w:t>is</w:t>
                              </w:r>
                              <w:r w:rsidRPr="00E0484B">
                                <w:t xml:space="preserve"> </w:t>
                              </w:r>
                              <w:r>
                                <w:t xml:space="preserve">on-going assessment which informs you about the progress of your learners. </w:t>
                              </w:r>
                              <w:proofErr w:type="gramStart"/>
                              <w:r>
                                <w:t>Don’t</w:t>
                              </w:r>
                              <w:proofErr w:type="gramEnd"/>
                              <w:r>
                                <w:t xml:space="preserve"> forget to leave time to review what your learners have learnt, you could try question and answer, tests, quizzes, ‘mind maps’, or ‘concept maps’. These kinds of activities can be found in the scheme of work</w:t>
                              </w:r>
                              <w:r w:rsidRPr="00E0484B">
                                <w:t>.</w:t>
                              </w:r>
                            </w:p>
                          </w:txbxContent>
                        </wps:txbx>
                        <wps:bodyPr rot="0" vert="horz" wrap="square" lIns="91440" tIns="91440" rIns="91440" bIns="91440" anchor="t" anchorCtr="0" upright="1">
                          <a:noAutofit/>
                        </wps:bodyPr>
                      </wps:wsp>
                      <wps:wsp>
                        <wps:cNvPr id="9" name="AutoShape 6"/>
                        <wps:cNvSpPr>
                          <a:spLocks noChangeArrowheads="1"/>
                        </wps:cNvSpPr>
                        <wps:spPr bwMode="auto">
                          <a:xfrm>
                            <a:off x="5405718" y="285750"/>
                            <a:ext cx="3028950" cy="1017905"/>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702542FA" w14:textId="77777777" w:rsidR="00EF031C" w:rsidRPr="00E0484B" w:rsidRDefault="00EF031C" w:rsidP="00EF031C">
                              <w:pPr>
                                <w:rPr>
                                  <w:rFonts w:ascii="Arial" w:hAnsi="Arial"/>
                                  <w:sz w:val="20"/>
                                </w:rPr>
                              </w:pPr>
                              <w:r w:rsidRPr="00C7515C">
                                <w:rPr>
                                  <w:rFonts w:ascii="Arial" w:hAnsi="Arial"/>
                                  <w:b/>
                                  <w:color w:val="EA5B0C"/>
                                  <w:sz w:val="20"/>
                                </w:rPr>
                                <w:t>Suggested teaching activities</w:t>
                              </w:r>
                              <w:r w:rsidRPr="00E0484B">
                                <w:rPr>
                                  <w:rFonts w:ascii="Arial" w:hAnsi="Arial"/>
                                  <w:sz w:val="20"/>
                                </w:rPr>
                                <w:t xml:space="preserve"> </w:t>
                              </w:r>
                              <w:r w:rsidRPr="0043639B">
                                <w:rPr>
                                  <w:rStyle w:val="BodyTextChar"/>
                                  <w:lang w:val="en-GB"/>
                                </w:rPr>
                                <w:t>give you lots of ideas about how you can present learners with new information without teacher talk or videos. Try more active methods which get your learners motivated and practising new skills.</w:t>
                              </w:r>
                            </w:p>
                          </w:txbxContent>
                        </wps:txbx>
                        <wps:bodyPr rot="0" vert="horz" wrap="square" lIns="91440" tIns="91440" rIns="91440" bIns="91440" anchor="t" anchorCtr="0" upright="1">
                          <a:noAutofit/>
                        </wps:bodyPr>
                      </wps:wsp>
                      <wps:wsp>
                        <wps:cNvPr id="10" name="AutoShape 7"/>
                        <wps:cNvSpPr>
                          <a:spLocks noChangeArrowheads="1"/>
                        </wps:cNvSpPr>
                        <wps:spPr bwMode="auto">
                          <a:xfrm>
                            <a:off x="7781925" y="1576668"/>
                            <a:ext cx="1214755" cy="1762760"/>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4F4363A9" w14:textId="77777777" w:rsidR="00EF031C" w:rsidRPr="0043639B" w:rsidRDefault="00EF031C" w:rsidP="00EF031C">
                              <w:pPr>
                                <w:rPr>
                                  <w:rStyle w:val="BodyTextChar"/>
                                  <w:lang w:val="en-GB"/>
                                </w:rPr>
                              </w:pPr>
                              <w:r w:rsidRPr="00C7515C">
                                <w:rPr>
                                  <w:rFonts w:ascii="Arial" w:hAnsi="Arial"/>
                                  <w:b/>
                                  <w:color w:val="EA5B0C"/>
                                  <w:sz w:val="20"/>
                                </w:rPr>
                                <w:t>Independent study (I)</w:t>
                              </w:r>
                              <w:r w:rsidRPr="00E0484B">
                                <w:rPr>
                                  <w:rFonts w:ascii="Arial" w:hAnsi="Arial"/>
                                  <w:sz w:val="20"/>
                                </w:rPr>
                                <w:t xml:space="preserve"> </w:t>
                              </w:r>
                              <w:r w:rsidRPr="0043639B">
                                <w:rPr>
                                  <w:rStyle w:val="BodyTextChar"/>
                                  <w:lang w:val="en-GB"/>
                                </w:rPr>
                                <w:t>gives your learners the opportunity to develop their own ideas and understanding</w:t>
                              </w:r>
                              <w:r w:rsidR="00822E52">
                                <w:rPr>
                                  <w:rStyle w:val="BodyTextChar"/>
                                  <w:lang w:val="en-GB"/>
                                </w:rPr>
                                <w:t xml:space="preserve"> without direct </w:t>
                              </w:r>
                              <w:r w:rsidRPr="0043639B">
                                <w:rPr>
                                  <w:rStyle w:val="BodyTextChar"/>
                                  <w:lang w:val="en-GB"/>
                                </w:rPr>
                                <w:t>input from you.</w:t>
                              </w:r>
                            </w:p>
                          </w:txbxContent>
                        </wps:txbx>
                        <wps:bodyPr rot="0" vert="horz" wrap="square" lIns="91440" tIns="91440" rIns="91440" bIns="9144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6645AE11" id="Group 1" o:spid="_x0000_s1026" style="position:absolute;left:0;text-align:left;margin-left:13.15pt;margin-top:3.85pt;width:684.9pt;height:400.5pt;z-index:251649536;mso-height-relative:margin" coordorigin="3238,2504" coordsize="86985,50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d+tdwQAAG0bAAAOAAAAZHJzL2Uyb0RvYy54bWzsWUtv3DYQvhfofyB0r1fUWwuvA9dxjAJJ&#10;G8QteuZK1KOhRJXkWuv++g5Hj1V2L2nqGiigPSxIihzOfDPzaUhdvzk2gjxxpWvZ7hx65TqEt5nM&#10;67bcOb/9+u6HxCHasDZnQrZ85zxz7by5+f67677bck9WUuRcERDS6m3f7ZzKmG672eis4g3TV7Lj&#10;LTwspGqYga4qN7liPUhvxMZz3WjTS5V3SmZcaxh9Ozx0blB+UfDM/FIUmhsidg7oZvBf4f/e/m9u&#10;rtm2VKyr6mxUg32DFg2rW9h0FvWWGUYOqr4Q1dSZkloW5iqTzUYWRZ1xtAGsoe6ZNQ9KHjq0pdz2&#10;ZTfDBNCe4fTNYrOfnz4qUufgO4e0rAEX4a6EWmj6rtzCjAfVPXYf1WAfNN/L7LOGx5vz57ZfniYf&#10;C9XYRWAmOSLmzzPm/GhIBoNJlCaeD67J4FnoJpEfjl7JKnCdXed7fhKBejDBC90g9AavZdX9QkZI&#10;IdImGbEb2Tkbth1UQEVnxfoOYk2f4NT/Ds7HinUcvaQtWCOc4QTn7cFInEJQb7s5zJrw1AOYpJV3&#10;FWtLfquU7CvOclAKXQCqLxbYjgZXkH3/QebgLAbSMfDOsI6j1EuCC8wm1H3fTSNvRD3xAz9F0GfA&#10;2LZT2jxw2RDb2DkQiW3+CdIJN2NP77XBcMjHoGH5Hw4pGgHJ88QEoVEUxaMLxskge5JpV2op6vxd&#10;LQR2bLrzO6EILN45+5LiNuLQgJXDGHXtb/A8jNvQwLmT3sgYVgS6/QvpoiU9oOnFsP5ya1Xu543v&#10;b8Mf3btR7y9koP1IFtY5921OzHMH+LfAao4V3/DcIYIDCdoWzjSsFl8zE5ARrVWMI2GN0MqD4eqx&#10;ynuyFwf1iUGKQnqACSSvrUf8BCCxHWAza5pFhzBRggZGOERJ83ttKow8m3RWvsV/tnUvWPYZh5no&#10;KjagGaCYIXXG2YjnrAz2FnpieNqItGSht+a4P8Jq29zL/BkCFfTAzId3BDQqqf4CuIBvd47+88AU&#10;gCd+aiHYUxoEYIBZdtSys192WJuBKLAUTMbmnRlI/dCpuqxgpyGCWmnTr6iNNemk1dgBEhh0/c/Z&#10;ILpkA98GiVXpFdhgyaCxF/kU6RECbiRQL/QSPwa6sARKPTeiUTJmwcQrU+6ufICMtfLBQE5fwQdj&#10;dbHSwmWREF/SQvCKtBCEYehDoQJJH9DQC7wzWvCDMA0SYGWkBZoEsY81zFomrGUCVBv2nToXFdj+&#10;J2UC0sJcEq/VwuLsACeZ4Sh2OjuEr0gLYZAAHaTIC37ipe50IpvKBT+E4en0QGkSB8OMlRdWXngZ&#10;XpiL45UXFrwAKXnOC/jGfqVTRBi4YWyvWexFTBLGF7TgekkKg0O54NIYmGM9Reyc9VbhBW4VsFyY&#10;i+OVFha0QCHlznkBL99eiRfiOKGpN5wjaBjD1R9eHpyuF6hHgziECXiOiCMvjqbqcb1eWK8bX+Ac&#10;MZfH/xdiwC8S8E0Hj03j9yf70WjZh/byK9nN3wAAAP//AwBQSwMEFAAGAAgAAAAhAECZ5rDgAAAA&#10;CQEAAA8AAABkcnMvZG93bnJldi54bWxMj0Frg0AUhO+F/oflFXprViNVa32GENqeQqFJofT2oi8q&#10;cXfF3aj5992cmuMww8w3+WpWnRh5sK3RCOEiAMG6NFWra4Tv/ftTCsI60hV1RjPChS2sivu7nLLK&#10;TPqLx52rhS/RNiOExrk+k9KWDSuyC9Oz9t7RDIqcl0Mtq4EmX646uQyCWCpqtV9oqOdNw+Vpd1YI&#10;HxNN6yh8G7en4+byu3/+/NmGjPj4MK9fQTie3X8YrvgeHQrPdDBnXVnRISzjyCcRkgTE1Y5e4hDE&#10;ASEN0gRkkcvbB8UfAAAA//8DAFBLAQItABQABgAIAAAAIQC2gziS/gAAAOEBAAATAAAAAAAAAAAA&#10;AAAAAAAAAABbQ29udGVudF9UeXBlc10ueG1sUEsBAi0AFAAGAAgAAAAhADj9If/WAAAAlAEAAAsA&#10;AAAAAAAAAAAAAAAALwEAAF9yZWxzLy5yZWxzUEsBAi0AFAAGAAgAAAAhADeR3613BAAAbRsAAA4A&#10;AAAAAAAAAAAAAAAALgIAAGRycy9lMm9Eb2MueG1sUEsBAi0AFAAGAAgAAAAhAECZ5rDgAAAACQEA&#10;AA8AAAAAAAAAAAAAAAAA0QYAAGRycy9kb3ducmV2LnhtbFBLBQYAAAAABAAEAPMAAADeBwAAAAA=&#10;">
                <v:roundrect id="AutoShape 2" o:spid="_x0000_s1027" style="position:absolute;left:7692;top:2504;width:33097;height:834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hEhxAAAANoAAAAPAAAAZHJzL2Rvd25yZXYueG1sRI9Ba8JA&#10;FITvBf/D8oReSrNpqSFEV6mCVigITYvnR/Y1Cc2+jdnVJP/eLQgeh5n5hlmsBtOIC3WutqzgJYpB&#10;EBdW11wq+PnePqcgnEfW2FgmBSM5WC0nDwvMtO35iy65L0WAsMtQQeV9m0npiooMusi2xMH7tZ1B&#10;H2RXSt1hH+Cmka9xnEiDNYeFClvaVFT85Wej4PDGMj8lOzl+rNf5p94ejql7UupxOrzPQXga/D18&#10;a++1ghn8Xwk3QC6vAAAA//8DAFBLAQItABQABgAIAAAAIQDb4fbL7gAAAIUBAAATAAAAAAAAAAAA&#10;AAAAAAAAAABbQ29udGVudF9UeXBlc10ueG1sUEsBAi0AFAAGAAgAAAAhAFr0LFu/AAAAFQEAAAsA&#10;AAAAAAAAAAAAAAAAHwEAAF9yZWxzLy5yZWxzUEsBAi0AFAAGAAgAAAAhAFEqESHEAAAA2gAAAA8A&#10;AAAAAAAAAAAAAAAABwIAAGRycy9kb3ducmV2LnhtbFBLBQYAAAAAAwADALcAAAD4AgAAAAA=&#10;" fillcolor="white [3212]" strokecolor="#ea5b0c" strokeweight="1pt">
                  <v:shadow on="t" color="black" opacity="26214f" origin="-.5,-.5" offset=".74836mm,.74836mm"/>
                  <v:textbox inset=",7.2pt,,7.2pt">
                    <w:txbxContent>
                      <w:p w14:paraId="63D7E19F" w14:textId="77777777" w:rsidR="00EF031C" w:rsidRPr="0043639B" w:rsidRDefault="00EF031C" w:rsidP="00EF031C">
                        <w:pPr>
                          <w:rPr>
                            <w:rStyle w:val="BodyTextChar"/>
                            <w:lang w:val="en-GB"/>
                          </w:rPr>
                        </w:pPr>
                        <w:r w:rsidRPr="00C7515C">
                          <w:rPr>
                            <w:rFonts w:ascii="Arial" w:hAnsi="Arial"/>
                            <w:b/>
                            <w:color w:val="EA5B0C"/>
                            <w:sz w:val="20"/>
                          </w:rPr>
                          <w:t>Learning objectives</w:t>
                        </w:r>
                        <w:r w:rsidRPr="00E0484B">
                          <w:rPr>
                            <w:rFonts w:ascii="Arial" w:hAnsi="Arial"/>
                            <w:sz w:val="20"/>
                          </w:rPr>
                          <w:t xml:space="preserve"> </w:t>
                        </w:r>
                        <w:r w:rsidRPr="0043639B">
                          <w:rPr>
                            <w:rStyle w:val="BodyTextChar"/>
                            <w:lang w:val="en-GB"/>
                          </w:rPr>
                          <w:t>help your learners by making it clear the knowledge they are trying to build. Pass these on to your learners by expressing them as ‘We are learning to / about…’.</w:t>
                        </w:r>
                      </w:p>
                    </w:txbxContent>
                  </v:textbox>
                </v:roundrect>
                <v:roundrect id="AutoShape 3" o:spid="_x0000_s1028" style="position:absolute;left:3238;top:27263;width:25284;height:1206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9WxAAAANoAAAAPAAAAZHJzL2Rvd25yZXYueG1sRI9Ba8JA&#10;FITvgv9heUIvYjYtJUjqKkZIWygITYvnR/Y1CWbfxuzWJP++Kwg9DjPzDbPZjaYVV+pdY1nBYxSD&#10;IC6tbrhS8P2Vr9YgnEfW2FomBRM52G3nsw2m2g78SdfCVyJA2KWooPa+S6V0ZU0GXWQ74uD92N6g&#10;D7KvpO5xCHDTyqc4TqTBhsNCjR0dairPxa9RcHxmWVySVzm9ZVnxofPjae2WSj0sxv0LCE+j/w/f&#10;2+9aQQK3K+EGyO0fAAAA//8DAFBLAQItABQABgAIAAAAIQDb4fbL7gAAAIUBAAATAAAAAAAAAAAA&#10;AAAAAAAAAABbQ29udGVudF9UeXBlc10ueG1sUEsBAi0AFAAGAAgAAAAhAFr0LFu/AAAAFQEAAAsA&#10;AAAAAAAAAAAAAAAAHwEAAF9yZWxzLy5yZWxzUEsBAi0AFAAGAAgAAAAhAKH4j1bEAAAA2gAAAA8A&#10;AAAAAAAAAAAAAAAABwIAAGRycy9kb3ducmV2LnhtbFBLBQYAAAAAAwADALcAAAD4AgAAAAA=&#10;" fillcolor="white [3212]" strokecolor="#ea5b0c" strokeweight="1pt">
                  <v:shadow on="t" color="black" opacity="26214f" origin="-.5,-.5" offset=".74836mm,.74836mm"/>
                  <v:textbox inset=",7.2pt,,7.2pt">
                    <w:txbxContent>
                      <w:p w14:paraId="2DE66F92" w14:textId="77777777" w:rsidR="00EF031C" w:rsidRPr="0043639B" w:rsidRDefault="00EF031C" w:rsidP="00EF031C">
                        <w:pPr>
                          <w:rPr>
                            <w:rStyle w:val="BodyTextChar"/>
                            <w:lang w:val="en-GB"/>
                          </w:rPr>
                        </w:pPr>
                        <w:r w:rsidRPr="00C7515C">
                          <w:rPr>
                            <w:rFonts w:ascii="Arial" w:hAnsi="Arial"/>
                            <w:b/>
                            <w:color w:val="EA5B0C"/>
                            <w:sz w:val="20"/>
                          </w:rPr>
                          <w:t>Extension activities</w:t>
                        </w:r>
                        <w:r w:rsidRPr="00C7515C">
                          <w:rPr>
                            <w:rFonts w:ascii="Arial" w:hAnsi="Arial"/>
                            <w:color w:val="EA5B0C"/>
                            <w:sz w:val="20"/>
                          </w:rPr>
                          <w:t xml:space="preserve"> </w:t>
                        </w:r>
                        <w:r w:rsidRPr="0043639B">
                          <w:rPr>
                            <w:rStyle w:val="BodyTextChar"/>
                            <w:lang w:val="en-GB"/>
                          </w:rPr>
                          <w:t>provide your</w:t>
                        </w:r>
                        <w:r w:rsidR="00B252D9">
                          <w:rPr>
                            <w:rStyle w:val="BodyTextChar"/>
                            <w:lang w:val="en-GB"/>
                          </w:rPr>
                          <w:t xml:space="preserve"> more</w:t>
                        </w:r>
                        <w:r w:rsidRPr="0043639B">
                          <w:rPr>
                            <w:rStyle w:val="BodyTextChar"/>
                            <w:lang w:val="en-GB"/>
                          </w:rPr>
                          <w:t xml:space="preserve"> </w:t>
                        </w:r>
                        <w:r w:rsidR="007541B6" w:rsidRPr="0043639B">
                          <w:rPr>
                            <w:rStyle w:val="BodyTextChar"/>
                            <w:lang w:val="en-GB"/>
                          </w:rPr>
                          <w:t>able</w:t>
                        </w:r>
                        <w:r w:rsidRPr="0043639B">
                          <w:rPr>
                            <w:rStyle w:val="BodyTextChar"/>
                            <w:lang w:val="en-GB"/>
                          </w:rPr>
                          <w:t xml:space="preserve"> learners with further challenge beyond the basic content of the course. Innovation and independent learning are the basis of these activities.</w:t>
                        </w:r>
                      </w:p>
                    </w:txbxContent>
                  </v:textbox>
                </v:roundrect>
                <v:roundrect id="AutoShape 4" o:spid="_x0000_s1029" style="position:absolute;left:4555;top:41524;width:34595;height:1184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CrNxAAAANoAAAAPAAAAZHJzL2Rvd25yZXYueG1sRI9Ba8JA&#10;FITvQv/D8gQv0mxaig1pVqkFtSAITcXzI/uaBLNv0+yaxH/fLQgeh5n5hslWo2lET52rLSt4imIQ&#10;xIXVNZcKjt+bxwSE88gaG8uk4EoOVsuHSYaptgN/UZ/7UgQIuxQVVN63qZSuqMigi2xLHLwf2xn0&#10;QXal1B0OAW4a+RzHC2mw5rBQYUsfFRXn/GIUHF5Y5r+Lrbzu1ut8rzeHU+LmSs2m4/sbCE+jv4dv&#10;7U+t4BX+r4QbIJd/AAAA//8DAFBLAQItABQABgAIAAAAIQDb4fbL7gAAAIUBAAATAAAAAAAAAAAA&#10;AAAAAAAAAABbQ29udGVudF9UeXBlc10ueG1sUEsBAi0AFAAGAAgAAAAhAFr0LFu/AAAAFQEAAAsA&#10;AAAAAAAAAAAAAAAAHwEAAF9yZWxzLy5yZWxzUEsBAi0AFAAGAAgAAAAhAM60Ks3EAAAA2gAAAA8A&#10;AAAAAAAAAAAAAAAABwIAAGRycy9kb3ducmV2LnhtbFBLBQYAAAAAAwADALcAAAD4AgAAAAA=&#10;" fillcolor="white [3212]" strokecolor="#ea5b0c" strokeweight="1pt">
                  <v:shadow on="t" color="black" opacity="26214f" origin="-.5,-.5" offset=".74836mm,.74836mm"/>
                  <v:textbox inset=",7.2pt,,7.2pt">
                    <w:txbxContent>
                      <w:p w14:paraId="1C134657" w14:textId="745A9D50" w:rsidR="00EF031C" w:rsidRPr="0043639B" w:rsidRDefault="00CC7824" w:rsidP="0043639B">
                        <w:pPr>
                          <w:pStyle w:val="BodyText"/>
                          <w:rPr>
                            <w:rStyle w:val="Hyperlink"/>
                            <w:rFonts w:cs="Arial"/>
                            <w:color w:val="auto"/>
                            <w:u w:val="none"/>
                          </w:rPr>
                        </w:pPr>
                        <w:r>
                          <w:rPr>
                            <w:b/>
                            <w:color w:val="EA5B0C"/>
                          </w:rPr>
                          <w:t>Past p</w:t>
                        </w:r>
                        <w:r w:rsidR="00EF031C" w:rsidRPr="00C7515C">
                          <w:rPr>
                            <w:b/>
                            <w:color w:val="EA5B0C"/>
                          </w:rPr>
                          <w:t xml:space="preserve">apers, </w:t>
                        </w:r>
                        <w:r>
                          <w:rPr>
                            <w:b/>
                            <w:color w:val="EA5B0C"/>
                          </w:rPr>
                          <w:t>s</w:t>
                        </w:r>
                        <w:r w:rsidR="00EF031C" w:rsidRPr="00C7515C">
                          <w:rPr>
                            <w:b/>
                            <w:color w:val="EA5B0C"/>
                          </w:rPr>
                          <w:t xml:space="preserve">pecimen </w:t>
                        </w:r>
                        <w:r>
                          <w:rPr>
                            <w:b/>
                            <w:color w:val="EA5B0C"/>
                          </w:rPr>
                          <w:t>p</w:t>
                        </w:r>
                        <w:r w:rsidR="00EF031C" w:rsidRPr="00C7515C">
                          <w:rPr>
                            <w:b/>
                            <w:color w:val="EA5B0C"/>
                          </w:rPr>
                          <w:t>apers</w:t>
                        </w:r>
                        <w:r w:rsidR="00EF031C" w:rsidRPr="00E0484B">
                          <w:t xml:space="preserve"> </w:t>
                        </w:r>
                        <w:r w:rsidR="00EF031C">
                          <w:t>and</w:t>
                        </w:r>
                        <w:r w:rsidR="00EF031C" w:rsidRPr="00C7515C">
                          <w:rPr>
                            <w:color w:val="EA5B0C"/>
                          </w:rPr>
                          <w:t xml:space="preserve"> </w:t>
                        </w:r>
                        <w:r>
                          <w:rPr>
                            <w:b/>
                            <w:color w:val="EA5B0C"/>
                          </w:rPr>
                          <w:t>m</w:t>
                        </w:r>
                        <w:r w:rsidR="00EF031C" w:rsidRPr="00C7515C">
                          <w:rPr>
                            <w:b/>
                            <w:color w:val="EA5B0C"/>
                          </w:rPr>
                          <w:t xml:space="preserve">ark </w:t>
                        </w:r>
                        <w:r>
                          <w:rPr>
                            <w:b/>
                            <w:color w:val="EA5B0C"/>
                          </w:rPr>
                          <w:t>s</w:t>
                        </w:r>
                        <w:r w:rsidR="00EF031C" w:rsidRPr="00C7515C">
                          <w:rPr>
                            <w:b/>
                            <w:color w:val="EA5B0C"/>
                          </w:rPr>
                          <w:t>chemes</w:t>
                        </w:r>
                        <w:r w:rsidR="00EF031C" w:rsidRPr="00C7515C">
                          <w:rPr>
                            <w:color w:val="EA5B0C"/>
                          </w:rPr>
                          <w:t xml:space="preserve"> </w:t>
                        </w:r>
                        <w:r w:rsidR="00EF031C">
                          <w:t xml:space="preserve">are available for you to download </w:t>
                        </w:r>
                        <w:r w:rsidR="00D81E5B">
                          <w:t>from the</w:t>
                        </w:r>
                        <w:r w:rsidR="0043639B">
                          <w:t xml:space="preserve"> </w:t>
                        </w:r>
                        <w:hyperlink r:id="rId27" w:history="1">
                          <w:r w:rsidR="00D81E5B">
                            <w:rPr>
                              <w:rStyle w:val="WebLink"/>
                            </w:rPr>
                            <w:t>School Support Hub</w:t>
                          </w:r>
                        </w:hyperlink>
                      </w:p>
                      <w:p w14:paraId="477DDCD3" w14:textId="77777777" w:rsidR="00EF031C" w:rsidRPr="00E0484B" w:rsidRDefault="00EF031C" w:rsidP="0043639B">
                        <w:pPr>
                          <w:pStyle w:val="BodyText"/>
                          <w:rPr>
                            <w:b/>
                            <w:color w:val="DD5D2B"/>
                          </w:rPr>
                        </w:pPr>
                        <w:r>
                          <w:t>Using these resources with your learners allows you to check their progress and give them confidence and understanding.</w:t>
                        </w:r>
                      </w:p>
                    </w:txbxContent>
                  </v:textbox>
                </v:roundrect>
                <v:roundrect id="AutoShape 5" o:spid="_x0000_s1030" style="position:absolute;left:54841;top:38290;width:35382;height:118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6/wAAAANoAAAAPAAAAZHJzL2Rvd25yZXYueG1sRE/LisIw&#10;FN0L8w/hDrgRTRWRUk3LOOADBMHO4PrSXNsyzU2niVr/3iwEl4fzXmW9acSNOldbVjCdRCCIC6tr&#10;LhX8/mzGMQjnkTU2lknBgxxk6cdghYm2dz7RLfelCCHsElRQed8mUrqiIoNuYlviwF1sZ9AH2JVS&#10;d3gP4aaRsyhaSIM1h4YKW/quqPjLr0bBcc4y/19s5WO3XucHvTmeYzdSavjZfy1BeOr9W/xy77WC&#10;sDVcCTdApk8AAAD//wMAUEsBAi0AFAAGAAgAAAAhANvh9svuAAAAhQEAABMAAAAAAAAAAAAAAAAA&#10;AAAAAFtDb250ZW50X1R5cGVzXS54bWxQSwECLQAUAAYACAAAACEAWvQsW78AAAAVAQAACwAAAAAA&#10;AAAAAAAAAAAfAQAAX3JlbHMvLnJlbHNQSwECLQAUAAYACAAAACEAvyu+v8AAAADaAAAADwAAAAAA&#10;AAAAAAAAAAAHAgAAZHJzL2Rvd25yZXYueG1sUEsFBgAAAAADAAMAtwAAAPQCAAAAAA==&#10;" fillcolor="white [3212]" strokecolor="#ea5b0c" strokeweight="1pt">
                  <v:shadow on="t" color="black" opacity="26214f" origin="-.5,-.5" offset=".74836mm,.74836mm"/>
                  <v:textbox inset=",7.2pt,,7.2pt">
                    <w:txbxContent>
                      <w:p w14:paraId="1390A98A" w14:textId="77777777" w:rsidR="00EF031C" w:rsidRPr="00E0484B" w:rsidRDefault="00EF031C" w:rsidP="0043639B">
                        <w:pPr>
                          <w:pStyle w:val="BodyText"/>
                        </w:pPr>
                        <w:r w:rsidRPr="00C7515C">
                          <w:rPr>
                            <w:b/>
                            <w:color w:val="EA5B0C"/>
                          </w:rPr>
                          <w:t>Formative assessment (F)</w:t>
                        </w:r>
                        <w:r w:rsidRPr="00E0484B">
                          <w:t xml:space="preserve"> </w:t>
                        </w:r>
                        <w:r>
                          <w:t>is</w:t>
                        </w:r>
                        <w:r w:rsidRPr="00E0484B">
                          <w:t xml:space="preserve"> </w:t>
                        </w:r>
                        <w:r>
                          <w:t xml:space="preserve">on-going assessment which informs you about the progress of your learners. </w:t>
                        </w:r>
                        <w:proofErr w:type="gramStart"/>
                        <w:r>
                          <w:t>Don’t</w:t>
                        </w:r>
                        <w:proofErr w:type="gramEnd"/>
                        <w:r>
                          <w:t xml:space="preserve"> forget to leave time to review what your learners have learnt, you could try question and answer, tests, quizzes, ‘mind maps’, or ‘concept maps’. These kinds of activities can be found in the scheme of work</w:t>
                        </w:r>
                        <w:r w:rsidRPr="00E0484B">
                          <w:t>.</w:t>
                        </w:r>
                      </w:p>
                    </w:txbxContent>
                  </v:textbox>
                </v:roundrect>
                <v:roundrect id="AutoShape 6" o:spid="_x0000_s1031" style="position:absolute;left:54057;top:2857;width:30289;height:1017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xskxAAAANoAAAAPAAAAZHJzL2Rvd25yZXYueG1sRI/dasJA&#10;FITvC77DcoTelGZTKWLTrKKCP1AQjOL1IXuaBLNn0+w2iW/fFQpeDjPzDZMuBlOLjlpXWVbwFsUg&#10;iHOrKy4UnE+b1xkI55E11pZJwY0cLOajpxQTbXs+Upf5QgQIuwQVlN43iZQuL8mgi2xDHLxv2xr0&#10;QbaF1C32AW5qOYnjqTRYcVgosaF1Sfk1+zUKDu8ss5/pVt52q1X2pTeHy8y9KPU8HpafIDwN/hH+&#10;b++1gg+4Xwk3QM7/AAAA//8DAFBLAQItABQABgAIAAAAIQDb4fbL7gAAAIUBAAATAAAAAAAAAAAA&#10;AAAAAAAAAABbQ29udGVudF9UeXBlc10ueG1sUEsBAi0AFAAGAAgAAAAhAFr0LFu/AAAAFQEAAAsA&#10;AAAAAAAAAAAAAAAAHwEAAF9yZWxzLy5yZWxzUEsBAi0AFAAGAAgAAAAhANBnGyTEAAAA2gAAAA8A&#10;AAAAAAAAAAAAAAAABwIAAGRycy9kb3ducmV2LnhtbFBLBQYAAAAAAwADALcAAAD4AgAAAAA=&#10;" fillcolor="white [3212]" strokecolor="#ea5b0c" strokeweight="1pt">
                  <v:shadow on="t" color="black" opacity="26214f" origin="-.5,-.5" offset=".74836mm,.74836mm"/>
                  <v:textbox inset=",7.2pt,,7.2pt">
                    <w:txbxContent>
                      <w:p w14:paraId="702542FA" w14:textId="77777777" w:rsidR="00EF031C" w:rsidRPr="00E0484B" w:rsidRDefault="00EF031C" w:rsidP="00EF031C">
                        <w:pPr>
                          <w:rPr>
                            <w:rFonts w:ascii="Arial" w:hAnsi="Arial"/>
                            <w:sz w:val="20"/>
                          </w:rPr>
                        </w:pPr>
                        <w:r w:rsidRPr="00C7515C">
                          <w:rPr>
                            <w:rFonts w:ascii="Arial" w:hAnsi="Arial"/>
                            <w:b/>
                            <w:color w:val="EA5B0C"/>
                            <w:sz w:val="20"/>
                          </w:rPr>
                          <w:t>Suggested teaching activities</w:t>
                        </w:r>
                        <w:r w:rsidRPr="00E0484B">
                          <w:rPr>
                            <w:rFonts w:ascii="Arial" w:hAnsi="Arial"/>
                            <w:sz w:val="20"/>
                          </w:rPr>
                          <w:t xml:space="preserve"> </w:t>
                        </w:r>
                        <w:r w:rsidRPr="0043639B">
                          <w:rPr>
                            <w:rStyle w:val="BodyTextChar"/>
                            <w:lang w:val="en-GB"/>
                          </w:rPr>
                          <w:t>give you lots of ideas about how you can present learners with new information without teacher talk or videos. Try more active methods which get your learners motivated and practising new skills.</w:t>
                        </w:r>
                      </w:p>
                    </w:txbxContent>
                  </v:textbox>
                </v:roundrect>
                <v:roundrect id="AutoShape 7" o:spid="_x0000_s1032" style="position:absolute;left:77819;top:15766;width:12147;height:17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s9exQAAANsAAAAPAAAAZHJzL2Rvd25yZXYueG1sRI9Pa8JA&#10;EMXvhX6HZQpeSt0oIpK6CbXgHxAE09LzkJ0modnZNLtq/PbOQfA2w3vz3m+W+eBadaY+NJ4NTMYJ&#10;KOLS24YrA99f67cFqBCRLbaeycCVAuTZ89MSU+svfKRzESslIRxSNFDH2KVah7Imh2HsO2LRfn3v&#10;MMraV9r2eJFw1+ppksy1w4alocaOPmsq/4qTM3CYsS7+5xt93a5Wxd6uDz+L8GrM6GX4eAcVaYgP&#10;8/16ZwVf6OUXGUBnNwAAAP//AwBQSwECLQAUAAYACAAAACEA2+H2y+4AAACFAQAAEwAAAAAAAAAA&#10;AAAAAAAAAAAAW0NvbnRlbnRfVHlwZXNdLnhtbFBLAQItABQABgAIAAAAIQBa9CxbvwAAABUBAAAL&#10;AAAAAAAAAAAAAAAAAB8BAABfcmVscy8ucmVsc1BLAQItABQABgAIAAAAIQBtgs9exQAAANsAAAAP&#10;AAAAAAAAAAAAAAAAAAcCAABkcnMvZG93bnJldi54bWxQSwUGAAAAAAMAAwC3AAAA+QIAAAAA&#10;" fillcolor="white [3212]" strokecolor="#ea5b0c" strokeweight="1pt">
                  <v:shadow on="t" color="black" opacity="26214f" origin="-.5,-.5" offset=".74836mm,.74836mm"/>
                  <v:textbox inset=",7.2pt,,7.2pt">
                    <w:txbxContent>
                      <w:p w14:paraId="4F4363A9" w14:textId="77777777" w:rsidR="00EF031C" w:rsidRPr="0043639B" w:rsidRDefault="00EF031C" w:rsidP="00EF031C">
                        <w:pPr>
                          <w:rPr>
                            <w:rStyle w:val="BodyTextChar"/>
                            <w:lang w:val="en-GB"/>
                          </w:rPr>
                        </w:pPr>
                        <w:r w:rsidRPr="00C7515C">
                          <w:rPr>
                            <w:rFonts w:ascii="Arial" w:hAnsi="Arial"/>
                            <w:b/>
                            <w:color w:val="EA5B0C"/>
                            <w:sz w:val="20"/>
                          </w:rPr>
                          <w:t>Independent study (I)</w:t>
                        </w:r>
                        <w:r w:rsidRPr="00E0484B">
                          <w:rPr>
                            <w:rFonts w:ascii="Arial" w:hAnsi="Arial"/>
                            <w:sz w:val="20"/>
                          </w:rPr>
                          <w:t xml:space="preserve"> </w:t>
                        </w:r>
                        <w:r w:rsidRPr="0043639B">
                          <w:rPr>
                            <w:rStyle w:val="BodyTextChar"/>
                            <w:lang w:val="en-GB"/>
                          </w:rPr>
                          <w:t>gives your learners the opportunity to develop their own ideas and understanding</w:t>
                        </w:r>
                        <w:r w:rsidR="00822E52">
                          <w:rPr>
                            <w:rStyle w:val="BodyTextChar"/>
                            <w:lang w:val="en-GB"/>
                          </w:rPr>
                          <w:t xml:space="preserve"> without direct </w:t>
                        </w:r>
                        <w:r w:rsidRPr="0043639B">
                          <w:rPr>
                            <w:rStyle w:val="BodyTextChar"/>
                            <w:lang w:val="en-GB"/>
                          </w:rPr>
                          <w:t>input from you.</w:t>
                        </w:r>
                      </w:p>
                    </w:txbxContent>
                  </v:textbox>
                </v:roundrect>
              </v:group>
            </w:pict>
          </mc:Fallback>
        </mc:AlternateContent>
      </w:r>
    </w:p>
    <w:p w14:paraId="7AFB2AF7" w14:textId="77777777" w:rsidR="00EF031C" w:rsidRDefault="00EF031C" w:rsidP="00321D1B">
      <w:pPr>
        <w:jc w:val="center"/>
        <w:rPr>
          <w:rFonts w:ascii="Arial" w:hAnsi="Arial" w:cs="Arial"/>
          <w:b/>
          <w:sz w:val="20"/>
          <w:szCs w:val="20"/>
        </w:rPr>
      </w:pPr>
    </w:p>
    <w:p w14:paraId="10AC4E54" w14:textId="77777777" w:rsidR="00EF031C" w:rsidRDefault="00EF031C" w:rsidP="00321D1B">
      <w:pPr>
        <w:jc w:val="center"/>
        <w:rPr>
          <w:rFonts w:ascii="Arial" w:hAnsi="Arial" w:cs="Arial"/>
          <w:b/>
          <w:sz w:val="20"/>
          <w:szCs w:val="20"/>
        </w:rPr>
      </w:pPr>
    </w:p>
    <w:p w14:paraId="3D45A516" w14:textId="77777777" w:rsidR="00EF031C" w:rsidRDefault="00EF031C" w:rsidP="00321D1B">
      <w:pPr>
        <w:jc w:val="center"/>
        <w:rPr>
          <w:rFonts w:ascii="Arial" w:hAnsi="Arial" w:cs="Arial"/>
          <w:b/>
          <w:sz w:val="20"/>
          <w:szCs w:val="20"/>
        </w:rPr>
      </w:pPr>
    </w:p>
    <w:p w14:paraId="33DB1C27" w14:textId="77777777" w:rsidR="00EF031C" w:rsidRPr="00DB2C1F" w:rsidRDefault="00EF031C" w:rsidP="00321D1B">
      <w:pPr>
        <w:jc w:val="center"/>
        <w:rPr>
          <w:rFonts w:ascii="Arial" w:hAnsi="Arial" w:cs="Arial"/>
          <w:b/>
          <w:sz w:val="20"/>
          <w:szCs w:val="20"/>
        </w:rPr>
      </w:pPr>
    </w:p>
    <w:p w14:paraId="77D3D1DE" w14:textId="39B77A15" w:rsidR="00C13066" w:rsidRPr="004A4E17" w:rsidRDefault="00C13066" w:rsidP="003D2B2A">
      <w:pPr>
        <w:rPr>
          <w:rFonts w:ascii="Arial" w:hAnsi="Arial" w:cs="Arial"/>
          <w:sz w:val="20"/>
          <w:szCs w:val="20"/>
        </w:rPr>
      </w:pPr>
    </w:p>
    <w:tbl>
      <w:tblPr>
        <w:tblW w:w="12049" w:type="dxa"/>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985"/>
        <w:gridCol w:w="1842"/>
        <w:gridCol w:w="8222"/>
      </w:tblGrid>
      <w:tr w:rsidR="00EF031C" w:rsidRPr="007E37FE" w14:paraId="7217128D" w14:textId="77777777" w:rsidTr="00DE7DB3">
        <w:trPr>
          <w:tblHeader/>
          <w:jc w:val="center"/>
        </w:trPr>
        <w:tc>
          <w:tcPr>
            <w:tcW w:w="1985" w:type="dxa"/>
            <w:shd w:val="clear" w:color="auto" w:fill="EA5B0C"/>
            <w:tcMar>
              <w:top w:w="113" w:type="dxa"/>
              <w:bottom w:w="113" w:type="dxa"/>
            </w:tcMar>
            <w:vAlign w:val="center"/>
          </w:tcPr>
          <w:p w14:paraId="1427195A" w14:textId="416C3264" w:rsidR="00EF031C" w:rsidRPr="007E37FE" w:rsidRDefault="00EF031C" w:rsidP="00DE7DB3">
            <w:pPr>
              <w:pStyle w:val="TableHead"/>
              <w:spacing w:before="0"/>
              <w:rPr>
                <w:sz w:val="16"/>
                <w:szCs w:val="16"/>
              </w:rPr>
            </w:pPr>
            <w:r w:rsidRPr="007E37FE">
              <w:rPr>
                <w:sz w:val="16"/>
                <w:szCs w:val="16"/>
              </w:rPr>
              <w:t>Syllabus ref.</w:t>
            </w:r>
            <w:r w:rsidR="0031446C">
              <w:rPr>
                <w:sz w:val="16"/>
                <w:szCs w:val="16"/>
              </w:rPr>
              <w:t xml:space="preserve"> </w:t>
            </w:r>
          </w:p>
        </w:tc>
        <w:tc>
          <w:tcPr>
            <w:tcW w:w="1842" w:type="dxa"/>
            <w:shd w:val="clear" w:color="auto" w:fill="EA5B0C"/>
            <w:tcMar>
              <w:top w:w="113" w:type="dxa"/>
              <w:bottom w:w="113" w:type="dxa"/>
            </w:tcMar>
            <w:vAlign w:val="center"/>
          </w:tcPr>
          <w:p w14:paraId="3B045428" w14:textId="77777777" w:rsidR="00EF031C" w:rsidRPr="007E37FE" w:rsidRDefault="00EF031C" w:rsidP="00DE7DB3">
            <w:pPr>
              <w:pStyle w:val="TableHead"/>
              <w:spacing w:before="0"/>
              <w:rPr>
                <w:sz w:val="16"/>
                <w:szCs w:val="16"/>
              </w:rPr>
            </w:pPr>
            <w:r w:rsidRPr="007E37FE">
              <w:rPr>
                <w:sz w:val="16"/>
                <w:szCs w:val="16"/>
              </w:rPr>
              <w:t>Learning objectives</w:t>
            </w:r>
          </w:p>
        </w:tc>
        <w:tc>
          <w:tcPr>
            <w:tcW w:w="8222" w:type="dxa"/>
            <w:shd w:val="clear" w:color="auto" w:fill="EA5B0C"/>
            <w:tcMar>
              <w:top w:w="113" w:type="dxa"/>
              <w:bottom w:w="113" w:type="dxa"/>
            </w:tcMar>
            <w:vAlign w:val="center"/>
          </w:tcPr>
          <w:p w14:paraId="301D60CB" w14:textId="77777777" w:rsidR="00EF031C" w:rsidRPr="007E37FE" w:rsidRDefault="00EF031C" w:rsidP="00DE7DB3">
            <w:pPr>
              <w:pStyle w:val="TableHead"/>
              <w:spacing w:before="0"/>
              <w:rPr>
                <w:sz w:val="16"/>
                <w:szCs w:val="16"/>
              </w:rPr>
            </w:pPr>
            <w:r w:rsidRPr="007E37FE">
              <w:rPr>
                <w:sz w:val="16"/>
                <w:szCs w:val="16"/>
              </w:rPr>
              <w:t xml:space="preserve">Suggested teaching activities </w:t>
            </w:r>
          </w:p>
        </w:tc>
      </w:tr>
      <w:tr w:rsidR="0031446C" w:rsidRPr="007E37FE" w14:paraId="11FC74BA" w14:textId="77777777" w:rsidTr="0031446C">
        <w:tblPrEx>
          <w:tblCellMar>
            <w:top w:w="0" w:type="dxa"/>
            <w:bottom w:w="0" w:type="dxa"/>
          </w:tblCellMar>
        </w:tblPrEx>
        <w:trPr>
          <w:trHeight w:val="487"/>
          <w:jc w:val="center"/>
        </w:trPr>
        <w:tc>
          <w:tcPr>
            <w:tcW w:w="1985" w:type="dxa"/>
            <w:tcMar>
              <w:top w:w="113" w:type="dxa"/>
              <w:bottom w:w="113" w:type="dxa"/>
            </w:tcMar>
          </w:tcPr>
          <w:p w14:paraId="7A2F9E02" w14:textId="5865FAEC" w:rsidR="0031446C" w:rsidRPr="002A7AF5" w:rsidRDefault="00B72430" w:rsidP="0031446C">
            <w:pPr>
              <w:pStyle w:val="WalkTable"/>
              <w:rPr>
                <w:color w:val="FF0000"/>
                <w:highlight w:val="yellow"/>
                <w:lang w:eastAsia="en-GB"/>
              </w:rPr>
            </w:pPr>
            <w:r>
              <w:rPr>
                <w:lang w:eastAsia="en-GB"/>
              </w:rPr>
              <w:t>2.1</w:t>
            </w:r>
          </w:p>
        </w:tc>
        <w:tc>
          <w:tcPr>
            <w:tcW w:w="1842" w:type="dxa"/>
            <w:tcMar>
              <w:top w:w="113" w:type="dxa"/>
              <w:bottom w:w="113" w:type="dxa"/>
            </w:tcMar>
          </w:tcPr>
          <w:p w14:paraId="0FCDBD6C" w14:textId="3D4AE182" w:rsidR="0031446C" w:rsidRPr="002A7AF5" w:rsidRDefault="00B72430" w:rsidP="0031446C">
            <w:pPr>
              <w:pStyle w:val="WalkTable"/>
              <w:rPr>
                <w:color w:val="FF0000"/>
                <w:highlight w:val="yellow"/>
                <w:lang w:eastAsia="en-GB"/>
              </w:rPr>
            </w:pPr>
            <w:r>
              <w:rPr>
                <w:spacing w:val="-2"/>
              </w:rPr>
              <w:t>Find</w:t>
            </w:r>
            <w:r>
              <w:rPr>
                <w:spacing w:val="-10"/>
              </w:rPr>
              <w:t xml:space="preserve"> </w:t>
            </w:r>
            <w:r>
              <w:rPr>
                <w:spacing w:val="-2"/>
              </w:rPr>
              <w:t>the</w:t>
            </w:r>
            <w:r>
              <w:rPr>
                <w:spacing w:val="-10"/>
              </w:rPr>
              <w:t xml:space="preserve"> </w:t>
            </w:r>
            <w:r>
              <w:rPr>
                <w:spacing w:val="-2"/>
              </w:rPr>
              <w:t>maximum</w:t>
            </w:r>
            <w:r>
              <w:rPr>
                <w:spacing w:val="-11"/>
              </w:rPr>
              <w:t xml:space="preserve"> </w:t>
            </w:r>
            <w:r>
              <w:rPr>
                <w:spacing w:val="-2"/>
              </w:rPr>
              <w:t>or</w:t>
            </w:r>
            <w:r>
              <w:rPr>
                <w:spacing w:val="-10"/>
              </w:rPr>
              <w:t xml:space="preserve"> </w:t>
            </w:r>
            <w:r>
              <w:rPr>
                <w:spacing w:val="-2"/>
              </w:rPr>
              <w:t>minimum</w:t>
            </w:r>
            <w:r>
              <w:rPr>
                <w:spacing w:val="-11"/>
              </w:rPr>
              <w:t xml:space="preserve"> </w:t>
            </w:r>
            <w:r>
              <w:rPr>
                <w:spacing w:val="-2"/>
              </w:rPr>
              <w:t>value</w:t>
            </w:r>
            <w:r>
              <w:rPr>
                <w:spacing w:val="-10"/>
              </w:rPr>
              <w:t xml:space="preserve"> </w:t>
            </w:r>
            <w:r>
              <w:rPr>
                <w:spacing w:val="-2"/>
              </w:rPr>
              <w:t>of</w:t>
            </w:r>
            <w:r>
              <w:rPr>
                <w:spacing w:val="-10"/>
              </w:rPr>
              <w:t xml:space="preserve"> </w:t>
            </w:r>
            <w:r>
              <w:rPr>
                <w:spacing w:val="-2"/>
              </w:rPr>
              <w:t xml:space="preserve">the </w:t>
            </w:r>
            <w:r>
              <w:t xml:space="preserve">quadratic function </w:t>
            </w:r>
            <w:proofErr w:type="gramStart"/>
            <w:r>
              <w:rPr>
                <w:rFonts w:ascii="Times New Roman" w:hAnsi="Times New Roman"/>
              </w:rPr>
              <w:t>f :</w:t>
            </w:r>
            <w:proofErr w:type="gramEnd"/>
            <w:r>
              <w:rPr>
                <w:rFonts w:ascii="Times New Roman" w:hAnsi="Times New Roman"/>
              </w:rPr>
              <w:t xml:space="preserve"> </w:t>
            </w:r>
            <w:r>
              <w:rPr>
                <w:rFonts w:ascii="Times New Roman" w:hAnsi="Times New Roman"/>
                <w:i/>
              </w:rPr>
              <w:t xml:space="preserve">x </w:t>
            </w:r>
            <w:r>
              <w:rPr>
                <w:rFonts w:ascii="Cambria Math" w:hAnsi="Cambria Math"/>
              </w:rPr>
              <w:t xml:space="preserve">↦ </w:t>
            </w:r>
            <w:r>
              <w:rPr>
                <w:rFonts w:ascii="Times New Roman" w:hAnsi="Times New Roman"/>
                <w:i/>
              </w:rPr>
              <w:t>ax</w:t>
            </w:r>
            <w:r>
              <w:rPr>
                <w:rFonts w:ascii="Times New Roman" w:hAnsi="Times New Roman"/>
                <w:vertAlign w:val="superscript"/>
              </w:rPr>
              <w:t>2</w:t>
            </w:r>
            <w:r>
              <w:rPr>
                <w:rFonts w:ascii="Times New Roman" w:hAnsi="Times New Roman"/>
              </w:rPr>
              <w:t xml:space="preserve"> </w:t>
            </w:r>
            <w:r>
              <w:t xml:space="preserve">+ </w:t>
            </w:r>
            <w:proofErr w:type="spellStart"/>
            <w:r>
              <w:rPr>
                <w:rFonts w:ascii="Times New Roman" w:hAnsi="Times New Roman"/>
                <w:i/>
              </w:rPr>
              <w:t>bx</w:t>
            </w:r>
            <w:proofErr w:type="spellEnd"/>
            <w:r>
              <w:rPr>
                <w:rFonts w:ascii="Times New Roman" w:hAnsi="Times New Roman"/>
                <w:i/>
              </w:rPr>
              <w:t xml:space="preserve"> </w:t>
            </w:r>
            <w:r>
              <w:t xml:space="preserve">+ </w:t>
            </w:r>
            <w:r>
              <w:rPr>
                <w:rFonts w:ascii="Times New Roman" w:hAnsi="Times New Roman"/>
                <w:i/>
              </w:rPr>
              <w:t xml:space="preserve">c </w:t>
            </w:r>
            <w:r>
              <w:t>by completing</w:t>
            </w:r>
            <w:r>
              <w:rPr>
                <w:spacing w:val="-14"/>
              </w:rPr>
              <w:t xml:space="preserve"> </w:t>
            </w:r>
            <w:r>
              <w:t>the</w:t>
            </w:r>
            <w:r>
              <w:rPr>
                <w:spacing w:val="-14"/>
              </w:rPr>
              <w:t xml:space="preserve"> </w:t>
            </w:r>
            <w:r>
              <w:t>square</w:t>
            </w:r>
            <w:r>
              <w:rPr>
                <w:spacing w:val="-14"/>
              </w:rPr>
              <w:t xml:space="preserve"> </w:t>
            </w:r>
            <w:r>
              <w:t>or</w:t>
            </w:r>
            <w:r>
              <w:rPr>
                <w:spacing w:val="-14"/>
              </w:rPr>
              <w:t xml:space="preserve"> </w:t>
            </w:r>
            <w:r>
              <w:t>by</w:t>
            </w:r>
            <w:r>
              <w:rPr>
                <w:spacing w:val="-14"/>
              </w:rPr>
              <w:t xml:space="preserve"> </w:t>
            </w:r>
            <w:r>
              <w:t>differentiation.</w:t>
            </w:r>
          </w:p>
        </w:tc>
        <w:tc>
          <w:tcPr>
            <w:tcW w:w="8222" w:type="dxa"/>
            <w:tcMar>
              <w:top w:w="113" w:type="dxa"/>
              <w:bottom w:w="113" w:type="dxa"/>
            </w:tcMar>
          </w:tcPr>
          <w:p w14:paraId="46EE706C" w14:textId="77777777" w:rsidR="00B72430" w:rsidRPr="008B6D1B" w:rsidRDefault="00B72430" w:rsidP="00B72430">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Use mini whiteboards to test </w:t>
            </w:r>
            <w:r>
              <w:rPr>
                <w:rFonts w:ascii="Arial" w:hAnsi="Arial" w:cs="Arial"/>
                <w:sz w:val="20"/>
                <w:szCs w:val="20"/>
                <w:lang w:eastAsia="en-GB"/>
              </w:rPr>
              <w:t xml:space="preserve">learners’ </w:t>
            </w:r>
            <w:r w:rsidRPr="008B6D1B">
              <w:rPr>
                <w:rFonts w:ascii="Arial" w:hAnsi="Arial" w:cs="Arial"/>
                <w:sz w:val="20"/>
                <w:szCs w:val="20"/>
                <w:lang w:eastAsia="en-GB"/>
              </w:rPr>
              <w:t>prior knowledge.</w:t>
            </w:r>
            <w:r>
              <w:rPr>
                <w:rFonts w:ascii="Arial" w:hAnsi="Arial" w:cs="Arial"/>
                <w:sz w:val="20"/>
                <w:szCs w:val="20"/>
                <w:lang w:eastAsia="en-GB"/>
              </w:rPr>
              <w:t xml:space="preserve"> </w:t>
            </w:r>
            <w:r w:rsidRPr="007F231F">
              <w:rPr>
                <w:rFonts w:ascii="Arial" w:hAnsi="Arial" w:cs="Arial"/>
                <w:b/>
                <w:sz w:val="20"/>
                <w:szCs w:val="20"/>
                <w:lang w:eastAsia="en-GB"/>
              </w:rPr>
              <w:t>(F)</w:t>
            </w:r>
          </w:p>
          <w:p w14:paraId="445BA9F0" w14:textId="77777777" w:rsidR="00B72430" w:rsidRPr="008B6D1B" w:rsidRDefault="00B72430" w:rsidP="00B72430">
            <w:pPr>
              <w:autoSpaceDE w:val="0"/>
              <w:autoSpaceDN w:val="0"/>
              <w:adjustRightInd w:val="0"/>
              <w:rPr>
                <w:rFonts w:ascii="Arial" w:hAnsi="Arial" w:cs="Arial"/>
                <w:sz w:val="20"/>
                <w:szCs w:val="20"/>
                <w:lang w:eastAsia="en-GB"/>
              </w:rPr>
            </w:pPr>
          </w:p>
          <w:p w14:paraId="0B9339B4" w14:textId="77777777" w:rsidR="00B72430" w:rsidRPr="004745AB" w:rsidRDefault="00B72430" w:rsidP="00B72430">
            <w:pPr>
              <w:autoSpaceDE w:val="0"/>
              <w:autoSpaceDN w:val="0"/>
              <w:adjustRightInd w:val="0"/>
              <w:rPr>
                <w:rFonts w:ascii="Arial" w:hAnsi="Arial" w:cs="Arial"/>
                <w:color w:val="0000FF"/>
                <w:sz w:val="20"/>
                <w:szCs w:val="20"/>
                <w:u w:val="single"/>
                <w:lang w:eastAsia="en-GB"/>
              </w:rPr>
            </w:pPr>
            <w:r>
              <w:rPr>
                <w:rFonts w:ascii="Arial" w:hAnsi="Arial" w:cs="Arial"/>
                <w:sz w:val="20"/>
                <w:szCs w:val="20"/>
                <w:lang w:eastAsia="en-GB"/>
              </w:rPr>
              <w:t>Use w</w:t>
            </w:r>
            <w:r w:rsidRPr="008B6D1B">
              <w:rPr>
                <w:rFonts w:ascii="Arial" w:hAnsi="Arial" w:cs="Arial"/>
                <w:sz w:val="20"/>
                <w:szCs w:val="20"/>
                <w:lang w:eastAsia="en-GB"/>
              </w:rPr>
              <w:t>orksheets</w:t>
            </w:r>
            <w:r>
              <w:rPr>
                <w:rFonts w:ascii="Arial" w:hAnsi="Arial" w:cs="Arial"/>
                <w:sz w:val="20"/>
                <w:szCs w:val="20"/>
                <w:lang w:eastAsia="en-GB"/>
              </w:rPr>
              <w:t xml:space="preserve">, such as those found at </w:t>
            </w:r>
            <w:hyperlink r:id="rId28" w:history="1">
              <w:r w:rsidRPr="008B6D1B">
                <w:rPr>
                  <w:rStyle w:val="Hyperlink"/>
                  <w:rFonts w:ascii="Arial" w:hAnsi="Arial" w:cs="Arial"/>
                  <w:sz w:val="20"/>
                  <w:szCs w:val="20"/>
                  <w:lang w:eastAsia="en-GB"/>
                </w:rPr>
                <w:t>www.kutasoftware.com</w:t>
              </w:r>
            </w:hyperlink>
            <w:r>
              <w:rPr>
                <w:rFonts w:ascii="Arial" w:hAnsi="Arial" w:cs="Arial"/>
                <w:sz w:val="20"/>
                <w:szCs w:val="20"/>
                <w:lang w:eastAsia="en-GB"/>
              </w:rPr>
              <w:t>,</w:t>
            </w:r>
            <w:r w:rsidRPr="008B6D1B">
              <w:rPr>
                <w:rFonts w:ascii="Arial" w:hAnsi="Arial" w:cs="Arial"/>
                <w:sz w:val="20"/>
                <w:szCs w:val="20"/>
                <w:lang w:eastAsia="en-GB"/>
              </w:rPr>
              <w:t xml:space="preserve"> to revise completing the square </w:t>
            </w:r>
            <w:proofErr w:type="gramStart"/>
            <w:r w:rsidRPr="008B6D1B">
              <w:rPr>
                <w:rFonts w:ascii="Arial" w:hAnsi="Arial" w:cs="Arial"/>
                <w:sz w:val="20"/>
                <w:szCs w:val="20"/>
                <w:lang w:eastAsia="en-GB"/>
              </w:rPr>
              <w:t>in order to</w:t>
            </w:r>
            <w:proofErr w:type="gramEnd"/>
            <w:r w:rsidRPr="008B6D1B">
              <w:rPr>
                <w:rFonts w:ascii="Arial" w:hAnsi="Arial" w:cs="Arial"/>
                <w:sz w:val="20"/>
                <w:szCs w:val="20"/>
                <w:lang w:eastAsia="en-GB"/>
              </w:rPr>
              <w:t xml:space="preserve"> determine maximum and minimum values.</w:t>
            </w:r>
          </w:p>
          <w:p w14:paraId="2A1955E1" w14:textId="77777777" w:rsidR="00B72430" w:rsidRDefault="00B72430" w:rsidP="00B72430">
            <w:pPr>
              <w:autoSpaceDE w:val="0"/>
              <w:autoSpaceDN w:val="0"/>
              <w:adjustRightInd w:val="0"/>
              <w:rPr>
                <w:rFonts w:ascii="Arial" w:hAnsi="Arial" w:cs="Arial"/>
                <w:sz w:val="20"/>
                <w:szCs w:val="20"/>
                <w:lang w:eastAsia="en-GB"/>
              </w:rPr>
            </w:pPr>
          </w:p>
          <w:p w14:paraId="29006804" w14:textId="77777777" w:rsidR="00B72430" w:rsidRDefault="00B72430" w:rsidP="00B72430">
            <w:pPr>
              <w:autoSpaceDE w:val="0"/>
              <w:autoSpaceDN w:val="0"/>
              <w:adjustRightInd w:val="0"/>
              <w:rPr>
                <w:rFonts w:ascii="Arial" w:hAnsi="Arial" w:cs="Arial"/>
                <w:sz w:val="20"/>
                <w:szCs w:val="20"/>
                <w:lang w:eastAsia="en-GB"/>
              </w:rPr>
            </w:pPr>
            <w:r>
              <w:rPr>
                <w:rFonts w:ascii="Arial" w:hAnsi="Arial" w:cs="Arial"/>
                <w:sz w:val="20"/>
                <w:szCs w:val="20"/>
                <w:lang w:eastAsia="en-GB"/>
              </w:rPr>
              <w:t>Other practice material should be used, for example, the ‘Quadratics’ material at</w:t>
            </w:r>
          </w:p>
          <w:p w14:paraId="1D0A08C4" w14:textId="65E2C48D" w:rsidR="00B35172" w:rsidRDefault="00DE3D72" w:rsidP="0031446C">
            <w:pPr>
              <w:pStyle w:val="WalkTable"/>
              <w:rPr>
                <w:color w:val="FF0000"/>
                <w:highlight w:val="yellow"/>
              </w:rPr>
            </w:pPr>
            <w:hyperlink r:id="rId29" w:history="1">
              <w:r w:rsidR="00B72430" w:rsidRPr="008B6D1B">
                <w:rPr>
                  <w:rStyle w:val="Hyperlink"/>
                  <w:rFonts w:cs="Arial"/>
                  <w:sz w:val="20"/>
                  <w:szCs w:val="20"/>
                  <w:lang w:eastAsia="en-GB"/>
                </w:rPr>
                <w:t>www.khanacademy.org/math/algebra/quadratics</w:t>
              </w:r>
            </w:hyperlink>
            <w:r w:rsidR="00B72430">
              <w:rPr>
                <w:rStyle w:val="Hyperlink"/>
                <w:rFonts w:cs="Arial"/>
                <w:sz w:val="20"/>
                <w:szCs w:val="20"/>
                <w:lang w:eastAsia="en-GB"/>
              </w:rPr>
              <w:tab/>
            </w:r>
            <w:r w:rsidR="00B72430" w:rsidRPr="00B36C51">
              <w:rPr>
                <w:rStyle w:val="Hyperlink"/>
                <w:rFonts w:cs="Arial"/>
                <w:b/>
                <w:sz w:val="20"/>
                <w:szCs w:val="20"/>
                <w:u w:val="none"/>
                <w:lang w:eastAsia="en-GB"/>
              </w:rPr>
              <w:t xml:space="preserve"> </w:t>
            </w:r>
            <w:r w:rsidR="00B72430" w:rsidRPr="00B36C51">
              <w:rPr>
                <w:b/>
                <w:sz w:val="20"/>
                <w:szCs w:val="20"/>
                <w:lang w:eastAsia="en-GB"/>
              </w:rPr>
              <w:t>(I)</w:t>
            </w:r>
          </w:p>
          <w:p w14:paraId="66D7E061" w14:textId="77777777" w:rsidR="00B35172" w:rsidRDefault="00B35172" w:rsidP="0031446C">
            <w:pPr>
              <w:pStyle w:val="WalkTable"/>
              <w:rPr>
                <w:color w:val="FF0000"/>
                <w:highlight w:val="yellow"/>
              </w:rPr>
            </w:pPr>
          </w:p>
          <w:p w14:paraId="46489448" w14:textId="77777777" w:rsidR="00B35172" w:rsidRDefault="00B35172" w:rsidP="0031446C">
            <w:pPr>
              <w:pStyle w:val="WalkTable"/>
              <w:rPr>
                <w:color w:val="FF0000"/>
                <w:highlight w:val="yellow"/>
              </w:rPr>
            </w:pPr>
          </w:p>
          <w:p w14:paraId="234760D1" w14:textId="77777777" w:rsidR="00B35172" w:rsidRDefault="00B35172" w:rsidP="0031446C">
            <w:pPr>
              <w:pStyle w:val="WalkTable"/>
              <w:rPr>
                <w:color w:val="FF0000"/>
                <w:highlight w:val="yellow"/>
              </w:rPr>
            </w:pPr>
          </w:p>
          <w:p w14:paraId="0A4EF4BD" w14:textId="77777777" w:rsidR="00B35172" w:rsidRDefault="00B35172" w:rsidP="0031446C">
            <w:pPr>
              <w:pStyle w:val="WalkTable"/>
              <w:rPr>
                <w:color w:val="FF0000"/>
                <w:highlight w:val="yellow"/>
              </w:rPr>
            </w:pPr>
          </w:p>
          <w:p w14:paraId="7BB74CA3" w14:textId="77777777" w:rsidR="00B35172" w:rsidRDefault="00B35172" w:rsidP="0031446C">
            <w:pPr>
              <w:pStyle w:val="WalkTable"/>
              <w:rPr>
                <w:color w:val="FF0000"/>
                <w:highlight w:val="yellow"/>
              </w:rPr>
            </w:pPr>
          </w:p>
          <w:p w14:paraId="2EBC4D46" w14:textId="77777777" w:rsidR="00B35172" w:rsidRDefault="00B35172" w:rsidP="0031446C">
            <w:pPr>
              <w:pStyle w:val="WalkTable"/>
              <w:rPr>
                <w:color w:val="FF0000"/>
                <w:highlight w:val="yellow"/>
              </w:rPr>
            </w:pPr>
          </w:p>
          <w:p w14:paraId="110DF12F" w14:textId="77777777" w:rsidR="00B35172" w:rsidRDefault="00B35172" w:rsidP="0031446C">
            <w:pPr>
              <w:pStyle w:val="WalkTable"/>
              <w:rPr>
                <w:color w:val="FF0000"/>
                <w:highlight w:val="yellow"/>
              </w:rPr>
            </w:pPr>
          </w:p>
          <w:p w14:paraId="5F0D7EA0" w14:textId="77777777" w:rsidR="00B35172" w:rsidRDefault="00B35172" w:rsidP="0031446C">
            <w:pPr>
              <w:pStyle w:val="WalkTable"/>
              <w:rPr>
                <w:color w:val="FF0000"/>
                <w:highlight w:val="yellow"/>
              </w:rPr>
            </w:pPr>
          </w:p>
          <w:p w14:paraId="3CAE9E52" w14:textId="5EEA56B6" w:rsidR="00B35172" w:rsidRPr="002A7AF5" w:rsidRDefault="00B35172" w:rsidP="0031446C">
            <w:pPr>
              <w:pStyle w:val="WalkTable"/>
              <w:rPr>
                <w:color w:val="FF0000"/>
                <w:highlight w:val="yellow"/>
              </w:rPr>
            </w:pPr>
          </w:p>
        </w:tc>
      </w:tr>
      <w:tr w:rsidR="00EF031C" w:rsidRPr="007E37FE" w14:paraId="0C1A11CB" w14:textId="77777777" w:rsidTr="00DE7DB3">
        <w:trPr>
          <w:tblHeader/>
          <w:jc w:val="center"/>
        </w:trPr>
        <w:tc>
          <w:tcPr>
            <w:tcW w:w="12049" w:type="dxa"/>
            <w:gridSpan w:val="3"/>
            <w:shd w:val="clear" w:color="auto" w:fill="EA5B0C"/>
            <w:tcMar>
              <w:top w:w="113" w:type="dxa"/>
              <w:bottom w:w="113" w:type="dxa"/>
            </w:tcMar>
            <w:vAlign w:val="center"/>
          </w:tcPr>
          <w:p w14:paraId="1D16BB3F" w14:textId="77777777" w:rsidR="00EF031C" w:rsidRPr="007E37FE" w:rsidRDefault="00EF031C" w:rsidP="00AD62B2">
            <w:pPr>
              <w:rPr>
                <w:rFonts w:ascii="Arial" w:hAnsi="Arial" w:cs="Arial"/>
                <w:b/>
                <w:color w:val="FFFFFF"/>
                <w:sz w:val="16"/>
                <w:szCs w:val="16"/>
              </w:rPr>
            </w:pPr>
            <w:r w:rsidRPr="007E37FE">
              <w:rPr>
                <w:rFonts w:ascii="Arial" w:hAnsi="Arial" w:cs="Arial"/>
                <w:b/>
                <w:color w:val="FFFFFF"/>
                <w:sz w:val="16"/>
                <w:szCs w:val="16"/>
              </w:rPr>
              <w:t>Past and specimen papers</w:t>
            </w:r>
          </w:p>
        </w:tc>
      </w:tr>
      <w:tr w:rsidR="00EF031C" w:rsidRPr="007E37FE" w14:paraId="4E35BA30" w14:textId="77777777" w:rsidTr="00C7515C">
        <w:tblPrEx>
          <w:tblCellMar>
            <w:top w:w="0" w:type="dxa"/>
            <w:bottom w:w="0" w:type="dxa"/>
          </w:tblCellMar>
        </w:tblPrEx>
        <w:trPr>
          <w:jc w:val="center"/>
        </w:trPr>
        <w:tc>
          <w:tcPr>
            <w:tcW w:w="12049" w:type="dxa"/>
            <w:gridSpan w:val="3"/>
            <w:tcMar>
              <w:top w:w="113" w:type="dxa"/>
              <w:bottom w:w="113" w:type="dxa"/>
            </w:tcMar>
          </w:tcPr>
          <w:p w14:paraId="5F294B2C" w14:textId="2F78EEF1" w:rsidR="00EF031C" w:rsidRPr="005071D3" w:rsidRDefault="00D81E5B" w:rsidP="00716D43">
            <w:pPr>
              <w:pStyle w:val="WalkTable"/>
              <w:rPr>
                <w:i/>
                <w:highlight w:val="yellow"/>
              </w:rPr>
            </w:pPr>
            <w:r>
              <w:rPr>
                <w:lang w:eastAsia="en-GB"/>
              </w:rPr>
              <w:t xml:space="preserve">Past/specimen papers and mark schemes are available to download from the </w:t>
            </w:r>
            <w:hyperlink r:id="rId30" w:history="1">
              <w:r>
                <w:rPr>
                  <w:rStyle w:val="Hyperlink"/>
                </w:rPr>
                <w:t>School Support Hub</w:t>
              </w:r>
            </w:hyperlink>
            <w:r w:rsidRPr="00B12682">
              <w:rPr>
                <w:rStyle w:val="Hyperlink"/>
                <w:u w:val="none"/>
              </w:rPr>
              <w:t xml:space="preserve"> </w:t>
            </w:r>
            <w:r>
              <w:rPr>
                <w:rStyle w:val="Bold"/>
              </w:rPr>
              <w:t>(F)</w:t>
            </w:r>
          </w:p>
        </w:tc>
      </w:tr>
    </w:tbl>
    <w:p w14:paraId="7E34B028" w14:textId="77777777" w:rsidR="00C92F05" w:rsidRDefault="00C92F05" w:rsidP="00716D43">
      <w:pPr>
        <w:pStyle w:val="WalkTable"/>
        <w:rPr>
          <w:bCs/>
          <w:sz w:val="20"/>
          <w:szCs w:val="20"/>
        </w:rPr>
      </w:pPr>
    </w:p>
    <w:p w14:paraId="73FAE9FE" w14:textId="77777777" w:rsidR="00EF031C" w:rsidRPr="004A4E17" w:rsidRDefault="00EF031C" w:rsidP="003D2B2A">
      <w:pPr>
        <w:rPr>
          <w:rFonts w:ascii="Arial" w:hAnsi="Arial"/>
          <w:bCs/>
          <w:sz w:val="20"/>
          <w:szCs w:val="20"/>
        </w:rPr>
        <w:sectPr w:rsidR="00EF031C" w:rsidRPr="004A4E17" w:rsidSect="00F12A5D">
          <w:headerReference w:type="default" r:id="rId31"/>
          <w:footerReference w:type="default" r:id="rId32"/>
          <w:headerReference w:type="first" r:id="rId33"/>
          <w:footerReference w:type="first" r:id="rId34"/>
          <w:pgSz w:w="16840" w:h="11900" w:orient="landscape" w:code="9"/>
          <w:pgMar w:top="78" w:right="1105" w:bottom="1134" w:left="1134" w:header="567" w:footer="567" w:gutter="0"/>
          <w:cols w:space="708"/>
          <w:docGrid w:linePitch="326"/>
        </w:sectPr>
      </w:pPr>
    </w:p>
    <w:p w14:paraId="7BEF9B19" w14:textId="7A47B0C9" w:rsidR="00C92F05" w:rsidRPr="00393536" w:rsidRDefault="007473A5" w:rsidP="00B86FA5">
      <w:pPr>
        <w:pStyle w:val="Heading1"/>
        <w:tabs>
          <w:tab w:val="left" w:pos="3641"/>
        </w:tabs>
      </w:pPr>
      <w:bookmarkStart w:id="4" w:name="Unit01"/>
      <w:bookmarkStart w:id="5" w:name="_Toc131509190"/>
      <w:r>
        <w:lastRenderedPageBreak/>
        <w:t>1</w:t>
      </w:r>
      <w:r w:rsidR="006F43CD">
        <w:t>.</w:t>
      </w:r>
      <w:r>
        <w:t xml:space="preserve"> </w:t>
      </w:r>
      <w:r w:rsidR="003714D1">
        <w:t>Quadratic functions</w:t>
      </w:r>
      <w:bookmarkEnd w:id="5"/>
      <w:r w:rsidR="00C92F05" w:rsidRPr="00393536">
        <w:t xml:space="preserve"> </w:t>
      </w:r>
    </w:p>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665"/>
        <w:gridCol w:w="2126"/>
        <w:gridCol w:w="9810"/>
      </w:tblGrid>
      <w:tr w:rsidR="003947CA" w:rsidRPr="004A4E17" w14:paraId="71B62581" w14:textId="77777777" w:rsidTr="00F05940">
        <w:trPr>
          <w:tblHeader/>
        </w:trPr>
        <w:tc>
          <w:tcPr>
            <w:tcW w:w="2665" w:type="dxa"/>
            <w:shd w:val="clear" w:color="auto" w:fill="EA5B0C"/>
            <w:tcMar>
              <w:top w:w="113" w:type="dxa"/>
              <w:bottom w:w="113" w:type="dxa"/>
            </w:tcMar>
            <w:vAlign w:val="center"/>
          </w:tcPr>
          <w:bookmarkEnd w:id="4"/>
          <w:p w14:paraId="321E0897" w14:textId="6ED60124" w:rsidR="003947CA" w:rsidRPr="004A4E17" w:rsidRDefault="005927C9" w:rsidP="00DE7DB3">
            <w:pPr>
              <w:pStyle w:val="TableHead"/>
              <w:spacing w:before="0" w:after="0"/>
            </w:pPr>
            <w:r w:rsidRPr="004A4E17">
              <w:t>Syllabus ref</w:t>
            </w:r>
            <w:r>
              <w:t>.</w:t>
            </w:r>
          </w:p>
        </w:tc>
        <w:tc>
          <w:tcPr>
            <w:tcW w:w="2126" w:type="dxa"/>
            <w:shd w:val="clear" w:color="auto" w:fill="EA5B0C"/>
            <w:tcMar>
              <w:top w:w="113" w:type="dxa"/>
              <w:bottom w:w="113" w:type="dxa"/>
            </w:tcMar>
            <w:vAlign w:val="center"/>
          </w:tcPr>
          <w:p w14:paraId="453C6218" w14:textId="77777777" w:rsidR="003947CA" w:rsidRPr="004A4E17" w:rsidRDefault="003947CA" w:rsidP="00DE7DB3">
            <w:pPr>
              <w:pStyle w:val="TableHead"/>
              <w:spacing w:before="0" w:after="0"/>
            </w:pPr>
            <w:r w:rsidRPr="004A4E17">
              <w:t>Learning objectives</w:t>
            </w:r>
          </w:p>
        </w:tc>
        <w:tc>
          <w:tcPr>
            <w:tcW w:w="9810" w:type="dxa"/>
            <w:shd w:val="clear" w:color="auto" w:fill="EA5B0C"/>
            <w:tcMar>
              <w:top w:w="113" w:type="dxa"/>
              <w:bottom w:w="113" w:type="dxa"/>
            </w:tcMar>
            <w:vAlign w:val="center"/>
          </w:tcPr>
          <w:p w14:paraId="388C195F" w14:textId="77777777" w:rsidR="003947CA" w:rsidRPr="00DF2AEF" w:rsidRDefault="003947CA" w:rsidP="00DE7DB3">
            <w:pPr>
              <w:pStyle w:val="TableHead"/>
              <w:spacing w:before="0" w:after="0"/>
            </w:pPr>
            <w:r w:rsidRPr="00DF2AEF">
              <w:t>Suggested teaching activities</w:t>
            </w:r>
            <w:r>
              <w:t xml:space="preserve"> </w:t>
            </w:r>
          </w:p>
        </w:tc>
      </w:tr>
      <w:tr w:rsidR="003947CA" w:rsidRPr="004A4E17" w14:paraId="44C02A43" w14:textId="77777777" w:rsidTr="00F05940">
        <w:tblPrEx>
          <w:tblCellMar>
            <w:top w:w="0" w:type="dxa"/>
            <w:bottom w:w="0" w:type="dxa"/>
          </w:tblCellMar>
        </w:tblPrEx>
        <w:trPr>
          <w:trHeight w:val="487"/>
        </w:trPr>
        <w:tc>
          <w:tcPr>
            <w:tcW w:w="2665" w:type="dxa"/>
            <w:tcMar>
              <w:top w:w="113" w:type="dxa"/>
              <w:bottom w:w="113" w:type="dxa"/>
            </w:tcMar>
          </w:tcPr>
          <w:p w14:paraId="73C9B774" w14:textId="6E424906" w:rsidR="003947CA" w:rsidRPr="004A4E17" w:rsidRDefault="00D71932" w:rsidP="00E307F5">
            <w:pPr>
              <w:pStyle w:val="BodyText"/>
              <w:rPr>
                <w:lang w:eastAsia="en-GB"/>
              </w:rPr>
            </w:pPr>
            <w:r>
              <w:rPr>
                <w:lang w:eastAsia="en-GB"/>
              </w:rPr>
              <w:t>Whole unit</w:t>
            </w:r>
          </w:p>
        </w:tc>
        <w:tc>
          <w:tcPr>
            <w:tcW w:w="2126" w:type="dxa"/>
            <w:tcMar>
              <w:top w:w="113" w:type="dxa"/>
              <w:bottom w:w="113" w:type="dxa"/>
            </w:tcMar>
          </w:tcPr>
          <w:p w14:paraId="1C8FC512" w14:textId="77777777" w:rsidR="003947CA" w:rsidRPr="004A4E17" w:rsidRDefault="003947CA" w:rsidP="00E307F5">
            <w:pPr>
              <w:pStyle w:val="BodyText"/>
              <w:rPr>
                <w:lang w:eastAsia="en-GB"/>
              </w:rPr>
            </w:pPr>
          </w:p>
        </w:tc>
        <w:tc>
          <w:tcPr>
            <w:tcW w:w="9810" w:type="dxa"/>
            <w:tcMar>
              <w:top w:w="113" w:type="dxa"/>
              <w:bottom w:w="113" w:type="dxa"/>
            </w:tcMar>
          </w:tcPr>
          <w:p w14:paraId="26F6AD3F" w14:textId="67A7AB52" w:rsidR="00D71932" w:rsidRPr="008B6D1B" w:rsidRDefault="00D71932" w:rsidP="00D71932">
            <w:pPr>
              <w:rPr>
                <w:rFonts w:ascii="Arial" w:hAnsi="Arial" w:cs="Arial"/>
                <w:sz w:val="20"/>
                <w:szCs w:val="20"/>
              </w:rPr>
            </w:pPr>
            <w:r w:rsidRPr="008B6D1B">
              <w:rPr>
                <w:rFonts w:ascii="Arial" w:hAnsi="Arial" w:cs="Arial"/>
                <w:sz w:val="20"/>
                <w:szCs w:val="20"/>
              </w:rPr>
              <w:t xml:space="preserve">Solution of quadratic equations will occur frequently in all types of question. Being able to deal with this effectively is of paramount importance and should be covered early in the course. </w:t>
            </w:r>
            <w:r>
              <w:rPr>
                <w:rFonts w:ascii="Arial" w:hAnsi="Arial" w:cs="Arial"/>
                <w:sz w:val="20"/>
                <w:szCs w:val="20"/>
              </w:rPr>
              <w:t>Learners should</w:t>
            </w:r>
            <w:r w:rsidRPr="00BA6830">
              <w:rPr>
                <w:rFonts w:ascii="Arial" w:hAnsi="Arial" w:cs="Arial"/>
                <w:sz w:val="20"/>
                <w:szCs w:val="20"/>
              </w:rPr>
              <w:t xml:space="preserve"> show a full method of solution</w:t>
            </w:r>
            <w:r>
              <w:rPr>
                <w:rFonts w:ascii="Arial" w:hAnsi="Arial" w:cs="Arial"/>
                <w:sz w:val="20"/>
                <w:szCs w:val="20"/>
              </w:rPr>
              <w:t xml:space="preserve"> so that they do </w:t>
            </w:r>
            <w:r w:rsidRPr="00BA6830">
              <w:rPr>
                <w:rFonts w:ascii="Arial" w:hAnsi="Arial" w:cs="Arial"/>
                <w:sz w:val="20"/>
                <w:szCs w:val="20"/>
              </w:rPr>
              <w:t>not</w:t>
            </w:r>
            <w:r w:rsidRPr="008B6D1B">
              <w:rPr>
                <w:rFonts w:ascii="Arial" w:hAnsi="Arial" w:cs="Arial"/>
                <w:sz w:val="20"/>
                <w:szCs w:val="20"/>
              </w:rPr>
              <w:t xml:space="preserve"> to rely on their calculators to provide solutions</w:t>
            </w:r>
            <w:r>
              <w:rPr>
                <w:rFonts w:ascii="Arial" w:hAnsi="Arial" w:cs="Arial"/>
                <w:sz w:val="20"/>
                <w:szCs w:val="20"/>
              </w:rPr>
              <w:t xml:space="preserve"> – the</w:t>
            </w:r>
            <w:r w:rsidRPr="008B6D1B">
              <w:rPr>
                <w:rFonts w:ascii="Arial" w:hAnsi="Arial" w:cs="Arial"/>
                <w:sz w:val="20"/>
                <w:szCs w:val="20"/>
              </w:rPr>
              <w:t xml:space="preserve"> </w:t>
            </w:r>
            <w:r>
              <w:rPr>
                <w:rFonts w:ascii="Arial" w:hAnsi="Arial" w:cs="Arial"/>
                <w:sz w:val="20"/>
                <w:szCs w:val="20"/>
              </w:rPr>
              <w:t>‘</w:t>
            </w:r>
            <w:r w:rsidRPr="008B6D1B">
              <w:rPr>
                <w:rFonts w:ascii="Arial" w:hAnsi="Arial" w:cs="Arial"/>
                <w:sz w:val="20"/>
                <w:szCs w:val="20"/>
              </w:rPr>
              <w:t xml:space="preserve">solving </w:t>
            </w:r>
            <w:r>
              <w:rPr>
                <w:rFonts w:ascii="Arial" w:hAnsi="Arial" w:cs="Arial"/>
                <w:sz w:val="20"/>
                <w:szCs w:val="20"/>
              </w:rPr>
              <w:t>equation’</w:t>
            </w:r>
            <w:r w:rsidRPr="008B6D1B">
              <w:rPr>
                <w:rFonts w:ascii="Arial" w:hAnsi="Arial" w:cs="Arial"/>
                <w:sz w:val="20"/>
                <w:szCs w:val="20"/>
              </w:rPr>
              <w:t xml:space="preserve"> function on a calculator</w:t>
            </w:r>
            <w:r>
              <w:rPr>
                <w:rFonts w:ascii="Arial" w:hAnsi="Arial" w:cs="Arial"/>
                <w:sz w:val="20"/>
                <w:szCs w:val="20"/>
              </w:rPr>
              <w:t xml:space="preserve"> is useful but</w:t>
            </w:r>
            <w:r w:rsidRPr="008B6D1B">
              <w:rPr>
                <w:rFonts w:ascii="Arial" w:hAnsi="Arial" w:cs="Arial"/>
                <w:sz w:val="20"/>
                <w:szCs w:val="20"/>
              </w:rPr>
              <w:t xml:space="preserve"> should be used </w:t>
            </w:r>
            <w:r w:rsidRPr="007F231F">
              <w:rPr>
                <w:rFonts w:ascii="Arial" w:hAnsi="Arial" w:cs="Arial"/>
                <w:sz w:val="20"/>
                <w:szCs w:val="20"/>
              </w:rPr>
              <w:t xml:space="preserve">as a </w:t>
            </w:r>
            <w:r w:rsidRPr="00211C1F">
              <w:rPr>
                <w:rFonts w:ascii="Arial" w:hAnsi="Arial" w:cs="Arial"/>
                <w:b/>
                <w:sz w:val="20"/>
                <w:szCs w:val="20"/>
              </w:rPr>
              <w:t>check only</w:t>
            </w:r>
            <w:r w:rsidRPr="008B6D1B">
              <w:rPr>
                <w:rFonts w:ascii="Arial" w:hAnsi="Arial" w:cs="Arial"/>
                <w:sz w:val="20"/>
                <w:szCs w:val="20"/>
              </w:rPr>
              <w:t xml:space="preserve">. Solution of quadratic equations will also extend to quadratic equations in terms of trigonometric, </w:t>
            </w:r>
            <w:proofErr w:type="gramStart"/>
            <w:r w:rsidRPr="008B6D1B">
              <w:rPr>
                <w:rFonts w:ascii="Arial" w:hAnsi="Arial" w:cs="Arial"/>
                <w:sz w:val="20"/>
                <w:szCs w:val="20"/>
              </w:rPr>
              <w:t>logarithmic</w:t>
            </w:r>
            <w:proofErr w:type="gramEnd"/>
            <w:r w:rsidRPr="008B6D1B">
              <w:rPr>
                <w:rFonts w:ascii="Arial" w:hAnsi="Arial" w:cs="Arial"/>
                <w:sz w:val="20"/>
                <w:szCs w:val="20"/>
              </w:rPr>
              <w:t xml:space="preserve"> and exponential variables. This </w:t>
            </w:r>
            <w:r>
              <w:rPr>
                <w:rFonts w:ascii="Arial" w:hAnsi="Arial" w:cs="Arial"/>
                <w:sz w:val="20"/>
                <w:szCs w:val="20"/>
              </w:rPr>
              <w:t xml:space="preserve">can </w:t>
            </w:r>
            <w:r w:rsidRPr="008B6D1B">
              <w:rPr>
                <w:rFonts w:ascii="Arial" w:hAnsi="Arial" w:cs="Arial"/>
                <w:sz w:val="20"/>
                <w:szCs w:val="20"/>
              </w:rPr>
              <w:t xml:space="preserve">be covered </w:t>
            </w:r>
            <w:r>
              <w:rPr>
                <w:rFonts w:ascii="Arial" w:hAnsi="Arial" w:cs="Arial"/>
                <w:sz w:val="20"/>
                <w:szCs w:val="20"/>
              </w:rPr>
              <w:t xml:space="preserve">as part of </w:t>
            </w:r>
            <w:r w:rsidR="0083121D">
              <w:rPr>
                <w:rFonts w:ascii="Arial" w:hAnsi="Arial" w:cs="Arial"/>
                <w:b/>
                <w:sz w:val="20"/>
                <w:szCs w:val="20"/>
              </w:rPr>
              <w:t>4</w:t>
            </w:r>
            <w:r w:rsidRPr="0083121D">
              <w:rPr>
                <w:rFonts w:ascii="Arial" w:hAnsi="Arial" w:cs="Arial"/>
                <w:b/>
                <w:sz w:val="20"/>
                <w:szCs w:val="20"/>
              </w:rPr>
              <w:t xml:space="preserve"> Equations</w:t>
            </w:r>
            <w:r>
              <w:rPr>
                <w:rFonts w:ascii="Arial" w:hAnsi="Arial" w:cs="Arial"/>
                <w:b/>
                <w:sz w:val="20"/>
                <w:szCs w:val="20"/>
              </w:rPr>
              <w:t xml:space="preserve">, </w:t>
            </w:r>
            <w:proofErr w:type="gramStart"/>
            <w:r>
              <w:rPr>
                <w:rFonts w:ascii="Arial" w:hAnsi="Arial" w:cs="Arial"/>
                <w:b/>
                <w:sz w:val="20"/>
                <w:szCs w:val="20"/>
              </w:rPr>
              <w:t>inequalities</w:t>
            </w:r>
            <w:proofErr w:type="gramEnd"/>
            <w:r>
              <w:rPr>
                <w:rFonts w:ascii="Arial" w:hAnsi="Arial" w:cs="Arial"/>
                <w:b/>
                <w:sz w:val="20"/>
                <w:szCs w:val="20"/>
              </w:rPr>
              <w:t xml:space="preserve"> </w:t>
            </w:r>
            <w:r w:rsidRPr="001220AF">
              <w:rPr>
                <w:rFonts w:ascii="Arial" w:hAnsi="Arial" w:cs="Arial"/>
                <w:b/>
                <w:sz w:val="20"/>
                <w:szCs w:val="20"/>
              </w:rPr>
              <w:t>and graphs</w:t>
            </w:r>
            <w:r w:rsidRPr="001220AF">
              <w:rPr>
                <w:rFonts w:ascii="Arial" w:hAnsi="Arial" w:cs="Arial"/>
                <w:sz w:val="20"/>
                <w:szCs w:val="20"/>
              </w:rPr>
              <w:t xml:space="preserve"> </w:t>
            </w:r>
            <w:r>
              <w:rPr>
                <w:rFonts w:ascii="Arial" w:hAnsi="Arial" w:cs="Arial"/>
                <w:sz w:val="20"/>
                <w:szCs w:val="20"/>
              </w:rPr>
              <w:t>or</w:t>
            </w:r>
            <w:r w:rsidRPr="008B6D1B">
              <w:rPr>
                <w:rFonts w:ascii="Arial" w:hAnsi="Arial" w:cs="Arial"/>
                <w:sz w:val="20"/>
                <w:szCs w:val="20"/>
              </w:rPr>
              <w:t xml:space="preserve"> when </w:t>
            </w:r>
            <w:r>
              <w:rPr>
                <w:rFonts w:ascii="Arial" w:hAnsi="Arial" w:cs="Arial"/>
                <w:sz w:val="20"/>
                <w:szCs w:val="20"/>
              </w:rPr>
              <w:t>studying each of these particular functions</w:t>
            </w:r>
            <w:r w:rsidRPr="008B6D1B">
              <w:rPr>
                <w:rFonts w:ascii="Arial" w:hAnsi="Arial" w:cs="Arial"/>
                <w:sz w:val="20"/>
                <w:szCs w:val="20"/>
              </w:rPr>
              <w:t>.</w:t>
            </w:r>
          </w:p>
          <w:p w14:paraId="606123A6" w14:textId="77777777" w:rsidR="00D71932" w:rsidRDefault="00D71932" w:rsidP="00D71932">
            <w:pPr>
              <w:rPr>
                <w:rFonts w:ascii="Arial" w:hAnsi="Arial" w:cs="Arial"/>
                <w:sz w:val="20"/>
                <w:szCs w:val="20"/>
              </w:rPr>
            </w:pPr>
          </w:p>
          <w:p w14:paraId="09A18860" w14:textId="266465FF" w:rsidR="00D71932" w:rsidRDefault="00D71932" w:rsidP="00D71932">
            <w:pPr>
              <w:rPr>
                <w:rFonts w:ascii="Arial" w:hAnsi="Arial" w:cs="Arial"/>
                <w:sz w:val="20"/>
                <w:szCs w:val="20"/>
              </w:rPr>
            </w:pPr>
            <w:r>
              <w:rPr>
                <w:rFonts w:ascii="Arial" w:hAnsi="Arial" w:cs="Arial"/>
                <w:sz w:val="20"/>
                <w:szCs w:val="20"/>
              </w:rPr>
              <w:t>L</w:t>
            </w:r>
            <w:r w:rsidRPr="008B6D1B">
              <w:rPr>
                <w:rFonts w:ascii="Arial" w:hAnsi="Arial" w:cs="Arial"/>
                <w:sz w:val="20"/>
                <w:szCs w:val="20"/>
              </w:rPr>
              <w:t xml:space="preserve">earners </w:t>
            </w:r>
            <w:r>
              <w:rPr>
                <w:rFonts w:ascii="Arial" w:hAnsi="Arial" w:cs="Arial"/>
                <w:sz w:val="20"/>
                <w:szCs w:val="20"/>
              </w:rPr>
              <w:t>should</w:t>
            </w:r>
            <w:r w:rsidRPr="008B6D1B">
              <w:rPr>
                <w:rFonts w:ascii="Arial" w:hAnsi="Arial" w:cs="Arial"/>
                <w:sz w:val="20"/>
                <w:szCs w:val="20"/>
              </w:rPr>
              <w:t xml:space="preserve"> already be familiar with the </w:t>
            </w:r>
            <w:r>
              <w:rPr>
                <w:rFonts w:ascii="Arial" w:hAnsi="Arial" w:cs="Arial"/>
                <w:sz w:val="20"/>
                <w:szCs w:val="20"/>
              </w:rPr>
              <w:t xml:space="preserve">quadratic functions </w:t>
            </w:r>
            <w:r w:rsidRPr="008B6D1B">
              <w:rPr>
                <w:rFonts w:ascii="Arial" w:hAnsi="Arial" w:cs="Arial"/>
                <w:sz w:val="20"/>
                <w:szCs w:val="20"/>
              </w:rPr>
              <w:t xml:space="preserve">syllabus requirements of Cambridge O Level Mathematics </w:t>
            </w:r>
            <w:r>
              <w:rPr>
                <w:rFonts w:ascii="Arial" w:hAnsi="Arial" w:cs="Arial"/>
                <w:sz w:val="20"/>
                <w:szCs w:val="20"/>
              </w:rPr>
              <w:t xml:space="preserve">or </w:t>
            </w:r>
            <w:r w:rsidRPr="008B6D1B">
              <w:rPr>
                <w:rFonts w:ascii="Arial" w:hAnsi="Arial" w:cs="Arial"/>
                <w:sz w:val="20"/>
                <w:szCs w:val="20"/>
              </w:rPr>
              <w:t xml:space="preserve">Cambridge </w:t>
            </w:r>
            <w:r>
              <w:rPr>
                <w:rFonts w:ascii="Arial" w:hAnsi="Arial" w:cs="Arial"/>
                <w:sz w:val="20"/>
                <w:szCs w:val="20"/>
              </w:rPr>
              <w:t>IGCSE Mathematics, specifically,</w:t>
            </w:r>
            <w:r w:rsidRPr="008B6D1B">
              <w:rPr>
                <w:rFonts w:ascii="Arial" w:hAnsi="Arial" w:cs="Arial"/>
                <w:sz w:val="20"/>
                <w:szCs w:val="20"/>
              </w:rPr>
              <w:t xml:space="preserve"> learners </w:t>
            </w:r>
            <w:r>
              <w:rPr>
                <w:rFonts w:ascii="Arial" w:hAnsi="Arial" w:cs="Arial"/>
                <w:sz w:val="20"/>
                <w:szCs w:val="20"/>
              </w:rPr>
              <w:t>should be</w:t>
            </w:r>
            <w:r w:rsidRPr="008B6D1B">
              <w:rPr>
                <w:rFonts w:ascii="Arial" w:hAnsi="Arial" w:cs="Arial"/>
                <w:sz w:val="20"/>
                <w:szCs w:val="20"/>
              </w:rPr>
              <w:t xml:space="preserve"> able to solve quadratic equations by factorisation and either by use of the formula or by completing the square. Solution of simple linear inequalities is also necessary.</w:t>
            </w:r>
            <w:r>
              <w:rPr>
                <w:rFonts w:ascii="Arial" w:hAnsi="Arial" w:cs="Arial"/>
                <w:sz w:val="20"/>
                <w:szCs w:val="20"/>
              </w:rPr>
              <w:t xml:space="preserve"> </w:t>
            </w:r>
            <w:r w:rsidRPr="008B6D1B">
              <w:rPr>
                <w:rFonts w:ascii="Arial" w:hAnsi="Arial" w:cs="Arial"/>
                <w:sz w:val="20"/>
                <w:szCs w:val="20"/>
              </w:rPr>
              <w:t>This unit aim</w:t>
            </w:r>
            <w:r>
              <w:rPr>
                <w:rFonts w:ascii="Arial" w:hAnsi="Arial" w:cs="Arial"/>
                <w:sz w:val="20"/>
                <w:szCs w:val="20"/>
              </w:rPr>
              <w:t>s</w:t>
            </w:r>
            <w:r w:rsidRPr="008B6D1B">
              <w:rPr>
                <w:rFonts w:ascii="Arial" w:hAnsi="Arial" w:cs="Arial"/>
                <w:sz w:val="20"/>
                <w:szCs w:val="20"/>
              </w:rPr>
              <w:t xml:space="preserve"> to extend that knowledge by introducing the use of the discriminant to determine the different types of </w:t>
            </w:r>
            <w:r>
              <w:rPr>
                <w:rFonts w:ascii="Arial" w:hAnsi="Arial" w:cs="Arial"/>
                <w:sz w:val="20"/>
                <w:szCs w:val="20"/>
              </w:rPr>
              <w:t xml:space="preserve">real </w:t>
            </w:r>
            <w:r w:rsidRPr="008B6D1B">
              <w:rPr>
                <w:rFonts w:ascii="Arial" w:hAnsi="Arial" w:cs="Arial"/>
                <w:sz w:val="20"/>
                <w:szCs w:val="20"/>
              </w:rPr>
              <w:t xml:space="preserve">solutions quadratic equations may have. Use of the completing the square method can be extended to provide an alternative way of determining maximum and minimum values of quadratic functions. This can then be related to </w:t>
            </w:r>
            <w:r w:rsidRPr="0083121D">
              <w:rPr>
                <w:rFonts w:ascii="Arial" w:hAnsi="Arial" w:cs="Arial"/>
                <w:b/>
                <w:sz w:val="20"/>
                <w:szCs w:val="20"/>
              </w:rPr>
              <w:t>1</w:t>
            </w:r>
            <w:r w:rsidR="0083121D">
              <w:rPr>
                <w:rFonts w:ascii="Arial" w:hAnsi="Arial" w:cs="Arial"/>
                <w:b/>
                <w:sz w:val="20"/>
                <w:szCs w:val="20"/>
              </w:rPr>
              <w:t>2</w:t>
            </w:r>
            <w:r w:rsidRPr="0083121D">
              <w:rPr>
                <w:rFonts w:ascii="Arial" w:hAnsi="Arial" w:cs="Arial"/>
                <w:b/>
                <w:sz w:val="20"/>
                <w:szCs w:val="20"/>
              </w:rPr>
              <w:t xml:space="preserve"> Functions</w:t>
            </w:r>
            <w:r w:rsidRPr="0083121D">
              <w:rPr>
                <w:rFonts w:ascii="Arial" w:hAnsi="Arial" w:cs="Arial"/>
                <w:sz w:val="20"/>
                <w:szCs w:val="20"/>
              </w:rPr>
              <w:t xml:space="preserve"> when dealing with domains and ranges.</w:t>
            </w:r>
            <w:r w:rsidRPr="008B6D1B">
              <w:rPr>
                <w:rFonts w:ascii="Arial" w:hAnsi="Arial" w:cs="Arial"/>
                <w:sz w:val="20"/>
                <w:szCs w:val="20"/>
              </w:rPr>
              <w:t xml:space="preserve"> </w:t>
            </w:r>
          </w:p>
          <w:p w14:paraId="14F98206" w14:textId="77777777" w:rsidR="00D71932" w:rsidRPr="008B6D1B" w:rsidRDefault="00D71932" w:rsidP="00D71932">
            <w:pPr>
              <w:rPr>
                <w:rFonts w:ascii="Arial" w:hAnsi="Arial" w:cs="Arial"/>
                <w:sz w:val="20"/>
                <w:szCs w:val="20"/>
              </w:rPr>
            </w:pPr>
          </w:p>
          <w:p w14:paraId="42FDEE08" w14:textId="77777777" w:rsidR="00D71932" w:rsidRDefault="00D71932" w:rsidP="00D71932">
            <w:pPr>
              <w:rPr>
                <w:rFonts w:ascii="Arial" w:hAnsi="Arial" w:cs="Arial"/>
                <w:sz w:val="20"/>
                <w:szCs w:val="20"/>
              </w:rPr>
            </w:pPr>
            <w:r w:rsidRPr="008B6D1B">
              <w:rPr>
                <w:rFonts w:ascii="Arial" w:hAnsi="Arial" w:cs="Arial"/>
                <w:sz w:val="20"/>
                <w:szCs w:val="20"/>
              </w:rPr>
              <w:t>Quadratic inequalities can be dealt with</w:t>
            </w:r>
            <w:r>
              <w:rPr>
                <w:rFonts w:ascii="Arial" w:hAnsi="Arial" w:cs="Arial"/>
                <w:sz w:val="20"/>
                <w:szCs w:val="20"/>
              </w:rPr>
              <w:t xml:space="preserve"> early as a standalone topic. Learners will need</w:t>
            </w:r>
            <w:r w:rsidRPr="008B6D1B">
              <w:rPr>
                <w:rFonts w:ascii="Arial" w:hAnsi="Arial" w:cs="Arial"/>
                <w:sz w:val="20"/>
                <w:szCs w:val="20"/>
              </w:rPr>
              <w:t xml:space="preserve"> good revision of factorisation and completing the square </w:t>
            </w:r>
            <w:r>
              <w:rPr>
                <w:rFonts w:ascii="Arial" w:hAnsi="Arial" w:cs="Arial"/>
                <w:sz w:val="20"/>
                <w:szCs w:val="20"/>
              </w:rPr>
              <w:t>before this</w:t>
            </w:r>
            <w:r w:rsidRPr="008B6D1B">
              <w:rPr>
                <w:rFonts w:ascii="Arial" w:hAnsi="Arial" w:cs="Arial"/>
                <w:sz w:val="20"/>
                <w:szCs w:val="20"/>
              </w:rPr>
              <w:t>.</w:t>
            </w:r>
          </w:p>
          <w:p w14:paraId="22A1782F" w14:textId="77777777" w:rsidR="00D71932" w:rsidRPr="008B6D1B" w:rsidRDefault="00D71932" w:rsidP="00D71932">
            <w:pPr>
              <w:rPr>
                <w:rFonts w:ascii="Arial" w:hAnsi="Arial" w:cs="Arial"/>
                <w:sz w:val="20"/>
                <w:szCs w:val="20"/>
              </w:rPr>
            </w:pPr>
          </w:p>
          <w:p w14:paraId="5287F49E" w14:textId="278C5D4C" w:rsidR="003947CA" w:rsidRPr="00DB2C1F" w:rsidRDefault="00D71932" w:rsidP="00D71932">
            <w:pPr>
              <w:pStyle w:val="BodyText"/>
              <w:rPr>
                <w:lang w:eastAsia="en-GB"/>
              </w:rPr>
            </w:pPr>
            <w:r w:rsidRPr="008B6D1B">
              <w:t xml:space="preserve">The first two learning objectives </w:t>
            </w:r>
            <w:r>
              <w:t>can</w:t>
            </w:r>
            <w:r w:rsidRPr="008B6D1B">
              <w:t xml:space="preserve"> be taught together</w:t>
            </w:r>
            <w:r>
              <w:t>,</w:t>
            </w:r>
            <w:r w:rsidRPr="008B6D1B">
              <w:t xml:space="preserve"> as there is some dependence between them. It is also possible to link in the third and part of the fourth learning objective at the same time because of a similar dependence.</w:t>
            </w:r>
          </w:p>
        </w:tc>
      </w:tr>
      <w:tr w:rsidR="00D71932" w:rsidRPr="004A4E17" w14:paraId="7A9236B3" w14:textId="77777777" w:rsidTr="00F05940">
        <w:tblPrEx>
          <w:tblCellMar>
            <w:top w:w="0" w:type="dxa"/>
            <w:bottom w:w="0" w:type="dxa"/>
          </w:tblCellMar>
        </w:tblPrEx>
        <w:tc>
          <w:tcPr>
            <w:tcW w:w="2665" w:type="dxa"/>
            <w:tcMar>
              <w:top w:w="113" w:type="dxa"/>
              <w:bottom w:w="113" w:type="dxa"/>
            </w:tcMar>
          </w:tcPr>
          <w:p w14:paraId="1B223684" w14:textId="770CB8AA" w:rsidR="00D71932" w:rsidRPr="004A4E17" w:rsidRDefault="00D71932" w:rsidP="00D71932">
            <w:pPr>
              <w:pStyle w:val="BodyText"/>
              <w:rPr>
                <w:lang w:eastAsia="en-GB"/>
              </w:rPr>
            </w:pPr>
            <w:bookmarkStart w:id="6" w:name="_Hlk126503678"/>
            <w:r>
              <w:rPr>
                <w:lang w:eastAsia="en-GB"/>
              </w:rPr>
              <w:t>2.1</w:t>
            </w:r>
          </w:p>
        </w:tc>
        <w:tc>
          <w:tcPr>
            <w:tcW w:w="2126" w:type="dxa"/>
            <w:tcMar>
              <w:top w:w="113" w:type="dxa"/>
              <w:bottom w:w="113" w:type="dxa"/>
            </w:tcMar>
          </w:tcPr>
          <w:p w14:paraId="0A922831" w14:textId="1C65DFDD" w:rsidR="00D71932" w:rsidRPr="004A4E17" w:rsidRDefault="00D71932" w:rsidP="00D71932">
            <w:pPr>
              <w:pStyle w:val="BodyText"/>
              <w:rPr>
                <w:lang w:eastAsia="en-GB"/>
              </w:rPr>
            </w:pPr>
            <w:r>
              <w:rPr>
                <w:spacing w:val="-2"/>
              </w:rPr>
              <w:t>Find</w:t>
            </w:r>
            <w:r>
              <w:rPr>
                <w:spacing w:val="-10"/>
              </w:rPr>
              <w:t xml:space="preserve"> </w:t>
            </w:r>
            <w:r>
              <w:rPr>
                <w:spacing w:val="-2"/>
              </w:rPr>
              <w:t>the</w:t>
            </w:r>
            <w:r>
              <w:rPr>
                <w:spacing w:val="-10"/>
              </w:rPr>
              <w:t xml:space="preserve"> </w:t>
            </w:r>
            <w:r>
              <w:rPr>
                <w:spacing w:val="-2"/>
              </w:rPr>
              <w:t>maximum</w:t>
            </w:r>
            <w:r>
              <w:rPr>
                <w:spacing w:val="-11"/>
              </w:rPr>
              <w:t xml:space="preserve"> </w:t>
            </w:r>
            <w:r>
              <w:rPr>
                <w:spacing w:val="-2"/>
              </w:rPr>
              <w:t>or</w:t>
            </w:r>
            <w:r>
              <w:rPr>
                <w:spacing w:val="-10"/>
              </w:rPr>
              <w:t xml:space="preserve"> </w:t>
            </w:r>
            <w:r>
              <w:rPr>
                <w:spacing w:val="-2"/>
              </w:rPr>
              <w:t>minimum</w:t>
            </w:r>
            <w:r>
              <w:rPr>
                <w:spacing w:val="-11"/>
              </w:rPr>
              <w:t xml:space="preserve"> </w:t>
            </w:r>
            <w:r>
              <w:rPr>
                <w:spacing w:val="-2"/>
              </w:rPr>
              <w:t>value</w:t>
            </w:r>
            <w:r>
              <w:rPr>
                <w:spacing w:val="-10"/>
              </w:rPr>
              <w:t xml:space="preserve"> </w:t>
            </w:r>
            <w:r>
              <w:rPr>
                <w:spacing w:val="-2"/>
              </w:rPr>
              <w:t>of</w:t>
            </w:r>
            <w:r>
              <w:rPr>
                <w:spacing w:val="-10"/>
              </w:rPr>
              <w:t xml:space="preserve"> </w:t>
            </w:r>
            <w:r>
              <w:rPr>
                <w:spacing w:val="-2"/>
              </w:rPr>
              <w:t xml:space="preserve">the </w:t>
            </w:r>
            <w:r>
              <w:t xml:space="preserve">quadratic function </w:t>
            </w:r>
            <w:proofErr w:type="gramStart"/>
            <w:r>
              <w:rPr>
                <w:rFonts w:ascii="Times New Roman" w:hAnsi="Times New Roman"/>
              </w:rPr>
              <w:t>f :</w:t>
            </w:r>
            <w:proofErr w:type="gramEnd"/>
            <w:r>
              <w:rPr>
                <w:rFonts w:ascii="Times New Roman" w:hAnsi="Times New Roman"/>
              </w:rPr>
              <w:t xml:space="preserve"> </w:t>
            </w:r>
            <w:r>
              <w:rPr>
                <w:rFonts w:ascii="Times New Roman" w:hAnsi="Times New Roman"/>
                <w:i/>
              </w:rPr>
              <w:t xml:space="preserve">x </w:t>
            </w:r>
            <w:r>
              <w:rPr>
                <w:rFonts w:ascii="Cambria Math" w:hAnsi="Cambria Math"/>
              </w:rPr>
              <w:t xml:space="preserve">↦ </w:t>
            </w:r>
            <w:r>
              <w:rPr>
                <w:rFonts w:ascii="Times New Roman" w:hAnsi="Times New Roman"/>
                <w:i/>
              </w:rPr>
              <w:t>ax</w:t>
            </w:r>
            <w:r>
              <w:rPr>
                <w:rFonts w:ascii="Times New Roman" w:hAnsi="Times New Roman"/>
                <w:vertAlign w:val="superscript"/>
              </w:rPr>
              <w:t>2</w:t>
            </w:r>
            <w:r>
              <w:rPr>
                <w:rFonts w:ascii="Times New Roman" w:hAnsi="Times New Roman"/>
              </w:rPr>
              <w:t xml:space="preserve"> </w:t>
            </w:r>
            <w:r>
              <w:t xml:space="preserve">+ </w:t>
            </w:r>
            <w:proofErr w:type="spellStart"/>
            <w:r>
              <w:rPr>
                <w:rFonts w:ascii="Times New Roman" w:hAnsi="Times New Roman"/>
                <w:i/>
              </w:rPr>
              <w:t>bx</w:t>
            </w:r>
            <w:proofErr w:type="spellEnd"/>
            <w:r>
              <w:rPr>
                <w:rFonts w:ascii="Times New Roman" w:hAnsi="Times New Roman"/>
                <w:i/>
              </w:rPr>
              <w:t xml:space="preserve"> </w:t>
            </w:r>
            <w:r>
              <w:t xml:space="preserve">+ </w:t>
            </w:r>
            <w:r>
              <w:rPr>
                <w:rFonts w:ascii="Times New Roman" w:hAnsi="Times New Roman"/>
                <w:i/>
              </w:rPr>
              <w:t xml:space="preserve">c </w:t>
            </w:r>
            <w:r>
              <w:t>by completing</w:t>
            </w:r>
            <w:r>
              <w:rPr>
                <w:spacing w:val="-14"/>
              </w:rPr>
              <w:t xml:space="preserve"> </w:t>
            </w:r>
            <w:r>
              <w:t>the</w:t>
            </w:r>
            <w:r>
              <w:rPr>
                <w:spacing w:val="-14"/>
              </w:rPr>
              <w:t xml:space="preserve"> </w:t>
            </w:r>
            <w:r>
              <w:t>square</w:t>
            </w:r>
            <w:r>
              <w:rPr>
                <w:spacing w:val="-14"/>
              </w:rPr>
              <w:t xml:space="preserve"> </w:t>
            </w:r>
            <w:r>
              <w:t>or</w:t>
            </w:r>
            <w:r>
              <w:rPr>
                <w:spacing w:val="-14"/>
              </w:rPr>
              <w:t xml:space="preserve"> </w:t>
            </w:r>
            <w:r>
              <w:t>by</w:t>
            </w:r>
            <w:r>
              <w:rPr>
                <w:spacing w:val="-14"/>
              </w:rPr>
              <w:t xml:space="preserve"> </w:t>
            </w:r>
            <w:r>
              <w:t>differentiation.</w:t>
            </w:r>
          </w:p>
        </w:tc>
        <w:tc>
          <w:tcPr>
            <w:tcW w:w="9810" w:type="dxa"/>
            <w:tcMar>
              <w:top w:w="113" w:type="dxa"/>
              <w:bottom w:w="113" w:type="dxa"/>
            </w:tcMar>
          </w:tcPr>
          <w:p w14:paraId="07269C6A" w14:textId="77777777" w:rsidR="00D71932" w:rsidRPr="008B6D1B" w:rsidRDefault="00D71932" w:rsidP="00D71932">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Use mini whiteboards to test </w:t>
            </w:r>
            <w:r>
              <w:rPr>
                <w:rFonts w:ascii="Arial" w:hAnsi="Arial" w:cs="Arial"/>
                <w:sz w:val="20"/>
                <w:szCs w:val="20"/>
                <w:lang w:eastAsia="en-GB"/>
              </w:rPr>
              <w:t xml:space="preserve">learners’ </w:t>
            </w:r>
            <w:r w:rsidRPr="008B6D1B">
              <w:rPr>
                <w:rFonts w:ascii="Arial" w:hAnsi="Arial" w:cs="Arial"/>
                <w:sz w:val="20"/>
                <w:szCs w:val="20"/>
                <w:lang w:eastAsia="en-GB"/>
              </w:rPr>
              <w:t>prior knowledge.</w:t>
            </w:r>
            <w:r>
              <w:rPr>
                <w:rFonts w:ascii="Arial" w:hAnsi="Arial" w:cs="Arial"/>
                <w:sz w:val="20"/>
                <w:szCs w:val="20"/>
                <w:lang w:eastAsia="en-GB"/>
              </w:rPr>
              <w:t xml:space="preserve"> </w:t>
            </w:r>
            <w:r w:rsidRPr="007F231F">
              <w:rPr>
                <w:rFonts w:ascii="Arial" w:hAnsi="Arial" w:cs="Arial"/>
                <w:b/>
                <w:sz w:val="20"/>
                <w:szCs w:val="20"/>
                <w:lang w:eastAsia="en-GB"/>
              </w:rPr>
              <w:t>(F)</w:t>
            </w:r>
          </w:p>
          <w:p w14:paraId="6F4B413B" w14:textId="77777777" w:rsidR="00D71932" w:rsidRPr="008B6D1B" w:rsidRDefault="00D71932" w:rsidP="00D71932">
            <w:pPr>
              <w:autoSpaceDE w:val="0"/>
              <w:autoSpaceDN w:val="0"/>
              <w:adjustRightInd w:val="0"/>
              <w:rPr>
                <w:rFonts w:ascii="Arial" w:hAnsi="Arial" w:cs="Arial"/>
                <w:sz w:val="20"/>
                <w:szCs w:val="20"/>
                <w:lang w:eastAsia="en-GB"/>
              </w:rPr>
            </w:pPr>
          </w:p>
          <w:p w14:paraId="35127383" w14:textId="77777777" w:rsidR="00D71932" w:rsidRPr="004745AB" w:rsidRDefault="00D71932" w:rsidP="00D71932">
            <w:pPr>
              <w:autoSpaceDE w:val="0"/>
              <w:autoSpaceDN w:val="0"/>
              <w:adjustRightInd w:val="0"/>
              <w:rPr>
                <w:rFonts w:ascii="Arial" w:hAnsi="Arial" w:cs="Arial"/>
                <w:color w:val="0000FF"/>
                <w:sz w:val="20"/>
                <w:szCs w:val="20"/>
                <w:u w:val="single"/>
                <w:lang w:eastAsia="en-GB"/>
              </w:rPr>
            </w:pPr>
            <w:r>
              <w:rPr>
                <w:rFonts w:ascii="Arial" w:hAnsi="Arial" w:cs="Arial"/>
                <w:sz w:val="20"/>
                <w:szCs w:val="20"/>
                <w:lang w:eastAsia="en-GB"/>
              </w:rPr>
              <w:t>Use w</w:t>
            </w:r>
            <w:r w:rsidRPr="008B6D1B">
              <w:rPr>
                <w:rFonts w:ascii="Arial" w:hAnsi="Arial" w:cs="Arial"/>
                <w:sz w:val="20"/>
                <w:szCs w:val="20"/>
                <w:lang w:eastAsia="en-GB"/>
              </w:rPr>
              <w:t>orksheets</w:t>
            </w:r>
            <w:r>
              <w:rPr>
                <w:rFonts w:ascii="Arial" w:hAnsi="Arial" w:cs="Arial"/>
                <w:sz w:val="20"/>
                <w:szCs w:val="20"/>
                <w:lang w:eastAsia="en-GB"/>
              </w:rPr>
              <w:t xml:space="preserve">, such as those found at </w:t>
            </w:r>
            <w:hyperlink r:id="rId35" w:history="1">
              <w:r w:rsidRPr="008B6D1B">
                <w:rPr>
                  <w:rStyle w:val="Hyperlink"/>
                  <w:rFonts w:ascii="Arial" w:hAnsi="Arial" w:cs="Arial"/>
                  <w:sz w:val="20"/>
                  <w:szCs w:val="20"/>
                  <w:lang w:eastAsia="en-GB"/>
                </w:rPr>
                <w:t>www.kutasoftware.com</w:t>
              </w:r>
            </w:hyperlink>
            <w:r>
              <w:rPr>
                <w:rFonts w:ascii="Arial" w:hAnsi="Arial" w:cs="Arial"/>
                <w:sz w:val="20"/>
                <w:szCs w:val="20"/>
                <w:lang w:eastAsia="en-GB"/>
              </w:rPr>
              <w:t>,</w:t>
            </w:r>
            <w:r w:rsidRPr="008B6D1B">
              <w:rPr>
                <w:rFonts w:ascii="Arial" w:hAnsi="Arial" w:cs="Arial"/>
                <w:sz w:val="20"/>
                <w:szCs w:val="20"/>
                <w:lang w:eastAsia="en-GB"/>
              </w:rPr>
              <w:t xml:space="preserve"> to revise completing the square </w:t>
            </w:r>
            <w:proofErr w:type="gramStart"/>
            <w:r w:rsidRPr="008B6D1B">
              <w:rPr>
                <w:rFonts w:ascii="Arial" w:hAnsi="Arial" w:cs="Arial"/>
                <w:sz w:val="20"/>
                <w:szCs w:val="20"/>
                <w:lang w:eastAsia="en-GB"/>
              </w:rPr>
              <w:t>in order to</w:t>
            </w:r>
            <w:proofErr w:type="gramEnd"/>
            <w:r w:rsidRPr="008B6D1B">
              <w:rPr>
                <w:rFonts w:ascii="Arial" w:hAnsi="Arial" w:cs="Arial"/>
                <w:sz w:val="20"/>
                <w:szCs w:val="20"/>
                <w:lang w:eastAsia="en-GB"/>
              </w:rPr>
              <w:t xml:space="preserve"> determine maximum and minimum values.</w:t>
            </w:r>
          </w:p>
          <w:p w14:paraId="1FE644D4" w14:textId="77777777" w:rsidR="00D71932" w:rsidRDefault="00D71932" w:rsidP="00D71932">
            <w:pPr>
              <w:autoSpaceDE w:val="0"/>
              <w:autoSpaceDN w:val="0"/>
              <w:adjustRightInd w:val="0"/>
              <w:rPr>
                <w:rFonts w:ascii="Arial" w:hAnsi="Arial" w:cs="Arial"/>
                <w:sz w:val="20"/>
                <w:szCs w:val="20"/>
                <w:lang w:eastAsia="en-GB"/>
              </w:rPr>
            </w:pPr>
          </w:p>
          <w:p w14:paraId="5FEB437E" w14:textId="77777777" w:rsidR="00D71932" w:rsidRDefault="00D71932" w:rsidP="00D71932">
            <w:pPr>
              <w:autoSpaceDE w:val="0"/>
              <w:autoSpaceDN w:val="0"/>
              <w:adjustRightInd w:val="0"/>
              <w:rPr>
                <w:rFonts w:ascii="Arial" w:hAnsi="Arial" w:cs="Arial"/>
                <w:sz w:val="20"/>
                <w:szCs w:val="20"/>
                <w:lang w:eastAsia="en-GB"/>
              </w:rPr>
            </w:pPr>
            <w:r>
              <w:rPr>
                <w:rFonts w:ascii="Arial" w:hAnsi="Arial" w:cs="Arial"/>
                <w:sz w:val="20"/>
                <w:szCs w:val="20"/>
                <w:lang w:eastAsia="en-GB"/>
              </w:rPr>
              <w:t>Other practice material should be used, for example, the ‘Quadratics’ material at</w:t>
            </w:r>
          </w:p>
          <w:p w14:paraId="241CA928" w14:textId="2D96ECE6" w:rsidR="00D71932" w:rsidRPr="00D71932" w:rsidRDefault="00DE3D72" w:rsidP="00D71932">
            <w:pPr>
              <w:tabs>
                <w:tab w:val="left" w:pos="720"/>
                <w:tab w:val="left" w:pos="1440"/>
                <w:tab w:val="left" w:pos="2160"/>
                <w:tab w:val="left" w:pos="2880"/>
                <w:tab w:val="left" w:pos="3600"/>
                <w:tab w:val="left" w:pos="4320"/>
                <w:tab w:val="left" w:pos="5124"/>
              </w:tabs>
              <w:autoSpaceDE w:val="0"/>
              <w:autoSpaceDN w:val="0"/>
              <w:adjustRightInd w:val="0"/>
              <w:rPr>
                <w:rFonts w:ascii="Arial" w:hAnsi="Arial" w:cs="Arial"/>
                <w:b/>
                <w:sz w:val="20"/>
                <w:szCs w:val="20"/>
                <w:lang w:eastAsia="en-GB"/>
              </w:rPr>
            </w:pPr>
            <w:hyperlink r:id="rId36" w:history="1">
              <w:r w:rsidR="00D71932" w:rsidRPr="008B6D1B">
                <w:rPr>
                  <w:rStyle w:val="Hyperlink"/>
                  <w:rFonts w:ascii="Arial" w:hAnsi="Arial" w:cs="Arial"/>
                  <w:sz w:val="20"/>
                  <w:szCs w:val="20"/>
                  <w:lang w:eastAsia="en-GB"/>
                </w:rPr>
                <w:t>www.khanacademy.org/math/algebra/quadratics</w:t>
              </w:r>
            </w:hyperlink>
            <w:r w:rsidR="00D71932">
              <w:rPr>
                <w:rStyle w:val="Hyperlink"/>
                <w:rFonts w:ascii="Arial" w:hAnsi="Arial" w:cs="Arial"/>
                <w:sz w:val="20"/>
                <w:szCs w:val="20"/>
                <w:lang w:eastAsia="en-GB"/>
              </w:rPr>
              <w:tab/>
            </w:r>
            <w:r w:rsidR="00D71932" w:rsidRPr="00B36C51">
              <w:rPr>
                <w:rStyle w:val="Hyperlink"/>
                <w:rFonts w:ascii="Arial" w:hAnsi="Arial" w:cs="Arial"/>
                <w:b/>
                <w:sz w:val="20"/>
                <w:szCs w:val="20"/>
                <w:u w:val="none"/>
                <w:lang w:eastAsia="en-GB"/>
              </w:rPr>
              <w:t xml:space="preserve"> </w:t>
            </w:r>
            <w:r w:rsidR="00D71932" w:rsidRPr="00B36C51">
              <w:rPr>
                <w:rFonts w:ascii="Arial" w:hAnsi="Arial" w:cs="Arial"/>
                <w:b/>
                <w:sz w:val="20"/>
                <w:szCs w:val="20"/>
                <w:lang w:eastAsia="en-GB"/>
              </w:rPr>
              <w:t>(I)</w:t>
            </w:r>
            <w:r w:rsidR="00D71932">
              <w:rPr>
                <w:rFonts w:ascii="Arial" w:hAnsi="Arial" w:cs="Arial"/>
                <w:b/>
                <w:sz w:val="20"/>
                <w:szCs w:val="20"/>
                <w:lang w:eastAsia="en-GB"/>
              </w:rPr>
              <w:tab/>
            </w:r>
          </w:p>
        </w:tc>
      </w:tr>
      <w:bookmarkEnd w:id="6"/>
      <w:tr w:rsidR="00D71932" w:rsidRPr="004A4E17" w14:paraId="6C252C4E" w14:textId="77777777" w:rsidTr="00F05940">
        <w:tblPrEx>
          <w:tblCellMar>
            <w:top w:w="0" w:type="dxa"/>
            <w:bottom w:w="0" w:type="dxa"/>
          </w:tblCellMar>
        </w:tblPrEx>
        <w:tc>
          <w:tcPr>
            <w:tcW w:w="2665" w:type="dxa"/>
            <w:tcMar>
              <w:top w:w="113" w:type="dxa"/>
              <w:bottom w:w="113" w:type="dxa"/>
            </w:tcMar>
          </w:tcPr>
          <w:p w14:paraId="564962B1" w14:textId="3EC79A6D" w:rsidR="00D71932" w:rsidRPr="004A4E17" w:rsidRDefault="00D71932" w:rsidP="00D71932">
            <w:pPr>
              <w:pStyle w:val="BodyText"/>
              <w:rPr>
                <w:lang w:eastAsia="en-GB"/>
              </w:rPr>
            </w:pPr>
            <w:r>
              <w:rPr>
                <w:lang w:eastAsia="en-GB"/>
              </w:rPr>
              <w:t>2.2</w:t>
            </w:r>
          </w:p>
        </w:tc>
        <w:tc>
          <w:tcPr>
            <w:tcW w:w="2126" w:type="dxa"/>
            <w:tcMar>
              <w:top w:w="113" w:type="dxa"/>
              <w:bottom w:w="113" w:type="dxa"/>
            </w:tcMar>
          </w:tcPr>
          <w:p w14:paraId="585C0F45" w14:textId="05C173D2" w:rsidR="00D71932" w:rsidRPr="004A4E17" w:rsidRDefault="00D71932" w:rsidP="00D71932">
            <w:pPr>
              <w:pStyle w:val="BodyText"/>
              <w:rPr>
                <w:lang w:eastAsia="en-GB"/>
              </w:rPr>
            </w:pPr>
            <w:r>
              <w:rPr>
                <w:spacing w:val="-2"/>
              </w:rPr>
              <w:t>Use</w:t>
            </w:r>
            <w:r>
              <w:rPr>
                <w:spacing w:val="-10"/>
              </w:rPr>
              <w:t xml:space="preserve"> </w:t>
            </w:r>
            <w:r>
              <w:rPr>
                <w:spacing w:val="-2"/>
              </w:rPr>
              <w:t>the</w:t>
            </w:r>
            <w:r>
              <w:rPr>
                <w:spacing w:val="-10"/>
              </w:rPr>
              <w:t xml:space="preserve"> </w:t>
            </w:r>
            <w:r>
              <w:rPr>
                <w:spacing w:val="-2"/>
              </w:rPr>
              <w:t>maximum</w:t>
            </w:r>
            <w:r>
              <w:rPr>
                <w:spacing w:val="-10"/>
              </w:rPr>
              <w:t xml:space="preserve"> </w:t>
            </w:r>
            <w:r>
              <w:rPr>
                <w:spacing w:val="-2"/>
              </w:rPr>
              <w:t>or</w:t>
            </w:r>
            <w:r>
              <w:rPr>
                <w:spacing w:val="-10"/>
              </w:rPr>
              <w:t xml:space="preserve"> </w:t>
            </w:r>
            <w:r>
              <w:rPr>
                <w:spacing w:val="-2"/>
              </w:rPr>
              <w:t>minimum</w:t>
            </w:r>
            <w:r>
              <w:rPr>
                <w:spacing w:val="-10"/>
              </w:rPr>
              <w:t xml:space="preserve"> </w:t>
            </w:r>
            <w:r>
              <w:rPr>
                <w:spacing w:val="-2"/>
              </w:rPr>
              <w:t>value</w:t>
            </w:r>
            <w:r>
              <w:rPr>
                <w:spacing w:val="-10"/>
              </w:rPr>
              <w:t xml:space="preserve"> </w:t>
            </w:r>
            <w:r>
              <w:rPr>
                <w:spacing w:val="-2"/>
              </w:rPr>
              <w:t>of</w:t>
            </w:r>
            <w:r>
              <w:rPr>
                <w:spacing w:val="-10"/>
              </w:rPr>
              <w:t xml:space="preserve"> </w:t>
            </w:r>
            <w:r>
              <w:rPr>
                <w:rFonts w:ascii="Times New Roman"/>
                <w:spacing w:val="-2"/>
              </w:rPr>
              <w:t>f(</w:t>
            </w:r>
            <w:r>
              <w:rPr>
                <w:rFonts w:ascii="Times New Roman"/>
                <w:i/>
                <w:spacing w:val="-2"/>
              </w:rPr>
              <w:t>x</w:t>
            </w:r>
            <w:r>
              <w:rPr>
                <w:rFonts w:ascii="Times New Roman"/>
                <w:spacing w:val="-2"/>
              </w:rPr>
              <w:t>)</w:t>
            </w:r>
            <w:r>
              <w:rPr>
                <w:rFonts w:ascii="Times New Roman"/>
                <w:spacing w:val="-10"/>
              </w:rPr>
              <w:t xml:space="preserve"> </w:t>
            </w:r>
            <w:r>
              <w:rPr>
                <w:spacing w:val="-2"/>
              </w:rPr>
              <w:t xml:space="preserve">to </w:t>
            </w:r>
            <w:r>
              <w:t xml:space="preserve">sketch the graph of </w:t>
            </w:r>
            <w:r>
              <w:rPr>
                <w:rFonts w:ascii="Times New Roman"/>
                <w:i/>
              </w:rPr>
              <w:t xml:space="preserve">y </w:t>
            </w:r>
            <w:r>
              <w:rPr>
                <w:rFonts w:ascii="Times New Roman"/>
              </w:rPr>
              <w:t>=</w:t>
            </w:r>
            <w:r>
              <w:rPr>
                <w:rFonts w:ascii="Times New Roman"/>
                <w:spacing w:val="-10"/>
              </w:rPr>
              <w:t xml:space="preserve"> </w:t>
            </w:r>
            <w:r>
              <w:rPr>
                <w:rFonts w:ascii="Times New Roman"/>
              </w:rPr>
              <w:t>f(</w:t>
            </w:r>
            <w:r>
              <w:rPr>
                <w:rFonts w:ascii="Times New Roman"/>
                <w:i/>
              </w:rPr>
              <w:t>x</w:t>
            </w:r>
            <w:r>
              <w:t>) or determine the range for a given domain.</w:t>
            </w:r>
          </w:p>
        </w:tc>
        <w:tc>
          <w:tcPr>
            <w:tcW w:w="9810" w:type="dxa"/>
            <w:tcMar>
              <w:top w:w="113" w:type="dxa"/>
              <w:bottom w:w="113" w:type="dxa"/>
            </w:tcMar>
          </w:tcPr>
          <w:p w14:paraId="1FE9705A" w14:textId="77777777" w:rsidR="00D71932" w:rsidRPr="008B6D1B" w:rsidRDefault="00D71932" w:rsidP="00D71932">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Use graphical software to demonstrate graphs of quadratic curves, relating them to maximum and minimum values and hence ranges for given domains.</w:t>
            </w:r>
            <w:r>
              <w:rPr>
                <w:rFonts w:ascii="Arial" w:hAnsi="Arial" w:cs="Arial"/>
                <w:sz w:val="20"/>
                <w:szCs w:val="20"/>
                <w:lang w:eastAsia="en-GB"/>
              </w:rPr>
              <w:t xml:space="preserve"> Examples of software include: </w:t>
            </w:r>
            <w:hyperlink r:id="rId37" w:history="1">
              <w:r w:rsidRPr="008B6D1B">
                <w:rPr>
                  <w:rStyle w:val="Hyperlink"/>
                  <w:rFonts w:ascii="Arial" w:hAnsi="Arial" w:cs="Arial"/>
                  <w:sz w:val="20"/>
                  <w:szCs w:val="20"/>
                  <w:lang w:eastAsia="en-GB"/>
                </w:rPr>
                <w:t>www.autograph-math.com</w:t>
              </w:r>
            </w:hyperlink>
            <w:r>
              <w:rPr>
                <w:rStyle w:val="Hyperlink"/>
                <w:rFonts w:ascii="Arial" w:hAnsi="Arial" w:cs="Arial"/>
                <w:sz w:val="20"/>
                <w:szCs w:val="20"/>
                <w:u w:val="none"/>
                <w:lang w:eastAsia="en-GB"/>
              </w:rPr>
              <w:t xml:space="preserve"> </w:t>
            </w:r>
            <w:r w:rsidRPr="00DC4628">
              <w:rPr>
                <w:rStyle w:val="Hyperlink"/>
                <w:rFonts w:ascii="Arial" w:hAnsi="Arial" w:cs="Arial"/>
                <w:color w:val="auto"/>
                <w:sz w:val="20"/>
                <w:szCs w:val="20"/>
                <w:u w:val="none"/>
                <w:lang w:eastAsia="en-GB"/>
              </w:rPr>
              <w:t>;</w:t>
            </w:r>
            <w:r>
              <w:rPr>
                <w:rStyle w:val="Hyperlink"/>
                <w:rFonts w:ascii="Arial" w:hAnsi="Arial" w:cs="Arial"/>
                <w:sz w:val="20"/>
                <w:szCs w:val="20"/>
                <w:lang w:eastAsia="en-GB"/>
              </w:rPr>
              <w:t xml:space="preserve"> </w:t>
            </w:r>
            <w:hyperlink r:id="rId38" w:history="1">
              <w:r w:rsidRPr="0019377A">
                <w:rPr>
                  <w:rStyle w:val="Hyperlink"/>
                  <w:rFonts w:ascii="Arial" w:hAnsi="Arial" w:cs="Arial"/>
                  <w:sz w:val="20"/>
                  <w:szCs w:val="20"/>
                  <w:lang w:eastAsia="en-GB"/>
                </w:rPr>
                <w:t>www.desmos.com</w:t>
              </w:r>
            </w:hyperlink>
            <w:r>
              <w:rPr>
                <w:rStyle w:val="Hyperlink"/>
                <w:rFonts w:ascii="Arial" w:hAnsi="Arial" w:cs="Arial"/>
                <w:sz w:val="20"/>
                <w:szCs w:val="20"/>
                <w:u w:val="none"/>
                <w:lang w:eastAsia="en-GB"/>
              </w:rPr>
              <w:t xml:space="preserve">  </w:t>
            </w:r>
            <w:hyperlink r:id="rId39" w:history="1">
              <w:r w:rsidRPr="0019377A">
                <w:rPr>
                  <w:rStyle w:val="Hyperlink"/>
                  <w:rFonts w:ascii="Arial" w:hAnsi="Arial" w:cs="Arial"/>
                  <w:sz w:val="20"/>
                  <w:szCs w:val="20"/>
                  <w:lang w:eastAsia="en-GB"/>
                </w:rPr>
                <w:t>www.geogebra.org</w:t>
              </w:r>
            </w:hyperlink>
            <w:r>
              <w:rPr>
                <w:rStyle w:val="Hyperlink"/>
                <w:rFonts w:ascii="Arial" w:hAnsi="Arial" w:cs="Arial"/>
                <w:sz w:val="20"/>
                <w:szCs w:val="20"/>
                <w:u w:val="none"/>
                <w:lang w:eastAsia="en-GB"/>
              </w:rPr>
              <w:t xml:space="preserve"> </w:t>
            </w:r>
            <w:r w:rsidRPr="00DC4628">
              <w:rPr>
                <w:rStyle w:val="Hyperlink"/>
                <w:rFonts w:ascii="Arial" w:hAnsi="Arial" w:cs="Arial"/>
                <w:color w:val="auto"/>
                <w:sz w:val="20"/>
                <w:szCs w:val="20"/>
                <w:u w:val="none"/>
                <w:lang w:eastAsia="en-GB"/>
              </w:rPr>
              <w:t>;</w:t>
            </w:r>
            <w:r>
              <w:t xml:space="preserve"> </w:t>
            </w:r>
            <w:hyperlink r:id="rId40" w:history="1">
              <w:r w:rsidRPr="008B6D1B">
                <w:rPr>
                  <w:rStyle w:val="Hyperlink"/>
                  <w:rFonts w:ascii="Arial" w:hAnsi="Arial" w:cs="Arial"/>
                  <w:sz w:val="20"/>
                  <w:szCs w:val="20"/>
                  <w:lang w:eastAsia="en-GB"/>
                </w:rPr>
                <w:t>http://rechneronline.de/function-graphs</w:t>
              </w:r>
            </w:hyperlink>
          </w:p>
          <w:p w14:paraId="5987E604" w14:textId="77777777" w:rsidR="00D71932" w:rsidRPr="00CE64C0" w:rsidRDefault="00D71932" w:rsidP="00D71932">
            <w:pPr>
              <w:autoSpaceDE w:val="0"/>
              <w:autoSpaceDN w:val="0"/>
              <w:adjustRightInd w:val="0"/>
              <w:rPr>
                <w:rFonts w:ascii="Arial" w:hAnsi="Arial" w:cs="Arial"/>
                <w:sz w:val="20"/>
                <w:szCs w:val="20"/>
                <w:lang w:eastAsia="en-GB"/>
              </w:rPr>
            </w:pPr>
            <w:r>
              <w:rPr>
                <w:rFonts w:ascii="Arial" w:hAnsi="Arial" w:cs="Arial"/>
                <w:sz w:val="20"/>
                <w:szCs w:val="20"/>
                <w:lang w:eastAsia="en-GB"/>
              </w:rPr>
              <w:t>Use m</w:t>
            </w:r>
            <w:r w:rsidRPr="008B6D1B">
              <w:rPr>
                <w:rFonts w:ascii="Arial" w:hAnsi="Arial" w:cs="Arial"/>
                <w:sz w:val="20"/>
                <w:szCs w:val="20"/>
                <w:lang w:eastAsia="en-GB"/>
              </w:rPr>
              <w:t xml:space="preserve">atching games </w:t>
            </w:r>
            <w:r>
              <w:rPr>
                <w:rFonts w:ascii="Arial" w:hAnsi="Arial" w:cs="Arial"/>
                <w:sz w:val="20"/>
                <w:szCs w:val="20"/>
                <w:lang w:eastAsia="en-GB"/>
              </w:rPr>
              <w:t>to reinforce key concepts and extend knowledge of quadratic functions. This could involve</w:t>
            </w:r>
            <w:r w:rsidRPr="00CE64C0">
              <w:rPr>
                <w:rFonts w:ascii="Arial" w:hAnsi="Arial" w:cs="Arial"/>
                <w:sz w:val="20"/>
                <w:szCs w:val="20"/>
                <w:lang w:eastAsia="en-GB"/>
              </w:rPr>
              <w:t>:</w:t>
            </w:r>
          </w:p>
          <w:p w14:paraId="4D8FFF91" w14:textId="77777777" w:rsidR="00D71932" w:rsidRPr="00CE64C0" w:rsidRDefault="00D71932" w:rsidP="00D71932">
            <w:pPr>
              <w:pStyle w:val="ListParagraph"/>
              <w:numPr>
                <w:ilvl w:val="0"/>
                <w:numId w:val="28"/>
              </w:numPr>
              <w:autoSpaceDE w:val="0"/>
              <w:autoSpaceDN w:val="0"/>
              <w:adjustRightInd w:val="0"/>
              <w:rPr>
                <w:rFonts w:cs="Arial"/>
                <w:lang w:eastAsia="en-GB"/>
              </w:rPr>
            </w:pPr>
            <w:r w:rsidRPr="00CE64C0">
              <w:rPr>
                <w:rFonts w:cs="Arial"/>
                <w:lang w:eastAsia="en-GB"/>
              </w:rPr>
              <w:t>the use of sketches of quadratic functions</w:t>
            </w:r>
          </w:p>
          <w:p w14:paraId="284C4EE5" w14:textId="77777777" w:rsidR="00D71932" w:rsidRPr="00CE64C0" w:rsidRDefault="00D71932" w:rsidP="00D71932">
            <w:pPr>
              <w:pStyle w:val="ListParagraph"/>
              <w:numPr>
                <w:ilvl w:val="0"/>
                <w:numId w:val="28"/>
              </w:numPr>
              <w:autoSpaceDE w:val="0"/>
              <w:autoSpaceDN w:val="0"/>
              <w:adjustRightInd w:val="0"/>
              <w:rPr>
                <w:rFonts w:cs="Arial"/>
                <w:lang w:eastAsia="en-GB"/>
              </w:rPr>
            </w:pPr>
            <w:r w:rsidRPr="00CE64C0">
              <w:rPr>
                <w:rFonts w:cs="Arial"/>
                <w:lang w:eastAsia="en-GB"/>
              </w:rPr>
              <w:t>different ways of writing these quadratic functions</w:t>
            </w:r>
          </w:p>
          <w:p w14:paraId="127B6C47" w14:textId="77777777" w:rsidR="00D71932" w:rsidRPr="00CE64C0" w:rsidRDefault="00D71932" w:rsidP="00D71932">
            <w:pPr>
              <w:pStyle w:val="ListParagraph"/>
              <w:numPr>
                <w:ilvl w:val="0"/>
                <w:numId w:val="28"/>
              </w:numPr>
              <w:autoSpaceDE w:val="0"/>
              <w:autoSpaceDN w:val="0"/>
              <w:adjustRightInd w:val="0"/>
              <w:rPr>
                <w:rFonts w:cs="Arial"/>
                <w:lang w:eastAsia="en-GB"/>
              </w:rPr>
            </w:pPr>
            <w:r w:rsidRPr="00CE64C0">
              <w:rPr>
                <w:rFonts w:cs="Arial"/>
                <w:lang w:eastAsia="en-GB"/>
              </w:rPr>
              <w:t>maximum and minimum points</w:t>
            </w:r>
          </w:p>
          <w:p w14:paraId="23F5A567" w14:textId="77777777" w:rsidR="00D71932" w:rsidRDefault="00D71932" w:rsidP="00D71932">
            <w:pPr>
              <w:pStyle w:val="ListParagraph"/>
              <w:numPr>
                <w:ilvl w:val="0"/>
                <w:numId w:val="28"/>
              </w:numPr>
              <w:autoSpaceDE w:val="0"/>
              <w:autoSpaceDN w:val="0"/>
              <w:adjustRightInd w:val="0"/>
              <w:rPr>
                <w:rFonts w:cs="Arial"/>
                <w:lang w:eastAsia="en-GB"/>
              </w:rPr>
            </w:pPr>
            <w:r w:rsidRPr="00CE64C0">
              <w:rPr>
                <w:rFonts w:cs="Arial"/>
                <w:lang w:eastAsia="en-GB"/>
              </w:rPr>
              <w:t xml:space="preserve">coordinates </w:t>
            </w:r>
            <w:r w:rsidRPr="00AC0B32">
              <w:rPr>
                <w:rFonts w:cs="Arial"/>
                <w:lang w:eastAsia="en-GB"/>
              </w:rPr>
              <w:t xml:space="preserve">of the points of intersection with the coordinate axes. </w:t>
            </w:r>
          </w:p>
          <w:p w14:paraId="21D73072" w14:textId="77777777" w:rsidR="00D71932" w:rsidRDefault="00D71932" w:rsidP="00D71932">
            <w:pPr>
              <w:autoSpaceDE w:val="0"/>
              <w:autoSpaceDN w:val="0"/>
              <w:adjustRightInd w:val="0"/>
              <w:rPr>
                <w:rFonts w:cs="Arial"/>
                <w:lang w:eastAsia="en-GB"/>
              </w:rPr>
            </w:pPr>
          </w:p>
          <w:p w14:paraId="2B2B1CEA" w14:textId="77777777" w:rsidR="00D71932" w:rsidRDefault="00D71932" w:rsidP="00D71932">
            <w:pPr>
              <w:pStyle w:val="BodyText"/>
              <w:rPr>
                <w:b/>
                <w:lang w:eastAsia="en-GB"/>
              </w:rPr>
            </w:pPr>
            <w:r w:rsidRPr="00AC0B32">
              <w:rPr>
                <w:lang w:eastAsia="en-GB"/>
              </w:rPr>
              <w:t>Prepare cards showing sketches of different quadratic functions in advance. Learners match separate cards showing the different categories above</w:t>
            </w:r>
            <w:r>
              <w:rPr>
                <w:lang w:eastAsia="en-GB"/>
              </w:rPr>
              <w:t>,</w:t>
            </w:r>
            <w:r w:rsidRPr="00AC0B32">
              <w:rPr>
                <w:lang w:eastAsia="en-GB"/>
              </w:rPr>
              <w:t xml:space="preserve"> to each of the different sketches. Incorporate formative assessment opportunities, through observation or a </w:t>
            </w:r>
            <w:proofErr w:type="gramStart"/>
            <w:r w:rsidRPr="00AC0B32">
              <w:rPr>
                <w:lang w:eastAsia="en-GB"/>
              </w:rPr>
              <w:t>question and answer</w:t>
            </w:r>
            <w:proofErr w:type="gramEnd"/>
            <w:r w:rsidRPr="00AC0B32">
              <w:rPr>
                <w:lang w:eastAsia="en-GB"/>
              </w:rPr>
              <w:t xml:space="preserve"> session. </w:t>
            </w:r>
            <w:r w:rsidRPr="00AC0B32">
              <w:rPr>
                <w:b/>
                <w:lang w:eastAsia="en-GB"/>
              </w:rPr>
              <w:t>(F)</w:t>
            </w:r>
          </w:p>
          <w:p w14:paraId="343DFB5C" w14:textId="77777777" w:rsidR="002E5486" w:rsidRDefault="002E5486" w:rsidP="00D71932">
            <w:pPr>
              <w:pStyle w:val="BodyText"/>
              <w:rPr>
                <w:b/>
                <w:lang w:eastAsia="en-GB"/>
              </w:rPr>
            </w:pPr>
          </w:p>
          <w:tbl>
            <w:tblPr>
              <w:tblStyle w:val="TableGrid"/>
              <w:tblW w:w="0" w:type="auto"/>
              <w:tblLayout w:type="fixed"/>
              <w:tblLook w:val="04A0" w:firstRow="1" w:lastRow="0" w:firstColumn="1" w:lastColumn="0" w:noHBand="0" w:noVBand="1"/>
            </w:tblPr>
            <w:tblGrid>
              <w:gridCol w:w="1809"/>
              <w:gridCol w:w="6158"/>
            </w:tblGrid>
            <w:tr w:rsidR="002E5486" w:rsidRPr="00420B71" w14:paraId="01BCAE4E" w14:textId="77777777" w:rsidTr="00B61A13">
              <w:tc>
                <w:tcPr>
                  <w:tcW w:w="1809" w:type="dxa"/>
                  <w:tcBorders>
                    <w:top w:val="single" w:sz="4" w:space="0" w:color="43B6E6"/>
                    <w:left w:val="single" w:sz="4" w:space="0" w:color="43B6E6"/>
                    <w:bottom w:val="single" w:sz="4" w:space="0" w:color="43B6E6"/>
                    <w:right w:val="single" w:sz="4" w:space="0" w:color="43B6E6"/>
                  </w:tcBorders>
                  <w:shd w:val="clear" w:color="auto" w:fill="43B6E6"/>
                </w:tcPr>
                <w:p w14:paraId="48E0C60C" w14:textId="77777777" w:rsidR="002E5486" w:rsidRPr="00F47CF6" w:rsidRDefault="002E5486" w:rsidP="002E5486">
                  <w:pPr>
                    <w:rPr>
                      <w:rFonts w:ascii="Arial" w:hAnsi="Arial" w:cs="Arial"/>
                      <w:sz w:val="20"/>
                      <w:szCs w:val="20"/>
                      <w:lang w:eastAsia="en-GB"/>
                    </w:rPr>
                  </w:pPr>
                  <w:r w:rsidRPr="00F47CF6">
                    <w:rPr>
                      <w:rFonts w:ascii="Arial" w:hAnsi="Arial" w:cs="Arial"/>
                      <w:sz w:val="20"/>
                      <w:szCs w:val="20"/>
                      <w:lang w:eastAsia="en-GB"/>
                    </w:rPr>
                    <w:t>Resource Plus</w:t>
                  </w:r>
                </w:p>
              </w:tc>
              <w:tc>
                <w:tcPr>
                  <w:tcW w:w="6158" w:type="dxa"/>
                  <w:tcBorders>
                    <w:top w:val="nil"/>
                    <w:left w:val="single" w:sz="4" w:space="0" w:color="43B6E6"/>
                    <w:bottom w:val="single" w:sz="4" w:space="0" w:color="43B6E6"/>
                    <w:right w:val="nil"/>
                  </w:tcBorders>
                </w:tcPr>
                <w:p w14:paraId="721A9B17" w14:textId="77777777" w:rsidR="002E5486" w:rsidRPr="00420B71" w:rsidRDefault="002E5486" w:rsidP="002E5486">
                  <w:pPr>
                    <w:rPr>
                      <w:rFonts w:cs="Arial"/>
                      <w:spacing w:val="-1"/>
                      <w:szCs w:val="20"/>
                    </w:rPr>
                  </w:pPr>
                  <w:r w:rsidRPr="00420B71">
                    <w:rPr>
                      <w:rFonts w:cs="Arial"/>
                      <w:spacing w:val="-1"/>
                      <w:szCs w:val="20"/>
                    </w:rPr>
                    <w:t xml:space="preserve"> </w:t>
                  </w:r>
                </w:p>
              </w:tc>
            </w:tr>
            <w:tr w:rsidR="002E5486" w:rsidRPr="00420B71" w14:paraId="7AF65C7C" w14:textId="77777777" w:rsidTr="00B61A13">
              <w:tc>
                <w:tcPr>
                  <w:tcW w:w="7967" w:type="dxa"/>
                  <w:gridSpan w:val="2"/>
                  <w:tcBorders>
                    <w:top w:val="single" w:sz="4" w:space="0" w:color="43B6E6"/>
                    <w:left w:val="single" w:sz="4" w:space="0" w:color="43B6E6"/>
                    <w:bottom w:val="single" w:sz="4" w:space="0" w:color="43B6E6"/>
                    <w:right w:val="single" w:sz="4" w:space="0" w:color="43B6E6"/>
                  </w:tcBorders>
                  <w:shd w:val="clear" w:color="auto" w:fill="auto"/>
                </w:tcPr>
                <w:p w14:paraId="3E779E02" w14:textId="4464A2E2" w:rsidR="002E5486" w:rsidRPr="0015704A" w:rsidRDefault="002E5486" w:rsidP="002E5486">
                  <w:pPr>
                    <w:rPr>
                      <w:rFonts w:ascii="Arial" w:hAnsi="Arial" w:cs="Arial"/>
                      <w:sz w:val="20"/>
                      <w:szCs w:val="20"/>
                      <w:lang w:eastAsia="en-GB"/>
                    </w:rPr>
                  </w:pPr>
                  <w:r w:rsidRPr="0015704A">
                    <w:rPr>
                      <w:rFonts w:ascii="Arial" w:hAnsi="Arial" w:cs="Arial"/>
                      <w:sz w:val="20"/>
                      <w:szCs w:val="20"/>
                      <w:lang w:eastAsia="en-GB"/>
                    </w:rPr>
                    <w:t>Teaching Pack: Quadratic</w:t>
                  </w:r>
                  <w:r w:rsidR="007B3263" w:rsidRPr="0015704A">
                    <w:rPr>
                      <w:rFonts w:ascii="Arial" w:hAnsi="Arial" w:cs="Arial"/>
                      <w:sz w:val="20"/>
                      <w:szCs w:val="20"/>
                      <w:lang w:eastAsia="en-GB"/>
                    </w:rPr>
                    <w:t>s</w:t>
                  </w:r>
                </w:p>
                <w:p w14:paraId="0DF58AFF" w14:textId="77777777" w:rsidR="002E5486" w:rsidRPr="0015704A" w:rsidRDefault="002E5486" w:rsidP="002E5486">
                  <w:pPr>
                    <w:rPr>
                      <w:rFonts w:ascii="Arial" w:hAnsi="Arial" w:cs="Arial"/>
                      <w:sz w:val="20"/>
                      <w:szCs w:val="20"/>
                      <w:lang w:eastAsia="en-GB"/>
                    </w:rPr>
                  </w:pPr>
                  <w:r w:rsidRPr="0015704A">
                    <w:rPr>
                      <w:rFonts w:ascii="Arial" w:hAnsi="Arial" w:cs="Arial"/>
                      <w:sz w:val="20"/>
                      <w:szCs w:val="20"/>
                      <w:lang w:eastAsia="en-GB"/>
                    </w:rPr>
                    <w:t>The Teaching Pack includes lessons on:</w:t>
                  </w:r>
                </w:p>
                <w:p w14:paraId="5E9900AC" w14:textId="5C1C593B" w:rsidR="002E5486" w:rsidRPr="0015704A" w:rsidRDefault="006A7D18" w:rsidP="002E5486">
                  <w:pPr>
                    <w:pStyle w:val="ListParagraph"/>
                    <w:numPr>
                      <w:ilvl w:val="0"/>
                      <w:numId w:val="38"/>
                    </w:numPr>
                    <w:rPr>
                      <w:rFonts w:cs="Arial"/>
                      <w:lang w:eastAsia="en-GB"/>
                    </w:rPr>
                  </w:pPr>
                  <w:r w:rsidRPr="0015704A">
                    <w:rPr>
                      <w:rFonts w:cs="Arial"/>
                      <w:lang w:eastAsia="en-GB"/>
                    </w:rPr>
                    <w:t>Completing the square</w:t>
                  </w:r>
                </w:p>
                <w:p w14:paraId="2D4CEB94" w14:textId="2730F5D1" w:rsidR="006A7D18" w:rsidRPr="00F47CF6" w:rsidRDefault="006A7D18" w:rsidP="003E72EE">
                  <w:pPr>
                    <w:pStyle w:val="ListParagraph"/>
                    <w:numPr>
                      <w:ilvl w:val="0"/>
                      <w:numId w:val="38"/>
                    </w:numPr>
                    <w:rPr>
                      <w:rFonts w:cs="Arial"/>
                      <w:lang w:eastAsia="en-GB"/>
                    </w:rPr>
                  </w:pPr>
                  <w:r w:rsidRPr="0015704A">
                    <w:rPr>
                      <w:rFonts w:cs="Arial"/>
                      <w:lang w:eastAsia="en-GB"/>
                    </w:rPr>
                    <w:t>Quadratic expressions</w:t>
                  </w:r>
                </w:p>
              </w:tc>
            </w:tr>
          </w:tbl>
          <w:p w14:paraId="5EC2A447" w14:textId="300112E0" w:rsidR="002E5486" w:rsidRPr="004A4E17" w:rsidRDefault="002E5486" w:rsidP="00D71932">
            <w:pPr>
              <w:pStyle w:val="BodyText"/>
            </w:pPr>
          </w:p>
        </w:tc>
      </w:tr>
      <w:tr w:rsidR="00F82C6B" w:rsidRPr="004A4E17" w14:paraId="3CA749A5" w14:textId="77777777" w:rsidTr="00F05940">
        <w:tblPrEx>
          <w:tblCellMar>
            <w:top w:w="0" w:type="dxa"/>
            <w:bottom w:w="0" w:type="dxa"/>
          </w:tblCellMar>
        </w:tblPrEx>
        <w:tc>
          <w:tcPr>
            <w:tcW w:w="2665" w:type="dxa"/>
            <w:tcMar>
              <w:top w:w="113" w:type="dxa"/>
              <w:bottom w:w="113" w:type="dxa"/>
            </w:tcMar>
          </w:tcPr>
          <w:p w14:paraId="31FE3DCC" w14:textId="3B86AC6D" w:rsidR="00F82C6B" w:rsidRPr="004A4E17" w:rsidRDefault="00F82C6B" w:rsidP="00D71932">
            <w:pPr>
              <w:pStyle w:val="BodyText"/>
              <w:rPr>
                <w:lang w:eastAsia="en-GB"/>
              </w:rPr>
            </w:pPr>
            <w:r>
              <w:rPr>
                <w:lang w:eastAsia="en-GB"/>
              </w:rPr>
              <w:t>2.3</w:t>
            </w:r>
          </w:p>
        </w:tc>
        <w:tc>
          <w:tcPr>
            <w:tcW w:w="2126" w:type="dxa"/>
            <w:tcMar>
              <w:top w:w="113" w:type="dxa"/>
              <w:bottom w:w="113" w:type="dxa"/>
            </w:tcMar>
          </w:tcPr>
          <w:p w14:paraId="0FE26F78" w14:textId="77777777" w:rsidR="00F82C6B" w:rsidRDefault="00F82C6B" w:rsidP="00CE64C0">
            <w:pPr>
              <w:pStyle w:val="TableParagraph"/>
              <w:tabs>
                <w:tab w:val="left" w:pos="680"/>
                <w:tab w:val="left" w:pos="681"/>
              </w:tabs>
              <w:ind w:left="0"/>
              <w:rPr>
                <w:sz w:val="20"/>
              </w:rPr>
            </w:pPr>
            <w:r>
              <w:rPr>
                <w:sz w:val="20"/>
              </w:rPr>
              <w:t>Know</w:t>
            </w:r>
            <w:r>
              <w:rPr>
                <w:spacing w:val="-8"/>
                <w:sz w:val="20"/>
              </w:rPr>
              <w:t xml:space="preserve"> </w:t>
            </w:r>
            <w:r>
              <w:rPr>
                <w:sz w:val="20"/>
              </w:rPr>
              <w:t>the</w:t>
            </w:r>
            <w:r>
              <w:rPr>
                <w:spacing w:val="-7"/>
                <w:sz w:val="20"/>
              </w:rPr>
              <w:t xml:space="preserve"> </w:t>
            </w:r>
            <w:r>
              <w:rPr>
                <w:sz w:val="20"/>
              </w:rPr>
              <w:t>conditions</w:t>
            </w:r>
            <w:r>
              <w:rPr>
                <w:spacing w:val="-8"/>
                <w:sz w:val="20"/>
              </w:rPr>
              <w:t xml:space="preserve"> </w:t>
            </w:r>
            <w:r>
              <w:rPr>
                <w:sz w:val="20"/>
              </w:rPr>
              <w:t>for</w:t>
            </w:r>
            <w:r>
              <w:rPr>
                <w:spacing w:val="-8"/>
                <w:sz w:val="20"/>
              </w:rPr>
              <w:t xml:space="preserve"> </w:t>
            </w:r>
            <w:r>
              <w:rPr>
                <w:rFonts w:ascii="Times New Roman"/>
              </w:rPr>
              <w:t>f(</w:t>
            </w:r>
            <w:r>
              <w:rPr>
                <w:rFonts w:ascii="Times New Roman"/>
                <w:i/>
              </w:rPr>
              <w:t>x</w:t>
            </w:r>
            <w:r>
              <w:rPr>
                <w:rFonts w:ascii="Times New Roman"/>
              </w:rPr>
              <w:t>)</w:t>
            </w:r>
            <w:r>
              <w:rPr>
                <w:rFonts w:ascii="Times New Roman"/>
                <w:spacing w:val="-7"/>
              </w:rPr>
              <w:t xml:space="preserve"> </w:t>
            </w:r>
            <w:r>
              <w:rPr>
                <w:rFonts w:ascii="Times New Roman"/>
              </w:rPr>
              <w:t>=</w:t>
            </w:r>
            <w:r>
              <w:rPr>
                <w:rFonts w:ascii="Times New Roman"/>
                <w:spacing w:val="-8"/>
              </w:rPr>
              <w:t xml:space="preserve"> </w:t>
            </w:r>
            <w:r>
              <w:rPr>
                <w:rFonts w:ascii="Times New Roman"/>
              </w:rPr>
              <w:t>0</w:t>
            </w:r>
            <w:r>
              <w:rPr>
                <w:rFonts w:ascii="Times New Roman"/>
                <w:spacing w:val="-7"/>
              </w:rPr>
              <w:t xml:space="preserve"> </w:t>
            </w:r>
            <w:r>
              <w:rPr>
                <w:sz w:val="20"/>
              </w:rPr>
              <w:t>to</w:t>
            </w:r>
            <w:r>
              <w:rPr>
                <w:spacing w:val="-7"/>
                <w:sz w:val="20"/>
              </w:rPr>
              <w:t xml:space="preserve"> </w:t>
            </w:r>
            <w:r>
              <w:rPr>
                <w:spacing w:val="-4"/>
                <w:sz w:val="20"/>
              </w:rPr>
              <w:t>have:</w:t>
            </w:r>
          </w:p>
          <w:p w14:paraId="7CDB0E0E" w14:textId="77777777" w:rsidR="00F82C6B" w:rsidRDefault="00F82C6B" w:rsidP="00D71932">
            <w:pPr>
              <w:pStyle w:val="TableParagraph"/>
              <w:numPr>
                <w:ilvl w:val="2"/>
                <w:numId w:val="20"/>
              </w:numPr>
              <w:tabs>
                <w:tab w:val="left" w:pos="1020"/>
                <w:tab w:val="left" w:pos="1021"/>
              </w:tabs>
              <w:spacing w:before="82"/>
              <w:ind w:left="340"/>
              <w:rPr>
                <w:sz w:val="20"/>
              </w:rPr>
            </w:pPr>
            <w:r>
              <w:rPr>
                <w:sz w:val="20"/>
              </w:rPr>
              <w:t>two</w:t>
            </w:r>
            <w:r>
              <w:rPr>
                <w:spacing w:val="-9"/>
                <w:sz w:val="20"/>
              </w:rPr>
              <w:t xml:space="preserve"> </w:t>
            </w:r>
            <w:r>
              <w:rPr>
                <w:sz w:val="20"/>
              </w:rPr>
              <w:t>real</w:t>
            </w:r>
            <w:r>
              <w:rPr>
                <w:spacing w:val="-10"/>
                <w:sz w:val="20"/>
              </w:rPr>
              <w:t xml:space="preserve"> </w:t>
            </w:r>
            <w:r>
              <w:rPr>
                <w:spacing w:val="-2"/>
                <w:sz w:val="20"/>
              </w:rPr>
              <w:t>roots</w:t>
            </w:r>
          </w:p>
          <w:p w14:paraId="7AB72984" w14:textId="77777777" w:rsidR="00F82C6B" w:rsidRDefault="00F82C6B" w:rsidP="00D71932">
            <w:pPr>
              <w:pStyle w:val="TableParagraph"/>
              <w:numPr>
                <w:ilvl w:val="2"/>
                <w:numId w:val="20"/>
              </w:numPr>
              <w:tabs>
                <w:tab w:val="left" w:pos="1021"/>
              </w:tabs>
              <w:spacing w:before="87"/>
              <w:ind w:left="340"/>
              <w:rPr>
                <w:sz w:val="20"/>
              </w:rPr>
            </w:pPr>
            <w:r>
              <w:rPr>
                <w:sz w:val="20"/>
              </w:rPr>
              <w:t>two</w:t>
            </w:r>
            <w:r>
              <w:rPr>
                <w:spacing w:val="-7"/>
                <w:sz w:val="20"/>
              </w:rPr>
              <w:t xml:space="preserve"> </w:t>
            </w:r>
            <w:r>
              <w:rPr>
                <w:sz w:val="20"/>
              </w:rPr>
              <w:t>equal</w:t>
            </w:r>
            <w:r>
              <w:rPr>
                <w:spacing w:val="-6"/>
                <w:sz w:val="20"/>
              </w:rPr>
              <w:t xml:space="preserve"> </w:t>
            </w:r>
            <w:r>
              <w:rPr>
                <w:spacing w:val="-2"/>
                <w:sz w:val="20"/>
              </w:rPr>
              <w:t>roots</w:t>
            </w:r>
          </w:p>
          <w:p w14:paraId="5FC0A5A9" w14:textId="77777777" w:rsidR="00F82C6B" w:rsidRDefault="00F82C6B" w:rsidP="00D71932">
            <w:pPr>
              <w:pStyle w:val="TableParagraph"/>
              <w:numPr>
                <w:ilvl w:val="2"/>
                <w:numId w:val="20"/>
              </w:numPr>
              <w:tabs>
                <w:tab w:val="left" w:pos="1021"/>
              </w:tabs>
              <w:spacing w:before="86"/>
              <w:ind w:left="340"/>
              <w:rPr>
                <w:sz w:val="20"/>
              </w:rPr>
            </w:pPr>
            <w:r>
              <w:rPr>
                <w:spacing w:val="-2"/>
                <w:sz w:val="20"/>
              </w:rPr>
              <w:t>no</w:t>
            </w:r>
            <w:r>
              <w:rPr>
                <w:spacing w:val="-9"/>
                <w:sz w:val="20"/>
              </w:rPr>
              <w:t xml:space="preserve"> </w:t>
            </w:r>
            <w:r>
              <w:rPr>
                <w:spacing w:val="-2"/>
                <w:sz w:val="20"/>
              </w:rPr>
              <w:t>real</w:t>
            </w:r>
            <w:r>
              <w:rPr>
                <w:spacing w:val="-9"/>
                <w:sz w:val="20"/>
              </w:rPr>
              <w:t xml:space="preserve"> </w:t>
            </w:r>
            <w:r>
              <w:rPr>
                <w:spacing w:val="-2"/>
                <w:sz w:val="20"/>
              </w:rPr>
              <w:t>roots</w:t>
            </w:r>
          </w:p>
          <w:p w14:paraId="7CA03635" w14:textId="77777777" w:rsidR="00F82C6B" w:rsidRDefault="00F82C6B" w:rsidP="00D71932">
            <w:pPr>
              <w:pStyle w:val="TableParagraph"/>
              <w:spacing w:before="87"/>
              <w:ind w:left="0"/>
              <w:rPr>
                <w:sz w:val="20"/>
              </w:rPr>
            </w:pPr>
            <w:r>
              <w:rPr>
                <w:spacing w:val="-2"/>
                <w:sz w:val="20"/>
              </w:rPr>
              <w:t>and</w:t>
            </w:r>
            <w:r>
              <w:rPr>
                <w:spacing w:val="-8"/>
                <w:sz w:val="20"/>
              </w:rPr>
              <w:t xml:space="preserve"> </w:t>
            </w:r>
            <w:r>
              <w:rPr>
                <w:spacing w:val="-2"/>
                <w:sz w:val="20"/>
              </w:rPr>
              <w:t>the</w:t>
            </w:r>
            <w:r>
              <w:rPr>
                <w:spacing w:val="-7"/>
                <w:sz w:val="20"/>
              </w:rPr>
              <w:t xml:space="preserve"> </w:t>
            </w:r>
            <w:r>
              <w:rPr>
                <w:spacing w:val="-2"/>
                <w:sz w:val="20"/>
              </w:rPr>
              <w:t>related</w:t>
            </w:r>
            <w:r>
              <w:rPr>
                <w:spacing w:val="-7"/>
                <w:sz w:val="20"/>
              </w:rPr>
              <w:t xml:space="preserve"> </w:t>
            </w:r>
            <w:r>
              <w:rPr>
                <w:spacing w:val="-2"/>
                <w:sz w:val="20"/>
              </w:rPr>
              <w:t>conditions</w:t>
            </w:r>
            <w:r>
              <w:rPr>
                <w:spacing w:val="-7"/>
                <w:sz w:val="20"/>
              </w:rPr>
              <w:t xml:space="preserve"> </w:t>
            </w:r>
            <w:r>
              <w:rPr>
                <w:spacing w:val="-2"/>
                <w:sz w:val="20"/>
              </w:rPr>
              <w:t>for</w:t>
            </w:r>
            <w:r>
              <w:rPr>
                <w:spacing w:val="-8"/>
                <w:sz w:val="20"/>
              </w:rPr>
              <w:t xml:space="preserve"> </w:t>
            </w:r>
            <w:r>
              <w:rPr>
                <w:spacing w:val="-2"/>
                <w:sz w:val="20"/>
              </w:rPr>
              <w:t>a</w:t>
            </w:r>
            <w:r>
              <w:rPr>
                <w:spacing w:val="-7"/>
                <w:sz w:val="20"/>
              </w:rPr>
              <w:t xml:space="preserve"> </w:t>
            </w:r>
            <w:r>
              <w:rPr>
                <w:spacing w:val="-2"/>
                <w:sz w:val="20"/>
              </w:rPr>
              <w:t>given</w:t>
            </w:r>
            <w:r>
              <w:rPr>
                <w:spacing w:val="-7"/>
                <w:sz w:val="20"/>
              </w:rPr>
              <w:t xml:space="preserve"> </w:t>
            </w:r>
            <w:r>
              <w:rPr>
                <w:spacing w:val="-2"/>
                <w:sz w:val="20"/>
              </w:rPr>
              <w:t>line</w:t>
            </w:r>
            <w:r>
              <w:rPr>
                <w:spacing w:val="-7"/>
                <w:sz w:val="20"/>
              </w:rPr>
              <w:t xml:space="preserve"> </w:t>
            </w:r>
            <w:r>
              <w:rPr>
                <w:spacing w:val="-5"/>
                <w:sz w:val="20"/>
              </w:rPr>
              <w:t>to:</w:t>
            </w:r>
          </w:p>
          <w:p w14:paraId="294C8C16" w14:textId="77777777" w:rsidR="00F82C6B" w:rsidRDefault="00F82C6B" w:rsidP="00D71932">
            <w:pPr>
              <w:pStyle w:val="TableParagraph"/>
              <w:numPr>
                <w:ilvl w:val="0"/>
                <w:numId w:val="19"/>
              </w:numPr>
              <w:tabs>
                <w:tab w:val="left" w:pos="1020"/>
                <w:tab w:val="left" w:pos="1021"/>
              </w:tabs>
              <w:spacing w:before="87"/>
              <w:ind w:left="340"/>
              <w:rPr>
                <w:sz w:val="20"/>
              </w:rPr>
            </w:pPr>
            <w:r>
              <w:rPr>
                <w:spacing w:val="-2"/>
                <w:sz w:val="20"/>
              </w:rPr>
              <w:t>intersect</w:t>
            </w:r>
            <w:r>
              <w:rPr>
                <w:spacing w:val="-10"/>
                <w:sz w:val="20"/>
              </w:rPr>
              <w:t xml:space="preserve"> </w:t>
            </w:r>
            <w:r>
              <w:rPr>
                <w:spacing w:val="-2"/>
                <w:sz w:val="20"/>
              </w:rPr>
              <w:t>a</w:t>
            </w:r>
            <w:r>
              <w:rPr>
                <w:spacing w:val="-10"/>
                <w:sz w:val="20"/>
              </w:rPr>
              <w:t xml:space="preserve"> </w:t>
            </w:r>
            <w:r>
              <w:rPr>
                <w:spacing w:val="-2"/>
                <w:sz w:val="20"/>
              </w:rPr>
              <w:t>given</w:t>
            </w:r>
            <w:r>
              <w:rPr>
                <w:spacing w:val="-9"/>
                <w:sz w:val="20"/>
              </w:rPr>
              <w:t xml:space="preserve"> </w:t>
            </w:r>
            <w:r>
              <w:rPr>
                <w:spacing w:val="-4"/>
                <w:sz w:val="20"/>
              </w:rPr>
              <w:t>curve</w:t>
            </w:r>
          </w:p>
          <w:p w14:paraId="78A6F324" w14:textId="77777777" w:rsidR="00F82C6B" w:rsidRDefault="00F82C6B" w:rsidP="00D71932">
            <w:pPr>
              <w:pStyle w:val="TableParagraph"/>
              <w:numPr>
                <w:ilvl w:val="0"/>
                <w:numId w:val="19"/>
              </w:numPr>
              <w:tabs>
                <w:tab w:val="left" w:pos="1021"/>
              </w:tabs>
              <w:spacing w:before="87"/>
              <w:ind w:left="340"/>
              <w:rPr>
                <w:sz w:val="20"/>
              </w:rPr>
            </w:pPr>
            <w:r>
              <w:rPr>
                <w:sz w:val="20"/>
              </w:rPr>
              <w:t>be</w:t>
            </w:r>
            <w:r>
              <w:rPr>
                <w:spacing w:val="-11"/>
                <w:sz w:val="20"/>
              </w:rPr>
              <w:t xml:space="preserve"> </w:t>
            </w:r>
            <w:r>
              <w:rPr>
                <w:sz w:val="20"/>
              </w:rPr>
              <w:t>a</w:t>
            </w:r>
            <w:r>
              <w:rPr>
                <w:spacing w:val="-10"/>
                <w:sz w:val="20"/>
              </w:rPr>
              <w:t xml:space="preserve"> </w:t>
            </w:r>
            <w:r>
              <w:rPr>
                <w:sz w:val="20"/>
              </w:rPr>
              <w:t>tangent</w:t>
            </w:r>
            <w:r>
              <w:rPr>
                <w:spacing w:val="-11"/>
                <w:sz w:val="20"/>
              </w:rPr>
              <w:t xml:space="preserve"> </w:t>
            </w:r>
            <w:r>
              <w:rPr>
                <w:sz w:val="20"/>
              </w:rPr>
              <w:t>to</w:t>
            </w:r>
            <w:r>
              <w:rPr>
                <w:spacing w:val="-10"/>
                <w:sz w:val="20"/>
              </w:rPr>
              <w:t xml:space="preserve"> </w:t>
            </w:r>
            <w:r>
              <w:rPr>
                <w:sz w:val="20"/>
              </w:rPr>
              <w:t>a</w:t>
            </w:r>
            <w:r>
              <w:rPr>
                <w:spacing w:val="-11"/>
                <w:sz w:val="20"/>
              </w:rPr>
              <w:t xml:space="preserve"> </w:t>
            </w:r>
            <w:r>
              <w:rPr>
                <w:sz w:val="20"/>
              </w:rPr>
              <w:t>given</w:t>
            </w:r>
            <w:r>
              <w:rPr>
                <w:spacing w:val="-10"/>
                <w:sz w:val="20"/>
              </w:rPr>
              <w:t xml:space="preserve"> </w:t>
            </w:r>
            <w:r>
              <w:rPr>
                <w:spacing w:val="-4"/>
                <w:sz w:val="20"/>
              </w:rPr>
              <w:t>curve</w:t>
            </w:r>
          </w:p>
          <w:p w14:paraId="01958119" w14:textId="6FB610CF" w:rsidR="00F82C6B" w:rsidRPr="00177F28" w:rsidRDefault="00F82C6B" w:rsidP="00D71932">
            <w:pPr>
              <w:pStyle w:val="TableParagraph"/>
              <w:numPr>
                <w:ilvl w:val="0"/>
                <w:numId w:val="19"/>
              </w:numPr>
              <w:tabs>
                <w:tab w:val="left" w:pos="1021"/>
              </w:tabs>
              <w:spacing w:before="86" w:line="217" w:lineRule="exact"/>
              <w:ind w:left="340"/>
              <w:rPr>
                <w:lang w:eastAsia="en-GB"/>
              </w:rPr>
            </w:pPr>
            <w:r>
              <w:rPr>
                <w:spacing w:val="-2"/>
                <w:sz w:val="20"/>
              </w:rPr>
              <w:t>not</w:t>
            </w:r>
            <w:r>
              <w:rPr>
                <w:spacing w:val="-7"/>
                <w:sz w:val="20"/>
              </w:rPr>
              <w:t xml:space="preserve"> </w:t>
            </w:r>
            <w:r>
              <w:rPr>
                <w:spacing w:val="-2"/>
                <w:sz w:val="20"/>
              </w:rPr>
              <w:t>intersect</w:t>
            </w:r>
            <w:r>
              <w:rPr>
                <w:spacing w:val="-6"/>
                <w:sz w:val="20"/>
              </w:rPr>
              <w:t xml:space="preserve"> </w:t>
            </w:r>
            <w:r>
              <w:rPr>
                <w:spacing w:val="-2"/>
                <w:sz w:val="20"/>
              </w:rPr>
              <w:t>a</w:t>
            </w:r>
            <w:r>
              <w:rPr>
                <w:spacing w:val="-7"/>
                <w:sz w:val="20"/>
              </w:rPr>
              <w:t xml:space="preserve"> </w:t>
            </w:r>
            <w:r>
              <w:rPr>
                <w:spacing w:val="-2"/>
                <w:sz w:val="20"/>
              </w:rPr>
              <w:t>given</w:t>
            </w:r>
            <w:r>
              <w:rPr>
                <w:spacing w:val="-6"/>
                <w:sz w:val="20"/>
              </w:rPr>
              <w:t xml:space="preserve"> </w:t>
            </w:r>
            <w:r>
              <w:rPr>
                <w:spacing w:val="-2"/>
                <w:sz w:val="20"/>
              </w:rPr>
              <w:t>curve.</w:t>
            </w:r>
          </w:p>
        </w:tc>
        <w:tc>
          <w:tcPr>
            <w:tcW w:w="9810" w:type="dxa"/>
            <w:vMerge w:val="restart"/>
            <w:tcMar>
              <w:top w:w="113" w:type="dxa"/>
              <w:bottom w:w="113" w:type="dxa"/>
            </w:tcMar>
          </w:tcPr>
          <w:p w14:paraId="634C3212" w14:textId="77777777" w:rsidR="00F82C6B" w:rsidRPr="00AC0B32" w:rsidRDefault="00F82C6B" w:rsidP="00D71932">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Use graphical software to demonstrate graphs of different quadratic curves and their positions relative to the </w:t>
            </w:r>
            <w:r w:rsidRPr="00AC0B32">
              <w:rPr>
                <w:rFonts w:ascii="Arial" w:hAnsi="Arial" w:cs="Arial"/>
                <w:i/>
                <w:sz w:val="20"/>
                <w:szCs w:val="20"/>
                <w:lang w:eastAsia="en-GB"/>
              </w:rPr>
              <w:t>x</w:t>
            </w:r>
            <w:r w:rsidRPr="00AC0B32">
              <w:rPr>
                <w:rFonts w:ascii="Arial" w:hAnsi="Arial" w:cs="Arial"/>
                <w:sz w:val="20"/>
                <w:szCs w:val="20"/>
                <w:lang w:eastAsia="en-GB"/>
              </w:rPr>
              <w:t>-</w:t>
            </w:r>
            <w:r w:rsidRPr="008B6D1B">
              <w:rPr>
                <w:rFonts w:ascii="Arial" w:hAnsi="Arial" w:cs="Arial"/>
                <w:sz w:val="20"/>
                <w:szCs w:val="20"/>
                <w:lang w:eastAsia="en-GB"/>
              </w:rPr>
              <w:t>axis and the value of the discriminant for these quadratic curves.</w:t>
            </w:r>
            <w:r>
              <w:rPr>
                <w:rFonts w:ascii="Arial" w:hAnsi="Arial" w:cs="Arial"/>
                <w:sz w:val="20"/>
                <w:szCs w:val="20"/>
                <w:lang w:eastAsia="en-GB"/>
              </w:rPr>
              <w:t xml:space="preserve"> Examples of software include:</w:t>
            </w:r>
          </w:p>
          <w:p w14:paraId="7D29BC5E" w14:textId="77777777" w:rsidR="00F82C6B" w:rsidRPr="008B6D1B" w:rsidRDefault="00DE3D72" w:rsidP="00D71932">
            <w:pPr>
              <w:autoSpaceDE w:val="0"/>
              <w:autoSpaceDN w:val="0"/>
              <w:adjustRightInd w:val="0"/>
              <w:rPr>
                <w:rStyle w:val="Hyperlink"/>
                <w:rFonts w:ascii="Arial" w:hAnsi="Arial" w:cs="Arial"/>
                <w:sz w:val="20"/>
                <w:szCs w:val="20"/>
                <w:lang w:eastAsia="en-GB"/>
              </w:rPr>
            </w:pPr>
            <w:hyperlink r:id="rId41" w:history="1">
              <w:r w:rsidR="00F82C6B" w:rsidRPr="008B6D1B">
                <w:rPr>
                  <w:rStyle w:val="Hyperlink"/>
                  <w:rFonts w:ascii="Arial" w:hAnsi="Arial" w:cs="Arial"/>
                  <w:sz w:val="20"/>
                  <w:szCs w:val="20"/>
                  <w:lang w:eastAsia="en-GB"/>
                </w:rPr>
                <w:t>www.autograph-math.com</w:t>
              </w:r>
            </w:hyperlink>
            <w:r w:rsidR="00F82C6B">
              <w:rPr>
                <w:rStyle w:val="Hyperlink"/>
                <w:rFonts w:ascii="Arial" w:hAnsi="Arial" w:cs="Arial"/>
                <w:sz w:val="20"/>
                <w:szCs w:val="20"/>
                <w:u w:val="none"/>
                <w:lang w:eastAsia="en-GB"/>
              </w:rPr>
              <w:t xml:space="preserve"> </w:t>
            </w:r>
            <w:r w:rsidR="00F82C6B" w:rsidRPr="00DC4628">
              <w:rPr>
                <w:rStyle w:val="Hyperlink"/>
                <w:rFonts w:ascii="Arial" w:hAnsi="Arial" w:cs="Arial"/>
                <w:color w:val="auto"/>
                <w:sz w:val="20"/>
                <w:szCs w:val="20"/>
                <w:u w:val="none"/>
                <w:lang w:eastAsia="en-GB"/>
              </w:rPr>
              <w:t>;</w:t>
            </w:r>
            <w:r w:rsidR="00F82C6B">
              <w:rPr>
                <w:rStyle w:val="Hyperlink"/>
                <w:rFonts w:ascii="Arial" w:hAnsi="Arial" w:cs="Arial"/>
                <w:sz w:val="20"/>
                <w:szCs w:val="20"/>
                <w:lang w:eastAsia="en-GB"/>
              </w:rPr>
              <w:t xml:space="preserve"> </w:t>
            </w:r>
            <w:hyperlink r:id="rId42" w:history="1">
              <w:r w:rsidR="00F82C6B" w:rsidRPr="0019377A">
                <w:rPr>
                  <w:rStyle w:val="Hyperlink"/>
                  <w:rFonts w:ascii="Arial" w:hAnsi="Arial" w:cs="Arial"/>
                  <w:sz w:val="20"/>
                  <w:szCs w:val="20"/>
                  <w:lang w:eastAsia="en-GB"/>
                </w:rPr>
                <w:t>www.desmos.com</w:t>
              </w:r>
            </w:hyperlink>
            <w:r w:rsidR="00F82C6B">
              <w:rPr>
                <w:rStyle w:val="Hyperlink"/>
                <w:rFonts w:ascii="Arial" w:hAnsi="Arial" w:cs="Arial"/>
                <w:sz w:val="20"/>
                <w:szCs w:val="20"/>
                <w:u w:val="none"/>
                <w:lang w:eastAsia="en-GB"/>
              </w:rPr>
              <w:t xml:space="preserve"> </w:t>
            </w:r>
            <w:r w:rsidR="00F82C6B" w:rsidRPr="00DC4628">
              <w:rPr>
                <w:rStyle w:val="Hyperlink"/>
                <w:rFonts w:ascii="Arial" w:hAnsi="Arial" w:cs="Arial"/>
                <w:color w:val="auto"/>
                <w:sz w:val="20"/>
                <w:szCs w:val="20"/>
                <w:u w:val="none"/>
                <w:lang w:eastAsia="en-GB"/>
              </w:rPr>
              <w:t>;</w:t>
            </w:r>
            <w:r w:rsidR="00F82C6B">
              <w:rPr>
                <w:rStyle w:val="Hyperlink"/>
                <w:rFonts w:ascii="Arial" w:hAnsi="Arial" w:cs="Arial"/>
                <w:sz w:val="20"/>
                <w:szCs w:val="20"/>
                <w:u w:val="none"/>
                <w:lang w:eastAsia="en-GB"/>
              </w:rPr>
              <w:t xml:space="preserve"> </w:t>
            </w:r>
            <w:hyperlink r:id="rId43" w:history="1">
              <w:r w:rsidR="00F82C6B" w:rsidRPr="0019377A">
                <w:rPr>
                  <w:rStyle w:val="Hyperlink"/>
                  <w:rFonts w:ascii="Arial" w:hAnsi="Arial" w:cs="Arial"/>
                  <w:sz w:val="20"/>
                  <w:szCs w:val="20"/>
                  <w:lang w:eastAsia="en-GB"/>
                </w:rPr>
                <w:t>www.geogebra.org</w:t>
              </w:r>
            </w:hyperlink>
            <w:r w:rsidR="00F82C6B">
              <w:rPr>
                <w:rStyle w:val="Hyperlink"/>
                <w:rFonts w:ascii="Arial" w:hAnsi="Arial" w:cs="Arial"/>
                <w:sz w:val="20"/>
                <w:szCs w:val="20"/>
                <w:u w:val="none"/>
                <w:lang w:eastAsia="en-GB"/>
              </w:rPr>
              <w:t xml:space="preserve"> </w:t>
            </w:r>
            <w:r w:rsidR="00F82C6B" w:rsidRPr="00DC4628">
              <w:rPr>
                <w:rStyle w:val="Hyperlink"/>
                <w:rFonts w:ascii="Arial" w:hAnsi="Arial" w:cs="Arial"/>
                <w:color w:val="auto"/>
                <w:sz w:val="20"/>
                <w:szCs w:val="20"/>
                <w:u w:val="none"/>
                <w:lang w:eastAsia="en-GB"/>
              </w:rPr>
              <w:t>;</w:t>
            </w:r>
            <w:r w:rsidR="00F82C6B">
              <w:t xml:space="preserve"> </w:t>
            </w:r>
            <w:hyperlink r:id="rId44" w:history="1">
              <w:r w:rsidR="00F82C6B" w:rsidRPr="008B6D1B">
                <w:rPr>
                  <w:rStyle w:val="Hyperlink"/>
                  <w:rFonts w:ascii="Arial" w:hAnsi="Arial" w:cs="Arial"/>
                  <w:sz w:val="20"/>
                  <w:szCs w:val="20"/>
                  <w:lang w:eastAsia="en-GB"/>
                </w:rPr>
                <w:t>http://rechneronline.de/function-graphs</w:t>
              </w:r>
            </w:hyperlink>
          </w:p>
          <w:p w14:paraId="452C6E90" w14:textId="77777777" w:rsidR="00F82C6B" w:rsidRPr="008B6D1B" w:rsidRDefault="00F82C6B" w:rsidP="00D71932">
            <w:pPr>
              <w:autoSpaceDE w:val="0"/>
              <w:autoSpaceDN w:val="0"/>
              <w:adjustRightInd w:val="0"/>
              <w:rPr>
                <w:rFonts w:ascii="Arial" w:hAnsi="Arial" w:cs="Arial"/>
                <w:sz w:val="20"/>
                <w:szCs w:val="20"/>
                <w:lang w:eastAsia="en-GB"/>
              </w:rPr>
            </w:pPr>
          </w:p>
          <w:p w14:paraId="549A7370" w14:textId="77777777" w:rsidR="00F82C6B" w:rsidRDefault="00F82C6B" w:rsidP="00D71932">
            <w:pPr>
              <w:autoSpaceDE w:val="0"/>
              <w:autoSpaceDN w:val="0"/>
              <w:adjustRightInd w:val="0"/>
              <w:rPr>
                <w:rFonts w:ascii="Arial" w:hAnsi="Arial" w:cs="Arial"/>
                <w:sz w:val="20"/>
                <w:szCs w:val="20"/>
                <w:lang w:eastAsia="en-GB"/>
              </w:rPr>
            </w:pPr>
            <w:r>
              <w:rPr>
                <w:rFonts w:ascii="Arial" w:hAnsi="Arial" w:cs="Arial"/>
                <w:sz w:val="20"/>
                <w:szCs w:val="20"/>
                <w:lang w:eastAsia="en-GB"/>
              </w:rPr>
              <w:t>Use w</w:t>
            </w:r>
            <w:r w:rsidRPr="008B6D1B">
              <w:rPr>
                <w:rFonts w:ascii="Arial" w:hAnsi="Arial" w:cs="Arial"/>
                <w:sz w:val="20"/>
                <w:szCs w:val="20"/>
                <w:lang w:eastAsia="en-GB"/>
              </w:rPr>
              <w:t xml:space="preserve">orksheets on </w:t>
            </w:r>
            <w:r>
              <w:rPr>
                <w:rFonts w:ascii="Arial" w:hAnsi="Arial" w:cs="Arial"/>
                <w:sz w:val="20"/>
                <w:szCs w:val="20"/>
                <w:lang w:eastAsia="en-GB"/>
              </w:rPr>
              <w:t xml:space="preserve">the </w:t>
            </w:r>
            <w:r w:rsidRPr="008B6D1B">
              <w:rPr>
                <w:rFonts w:ascii="Arial" w:hAnsi="Arial" w:cs="Arial"/>
                <w:sz w:val="20"/>
                <w:szCs w:val="20"/>
                <w:lang w:eastAsia="en-GB"/>
              </w:rPr>
              <w:t>use of the discriminant to determine different types of solutions</w:t>
            </w:r>
            <w:r>
              <w:rPr>
                <w:rFonts w:ascii="Arial" w:hAnsi="Arial" w:cs="Arial"/>
                <w:sz w:val="20"/>
                <w:szCs w:val="20"/>
                <w:lang w:eastAsia="en-GB"/>
              </w:rPr>
              <w:t xml:space="preserve">, such as those at: </w:t>
            </w:r>
            <w:hyperlink r:id="rId45" w:history="1">
              <w:r w:rsidRPr="008B6D1B">
                <w:rPr>
                  <w:rStyle w:val="Hyperlink"/>
                  <w:rFonts w:ascii="Arial" w:hAnsi="Arial" w:cs="Arial"/>
                  <w:sz w:val="20"/>
                  <w:szCs w:val="20"/>
                  <w:lang w:eastAsia="en-GB"/>
                </w:rPr>
                <w:t>www.kutasoftware.com</w:t>
              </w:r>
            </w:hyperlink>
            <w:r w:rsidRPr="008B6D1B">
              <w:rPr>
                <w:rFonts w:ascii="Arial" w:hAnsi="Arial" w:cs="Arial"/>
                <w:sz w:val="20"/>
                <w:szCs w:val="20"/>
                <w:lang w:eastAsia="en-GB"/>
              </w:rPr>
              <w:t xml:space="preserve">. </w:t>
            </w:r>
          </w:p>
          <w:p w14:paraId="5F864238" w14:textId="444B6375" w:rsidR="00F82C6B" w:rsidRPr="004A4E17" w:rsidRDefault="00F82C6B" w:rsidP="00D71932">
            <w:pPr>
              <w:pStyle w:val="BodyText"/>
            </w:pPr>
            <w:r>
              <w:rPr>
                <w:lang w:eastAsia="en-GB"/>
              </w:rPr>
              <w:br/>
              <w:t>E</w:t>
            </w:r>
            <w:r w:rsidRPr="008B6D1B">
              <w:rPr>
                <w:lang w:eastAsia="en-GB"/>
              </w:rPr>
              <w:t>xtend</w:t>
            </w:r>
            <w:r>
              <w:rPr>
                <w:lang w:eastAsia="en-GB"/>
              </w:rPr>
              <w:t xml:space="preserve"> these</w:t>
            </w:r>
            <w:r w:rsidRPr="008B6D1B">
              <w:rPr>
                <w:lang w:eastAsia="en-GB"/>
              </w:rPr>
              <w:t xml:space="preserve"> to include questions on </w:t>
            </w:r>
            <w:r>
              <w:rPr>
                <w:lang w:eastAsia="en-GB"/>
              </w:rPr>
              <w:t xml:space="preserve">the </w:t>
            </w:r>
            <w:r w:rsidRPr="008B6D1B">
              <w:rPr>
                <w:lang w:eastAsia="en-GB"/>
              </w:rPr>
              <w:t xml:space="preserve">intersection of straight lines and curves. </w:t>
            </w:r>
          </w:p>
        </w:tc>
      </w:tr>
      <w:tr w:rsidR="00F82C6B" w:rsidRPr="004A4E17" w14:paraId="72D6E9F0" w14:textId="77777777" w:rsidTr="00F05940">
        <w:tblPrEx>
          <w:tblCellMar>
            <w:top w:w="0" w:type="dxa"/>
            <w:bottom w:w="0" w:type="dxa"/>
          </w:tblCellMar>
        </w:tblPrEx>
        <w:tc>
          <w:tcPr>
            <w:tcW w:w="2665" w:type="dxa"/>
            <w:tcMar>
              <w:top w:w="113" w:type="dxa"/>
              <w:bottom w:w="113" w:type="dxa"/>
            </w:tcMar>
          </w:tcPr>
          <w:p w14:paraId="78C10213" w14:textId="351BFBE4" w:rsidR="00F82C6B" w:rsidRPr="004A4E17" w:rsidRDefault="00F82C6B" w:rsidP="00D71932">
            <w:pPr>
              <w:pStyle w:val="BodyText"/>
              <w:rPr>
                <w:lang w:eastAsia="en-GB"/>
              </w:rPr>
            </w:pPr>
            <w:r>
              <w:rPr>
                <w:lang w:eastAsia="en-GB"/>
              </w:rPr>
              <w:t>2.4</w:t>
            </w:r>
          </w:p>
        </w:tc>
        <w:tc>
          <w:tcPr>
            <w:tcW w:w="2126" w:type="dxa"/>
            <w:tcMar>
              <w:top w:w="113" w:type="dxa"/>
              <w:bottom w:w="113" w:type="dxa"/>
            </w:tcMar>
          </w:tcPr>
          <w:p w14:paraId="1F798984" w14:textId="1389EACF" w:rsidR="00F82C6B" w:rsidRPr="004A4E17" w:rsidRDefault="00F82C6B" w:rsidP="00D71932">
            <w:pPr>
              <w:pStyle w:val="BodyText"/>
              <w:rPr>
                <w:lang w:eastAsia="en-GB"/>
              </w:rPr>
            </w:pPr>
            <w:r>
              <w:rPr>
                <w:spacing w:val="-2"/>
              </w:rPr>
              <w:t>Solve</w:t>
            </w:r>
            <w:r>
              <w:rPr>
                <w:spacing w:val="-11"/>
              </w:rPr>
              <w:t xml:space="preserve"> </w:t>
            </w:r>
            <w:r>
              <w:rPr>
                <w:spacing w:val="-2"/>
              </w:rPr>
              <w:t>quadratic</w:t>
            </w:r>
            <w:r>
              <w:rPr>
                <w:spacing w:val="-11"/>
              </w:rPr>
              <w:t xml:space="preserve"> </w:t>
            </w:r>
            <w:r>
              <w:rPr>
                <w:spacing w:val="-2"/>
              </w:rPr>
              <w:t>equations</w:t>
            </w:r>
            <w:r>
              <w:rPr>
                <w:spacing w:val="-11"/>
              </w:rPr>
              <w:t xml:space="preserve"> </w:t>
            </w:r>
            <w:r>
              <w:rPr>
                <w:spacing w:val="-2"/>
              </w:rPr>
              <w:t>for</w:t>
            </w:r>
            <w:r>
              <w:rPr>
                <w:spacing w:val="-11"/>
              </w:rPr>
              <w:t xml:space="preserve"> </w:t>
            </w:r>
            <w:r>
              <w:rPr>
                <w:spacing w:val="-2"/>
              </w:rPr>
              <w:t>real</w:t>
            </w:r>
            <w:r>
              <w:rPr>
                <w:spacing w:val="-10"/>
              </w:rPr>
              <w:t xml:space="preserve"> </w:t>
            </w:r>
            <w:r>
              <w:rPr>
                <w:spacing w:val="-2"/>
              </w:rPr>
              <w:t>roots.</w:t>
            </w:r>
          </w:p>
        </w:tc>
        <w:tc>
          <w:tcPr>
            <w:tcW w:w="9810" w:type="dxa"/>
            <w:vMerge/>
            <w:tcMar>
              <w:top w:w="113" w:type="dxa"/>
              <w:bottom w:w="113" w:type="dxa"/>
            </w:tcMar>
          </w:tcPr>
          <w:p w14:paraId="149D551D" w14:textId="77777777" w:rsidR="00F82C6B" w:rsidRPr="004A4E17" w:rsidRDefault="00F82C6B" w:rsidP="00D71932">
            <w:pPr>
              <w:pStyle w:val="BodyText"/>
            </w:pPr>
          </w:p>
        </w:tc>
      </w:tr>
      <w:tr w:rsidR="00D71932" w:rsidRPr="004A4E17" w14:paraId="238BEEE9" w14:textId="77777777" w:rsidTr="00F05940">
        <w:tblPrEx>
          <w:tblCellMar>
            <w:top w:w="0" w:type="dxa"/>
            <w:bottom w:w="0" w:type="dxa"/>
          </w:tblCellMar>
        </w:tblPrEx>
        <w:tc>
          <w:tcPr>
            <w:tcW w:w="2665" w:type="dxa"/>
            <w:tcMar>
              <w:top w:w="113" w:type="dxa"/>
              <w:bottom w:w="113" w:type="dxa"/>
            </w:tcMar>
          </w:tcPr>
          <w:p w14:paraId="39D98311" w14:textId="4CA6F478" w:rsidR="00D71932" w:rsidRPr="004A4E17" w:rsidRDefault="00D71932" w:rsidP="00D71932">
            <w:pPr>
              <w:pStyle w:val="BodyText"/>
              <w:rPr>
                <w:lang w:eastAsia="en-GB"/>
              </w:rPr>
            </w:pPr>
            <w:r>
              <w:rPr>
                <w:lang w:eastAsia="en-GB"/>
              </w:rPr>
              <w:t>2.5</w:t>
            </w:r>
          </w:p>
        </w:tc>
        <w:tc>
          <w:tcPr>
            <w:tcW w:w="2126" w:type="dxa"/>
            <w:tcMar>
              <w:top w:w="113" w:type="dxa"/>
              <w:bottom w:w="113" w:type="dxa"/>
            </w:tcMar>
          </w:tcPr>
          <w:p w14:paraId="6885E5C9" w14:textId="7F250AFB" w:rsidR="00D71932" w:rsidRPr="004A4E17" w:rsidRDefault="00D71932" w:rsidP="00D71932">
            <w:pPr>
              <w:pStyle w:val="BodyText"/>
              <w:rPr>
                <w:lang w:eastAsia="en-GB"/>
              </w:rPr>
            </w:pPr>
            <w:r>
              <w:rPr>
                <w:spacing w:val="-2"/>
              </w:rPr>
              <w:t>Find</w:t>
            </w:r>
            <w:r>
              <w:rPr>
                <w:spacing w:val="-5"/>
              </w:rPr>
              <w:t xml:space="preserve"> </w:t>
            </w:r>
            <w:r>
              <w:rPr>
                <w:spacing w:val="-2"/>
              </w:rPr>
              <w:t>the</w:t>
            </w:r>
            <w:r>
              <w:rPr>
                <w:spacing w:val="-5"/>
              </w:rPr>
              <w:t xml:space="preserve"> </w:t>
            </w:r>
            <w:r>
              <w:rPr>
                <w:spacing w:val="-2"/>
              </w:rPr>
              <w:t>solution</w:t>
            </w:r>
            <w:r>
              <w:rPr>
                <w:spacing w:val="-5"/>
              </w:rPr>
              <w:t xml:space="preserve"> </w:t>
            </w:r>
            <w:r>
              <w:rPr>
                <w:spacing w:val="-2"/>
              </w:rPr>
              <w:t>set</w:t>
            </w:r>
            <w:r>
              <w:rPr>
                <w:spacing w:val="-5"/>
              </w:rPr>
              <w:t xml:space="preserve"> </w:t>
            </w:r>
            <w:r>
              <w:rPr>
                <w:spacing w:val="-2"/>
              </w:rPr>
              <w:t>for</w:t>
            </w:r>
            <w:r>
              <w:rPr>
                <w:spacing w:val="-5"/>
              </w:rPr>
              <w:t xml:space="preserve"> </w:t>
            </w:r>
            <w:r>
              <w:rPr>
                <w:spacing w:val="-2"/>
              </w:rPr>
              <w:t>quadratic</w:t>
            </w:r>
            <w:r>
              <w:rPr>
                <w:spacing w:val="-5"/>
              </w:rPr>
              <w:t xml:space="preserve"> </w:t>
            </w:r>
            <w:r>
              <w:rPr>
                <w:spacing w:val="-2"/>
              </w:rPr>
              <w:t>inequalities either</w:t>
            </w:r>
            <w:r>
              <w:rPr>
                <w:spacing w:val="-10"/>
              </w:rPr>
              <w:t xml:space="preserve"> </w:t>
            </w:r>
            <w:r>
              <w:rPr>
                <w:spacing w:val="-2"/>
              </w:rPr>
              <w:t>graphically</w:t>
            </w:r>
            <w:r>
              <w:rPr>
                <w:spacing w:val="-10"/>
              </w:rPr>
              <w:t xml:space="preserve"> </w:t>
            </w:r>
            <w:r>
              <w:rPr>
                <w:spacing w:val="-2"/>
              </w:rPr>
              <w:t>or</w:t>
            </w:r>
            <w:r>
              <w:rPr>
                <w:spacing w:val="-10"/>
              </w:rPr>
              <w:t xml:space="preserve"> </w:t>
            </w:r>
            <w:r>
              <w:rPr>
                <w:spacing w:val="-2"/>
              </w:rPr>
              <w:t>algebraically.</w:t>
            </w:r>
          </w:p>
        </w:tc>
        <w:tc>
          <w:tcPr>
            <w:tcW w:w="9810" w:type="dxa"/>
            <w:tcMar>
              <w:top w:w="113" w:type="dxa"/>
              <w:bottom w:w="113" w:type="dxa"/>
            </w:tcMar>
          </w:tcPr>
          <w:p w14:paraId="271B0B70" w14:textId="77777777" w:rsidR="008D4CD8" w:rsidRPr="008B6D1B" w:rsidRDefault="008D4CD8" w:rsidP="008D4CD8">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Use mini whiteboards to check prior knowledge of linear inequalities.</w:t>
            </w:r>
            <w:r>
              <w:rPr>
                <w:rFonts w:ascii="Arial" w:hAnsi="Arial" w:cs="Arial"/>
                <w:sz w:val="20"/>
                <w:szCs w:val="20"/>
                <w:lang w:eastAsia="en-GB"/>
              </w:rPr>
              <w:t xml:space="preserve"> </w:t>
            </w:r>
            <w:r w:rsidRPr="00623D28">
              <w:rPr>
                <w:rFonts w:ascii="Arial" w:hAnsi="Arial" w:cs="Arial"/>
                <w:b/>
                <w:sz w:val="20"/>
                <w:szCs w:val="20"/>
                <w:lang w:eastAsia="en-GB"/>
              </w:rPr>
              <w:t>(F)</w:t>
            </w:r>
          </w:p>
          <w:p w14:paraId="5392A19A" w14:textId="77777777" w:rsidR="008D4CD8" w:rsidRPr="008B6D1B" w:rsidRDefault="008D4CD8" w:rsidP="008D4CD8">
            <w:pPr>
              <w:autoSpaceDE w:val="0"/>
              <w:autoSpaceDN w:val="0"/>
              <w:adjustRightInd w:val="0"/>
              <w:rPr>
                <w:rFonts w:ascii="Arial" w:hAnsi="Arial" w:cs="Arial"/>
                <w:sz w:val="20"/>
                <w:szCs w:val="20"/>
                <w:lang w:eastAsia="en-GB"/>
              </w:rPr>
            </w:pPr>
          </w:p>
          <w:p w14:paraId="3B4E6996" w14:textId="77777777" w:rsidR="008D4CD8" w:rsidRDefault="008D4CD8" w:rsidP="008D4CD8">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Use graphical software to demonstrate graphs of quadratic curves, relating them to critical values from the solutions of the functions equated to zero and hence to inequalities.</w:t>
            </w:r>
            <w:r>
              <w:rPr>
                <w:rFonts w:ascii="Arial" w:hAnsi="Arial" w:cs="Arial"/>
                <w:sz w:val="20"/>
                <w:szCs w:val="20"/>
                <w:lang w:eastAsia="en-GB"/>
              </w:rPr>
              <w:t xml:space="preserve"> Examples of software include:</w:t>
            </w:r>
          </w:p>
          <w:p w14:paraId="4A3574C3" w14:textId="77777777" w:rsidR="008D4CD8" w:rsidRPr="008B6D1B" w:rsidRDefault="00DE3D72" w:rsidP="008D4CD8">
            <w:pPr>
              <w:autoSpaceDE w:val="0"/>
              <w:autoSpaceDN w:val="0"/>
              <w:adjustRightInd w:val="0"/>
              <w:rPr>
                <w:rStyle w:val="Hyperlink"/>
                <w:rFonts w:ascii="Arial" w:hAnsi="Arial" w:cs="Arial"/>
                <w:sz w:val="20"/>
                <w:szCs w:val="20"/>
                <w:lang w:eastAsia="en-GB"/>
              </w:rPr>
            </w:pPr>
            <w:hyperlink r:id="rId46" w:history="1">
              <w:r w:rsidR="008D4CD8" w:rsidRPr="008B6D1B">
                <w:rPr>
                  <w:rStyle w:val="Hyperlink"/>
                  <w:rFonts w:ascii="Arial" w:hAnsi="Arial" w:cs="Arial"/>
                  <w:sz w:val="20"/>
                  <w:szCs w:val="20"/>
                  <w:lang w:eastAsia="en-GB"/>
                </w:rPr>
                <w:t>www.autograph-math.com</w:t>
              </w:r>
            </w:hyperlink>
            <w:r w:rsidR="008D4CD8">
              <w:rPr>
                <w:rStyle w:val="Hyperlink"/>
                <w:rFonts w:ascii="Arial" w:hAnsi="Arial" w:cs="Arial"/>
                <w:sz w:val="20"/>
                <w:szCs w:val="20"/>
                <w:u w:val="none"/>
                <w:lang w:eastAsia="en-GB"/>
              </w:rPr>
              <w:t xml:space="preserve"> </w:t>
            </w:r>
            <w:r w:rsidR="008D4CD8" w:rsidRPr="00DC4628">
              <w:rPr>
                <w:rStyle w:val="Hyperlink"/>
                <w:rFonts w:ascii="Arial" w:hAnsi="Arial" w:cs="Arial"/>
                <w:color w:val="auto"/>
                <w:sz w:val="20"/>
                <w:szCs w:val="20"/>
                <w:u w:val="none"/>
                <w:lang w:eastAsia="en-GB"/>
              </w:rPr>
              <w:t>;</w:t>
            </w:r>
            <w:r w:rsidR="008D4CD8">
              <w:rPr>
                <w:rStyle w:val="Hyperlink"/>
                <w:rFonts w:ascii="Arial" w:hAnsi="Arial" w:cs="Arial"/>
                <w:sz w:val="20"/>
                <w:szCs w:val="20"/>
                <w:lang w:eastAsia="en-GB"/>
              </w:rPr>
              <w:t xml:space="preserve"> </w:t>
            </w:r>
            <w:hyperlink r:id="rId47" w:history="1">
              <w:r w:rsidR="008D4CD8" w:rsidRPr="0019377A">
                <w:rPr>
                  <w:rStyle w:val="Hyperlink"/>
                  <w:rFonts w:ascii="Arial" w:hAnsi="Arial" w:cs="Arial"/>
                  <w:sz w:val="20"/>
                  <w:szCs w:val="20"/>
                  <w:lang w:eastAsia="en-GB"/>
                </w:rPr>
                <w:t>www.desmos.com</w:t>
              </w:r>
            </w:hyperlink>
            <w:r w:rsidR="008D4CD8">
              <w:rPr>
                <w:rStyle w:val="Hyperlink"/>
                <w:rFonts w:ascii="Arial" w:hAnsi="Arial" w:cs="Arial"/>
                <w:sz w:val="20"/>
                <w:szCs w:val="20"/>
                <w:u w:val="none"/>
                <w:lang w:eastAsia="en-GB"/>
              </w:rPr>
              <w:t xml:space="preserve"> </w:t>
            </w:r>
            <w:r w:rsidR="008D4CD8" w:rsidRPr="00DC4628">
              <w:rPr>
                <w:rStyle w:val="Hyperlink"/>
                <w:rFonts w:ascii="Arial" w:hAnsi="Arial" w:cs="Arial"/>
                <w:color w:val="auto"/>
                <w:sz w:val="20"/>
                <w:szCs w:val="20"/>
                <w:u w:val="none"/>
                <w:lang w:eastAsia="en-GB"/>
              </w:rPr>
              <w:t>;</w:t>
            </w:r>
            <w:r w:rsidR="008D4CD8">
              <w:rPr>
                <w:rStyle w:val="Hyperlink"/>
                <w:rFonts w:ascii="Arial" w:hAnsi="Arial" w:cs="Arial"/>
                <w:sz w:val="20"/>
                <w:szCs w:val="20"/>
                <w:u w:val="none"/>
                <w:lang w:eastAsia="en-GB"/>
              </w:rPr>
              <w:t xml:space="preserve"> </w:t>
            </w:r>
            <w:hyperlink r:id="rId48" w:history="1">
              <w:r w:rsidR="008D4CD8" w:rsidRPr="0019377A">
                <w:rPr>
                  <w:rStyle w:val="Hyperlink"/>
                  <w:rFonts w:ascii="Arial" w:hAnsi="Arial" w:cs="Arial"/>
                  <w:sz w:val="20"/>
                  <w:szCs w:val="20"/>
                  <w:lang w:eastAsia="en-GB"/>
                </w:rPr>
                <w:t>www.geogebra.org</w:t>
              </w:r>
            </w:hyperlink>
            <w:r w:rsidR="008D4CD8">
              <w:rPr>
                <w:rStyle w:val="Hyperlink"/>
                <w:rFonts w:ascii="Arial" w:hAnsi="Arial" w:cs="Arial"/>
                <w:sz w:val="20"/>
                <w:szCs w:val="20"/>
                <w:u w:val="none"/>
                <w:lang w:eastAsia="en-GB"/>
              </w:rPr>
              <w:t xml:space="preserve"> </w:t>
            </w:r>
            <w:r w:rsidR="008D4CD8" w:rsidRPr="00DC4628">
              <w:rPr>
                <w:rStyle w:val="Hyperlink"/>
                <w:rFonts w:ascii="Arial" w:hAnsi="Arial" w:cs="Arial"/>
                <w:color w:val="auto"/>
                <w:sz w:val="20"/>
                <w:szCs w:val="20"/>
                <w:u w:val="none"/>
                <w:lang w:eastAsia="en-GB"/>
              </w:rPr>
              <w:t>;</w:t>
            </w:r>
            <w:r w:rsidR="008D4CD8">
              <w:t xml:space="preserve"> </w:t>
            </w:r>
            <w:hyperlink r:id="rId49" w:history="1">
              <w:r w:rsidR="008D4CD8" w:rsidRPr="008B6D1B">
                <w:rPr>
                  <w:rStyle w:val="Hyperlink"/>
                  <w:rFonts w:ascii="Arial" w:hAnsi="Arial" w:cs="Arial"/>
                  <w:sz w:val="20"/>
                  <w:szCs w:val="20"/>
                  <w:lang w:eastAsia="en-GB"/>
                </w:rPr>
                <w:t>http://rechneronline.de/function-graphs</w:t>
              </w:r>
            </w:hyperlink>
          </w:p>
          <w:p w14:paraId="7FCD2B70" w14:textId="77777777" w:rsidR="008D4CD8" w:rsidRPr="008B6D1B" w:rsidRDefault="008D4CD8" w:rsidP="008D4CD8">
            <w:pPr>
              <w:autoSpaceDE w:val="0"/>
              <w:autoSpaceDN w:val="0"/>
              <w:adjustRightInd w:val="0"/>
              <w:rPr>
                <w:rFonts w:ascii="Arial" w:hAnsi="Arial" w:cs="Arial"/>
                <w:sz w:val="20"/>
                <w:szCs w:val="20"/>
                <w:lang w:eastAsia="en-GB"/>
              </w:rPr>
            </w:pPr>
          </w:p>
          <w:p w14:paraId="7D085647" w14:textId="77777777" w:rsidR="008D4CD8" w:rsidRPr="008B6D1B" w:rsidRDefault="008D4CD8" w:rsidP="008D4CD8">
            <w:pPr>
              <w:autoSpaceDE w:val="0"/>
              <w:autoSpaceDN w:val="0"/>
              <w:adjustRightInd w:val="0"/>
              <w:rPr>
                <w:rFonts w:ascii="Arial" w:hAnsi="Arial" w:cs="Arial"/>
                <w:sz w:val="20"/>
                <w:szCs w:val="20"/>
                <w:lang w:eastAsia="en-GB"/>
              </w:rPr>
            </w:pPr>
            <w:r>
              <w:rPr>
                <w:rFonts w:ascii="Arial" w:hAnsi="Arial" w:cs="Arial"/>
                <w:sz w:val="20"/>
                <w:szCs w:val="20"/>
                <w:lang w:eastAsia="en-GB"/>
              </w:rPr>
              <w:t>W</w:t>
            </w:r>
            <w:r w:rsidRPr="008B6D1B">
              <w:rPr>
                <w:rFonts w:ascii="Arial" w:hAnsi="Arial" w:cs="Arial"/>
                <w:sz w:val="20"/>
                <w:szCs w:val="20"/>
                <w:lang w:eastAsia="en-GB"/>
              </w:rPr>
              <w:t>orksheets to reinforce work covered</w:t>
            </w:r>
            <w:r>
              <w:rPr>
                <w:rFonts w:ascii="Arial" w:hAnsi="Arial" w:cs="Arial"/>
                <w:sz w:val="20"/>
                <w:szCs w:val="20"/>
                <w:lang w:eastAsia="en-GB"/>
              </w:rPr>
              <w:t xml:space="preserve"> can be found at:</w:t>
            </w:r>
            <w:r>
              <w:t xml:space="preserve"> </w:t>
            </w:r>
            <w:hyperlink r:id="rId50" w:history="1">
              <w:r w:rsidRPr="008B6D1B">
                <w:rPr>
                  <w:rStyle w:val="Hyperlink"/>
                  <w:rFonts w:ascii="Arial" w:hAnsi="Arial" w:cs="Arial"/>
                  <w:sz w:val="20"/>
                  <w:szCs w:val="20"/>
                  <w:lang w:eastAsia="en-GB"/>
                </w:rPr>
                <w:t>www.kutasoftware.com</w:t>
              </w:r>
            </w:hyperlink>
          </w:p>
          <w:p w14:paraId="43E2E5E4" w14:textId="77777777" w:rsidR="008D4CD8" w:rsidRPr="008B6D1B" w:rsidRDefault="008D4CD8" w:rsidP="008D4CD8">
            <w:pPr>
              <w:autoSpaceDE w:val="0"/>
              <w:autoSpaceDN w:val="0"/>
              <w:adjustRightInd w:val="0"/>
              <w:rPr>
                <w:rFonts w:ascii="Arial" w:hAnsi="Arial" w:cs="Arial"/>
                <w:sz w:val="20"/>
                <w:szCs w:val="20"/>
                <w:lang w:eastAsia="en-GB"/>
              </w:rPr>
            </w:pPr>
          </w:p>
          <w:p w14:paraId="73CD3C37" w14:textId="726A73C8" w:rsidR="00D71932" w:rsidRPr="004A4E17" w:rsidRDefault="008D4CD8" w:rsidP="008D4CD8">
            <w:pPr>
              <w:autoSpaceDE w:val="0"/>
              <w:autoSpaceDN w:val="0"/>
              <w:adjustRightInd w:val="0"/>
            </w:pPr>
            <w:r>
              <w:rPr>
                <w:rFonts w:ascii="Arial" w:hAnsi="Arial" w:cs="Arial"/>
                <w:sz w:val="20"/>
                <w:szCs w:val="20"/>
                <w:lang w:eastAsia="en-GB"/>
              </w:rPr>
              <w:t xml:space="preserve">The resource ‘Solving Quadratic Inequalities: Examples’ at </w:t>
            </w:r>
            <w:hyperlink r:id="rId51" w:history="1">
              <w:r w:rsidRPr="008B6D1B">
                <w:rPr>
                  <w:rStyle w:val="Hyperlink"/>
                  <w:rFonts w:ascii="Arial" w:hAnsi="Arial" w:cs="Arial"/>
                  <w:sz w:val="20"/>
                  <w:szCs w:val="20"/>
                  <w:lang w:eastAsia="en-GB"/>
                </w:rPr>
                <w:t>www.purplemath.com/modules/ineqquad3.htm</w:t>
              </w:r>
            </w:hyperlink>
            <w:r>
              <w:rPr>
                <w:rStyle w:val="Hyperlink"/>
                <w:rFonts w:ascii="Arial" w:hAnsi="Arial" w:cs="Arial"/>
                <w:sz w:val="20"/>
                <w:szCs w:val="20"/>
                <w:lang w:eastAsia="en-GB"/>
              </w:rPr>
              <w:t xml:space="preserve"> </w:t>
            </w:r>
            <w:r>
              <w:rPr>
                <w:rFonts w:ascii="Arial" w:hAnsi="Arial" w:cs="Arial"/>
                <w:sz w:val="20"/>
                <w:szCs w:val="20"/>
                <w:lang w:eastAsia="en-GB"/>
              </w:rPr>
              <w:t xml:space="preserve"> provides g</w:t>
            </w:r>
            <w:r w:rsidRPr="008B6D1B">
              <w:rPr>
                <w:rFonts w:ascii="Arial" w:hAnsi="Arial" w:cs="Arial"/>
                <w:sz w:val="20"/>
                <w:szCs w:val="20"/>
                <w:lang w:eastAsia="en-GB"/>
              </w:rPr>
              <w:t xml:space="preserve">ood coverage of the topic basics, together with a self-test option </w:t>
            </w:r>
            <w:r>
              <w:rPr>
                <w:rFonts w:ascii="Arial" w:hAnsi="Arial" w:cs="Arial"/>
                <w:sz w:val="20"/>
                <w:szCs w:val="20"/>
                <w:lang w:eastAsia="en-GB"/>
              </w:rPr>
              <w:t>that</w:t>
            </w:r>
            <w:r w:rsidRPr="008B6D1B">
              <w:rPr>
                <w:rFonts w:ascii="Arial" w:hAnsi="Arial" w:cs="Arial"/>
                <w:sz w:val="20"/>
                <w:szCs w:val="20"/>
                <w:lang w:eastAsia="en-GB"/>
              </w:rPr>
              <w:t xml:space="preserve"> could be used in a classroom context or on an individual basis</w:t>
            </w:r>
            <w:r>
              <w:rPr>
                <w:rFonts w:ascii="Arial" w:hAnsi="Arial" w:cs="Arial"/>
                <w:sz w:val="20"/>
                <w:szCs w:val="20"/>
                <w:lang w:eastAsia="en-GB"/>
              </w:rPr>
              <w:t xml:space="preserve">. </w:t>
            </w:r>
            <w:r w:rsidRPr="003203A1">
              <w:rPr>
                <w:rStyle w:val="Hyperlink"/>
                <w:rFonts w:ascii="Arial" w:hAnsi="Arial" w:cs="Arial"/>
                <w:b/>
                <w:color w:val="auto"/>
                <w:sz w:val="20"/>
                <w:szCs w:val="20"/>
                <w:u w:val="none"/>
                <w:lang w:eastAsia="en-GB"/>
              </w:rPr>
              <w:t>(I)</w:t>
            </w:r>
            <w:r w:rsidRPr="003203A1">
              <w:rPr>
                <w:rFonts w:ascii="Arial" w:hAnsi="Arial" w:cs="Arial"/>
                <w:b/>
                <w:sz w:val="20"/>
                <w:szCs w:val="20"/>
                <w:lang w:eastAsia="en-GB"/>
              </w:rPr>
              <w:t>(F)</w:t>
            </w:r>
          </w:p>
        </w:tc>
      </w:tr>
      <w:tr w:rsidR="00D71932" w:rsidRPr="004A4E17" w14:paraId="510C46CA" w14:textId="77777777" w:rsidTr="00F05940">
        <w:trPr>
          <w:tblHeader/>
        </w:trPr>
        <w:tc>
          <w:tcPr>
            <w:tcW w:w="14601" w:type="dxa"/>
            <w:gridSpan w:val="3"/>
            <w:shd w:val="clear" w:color="auto" w:fill="EA5B0C"/>
            <w:tcMar>
              <w:top w:w="113" w:type="dxa"/>
              <w:bottom w:w="113" w:type="dxa"/>
            </w:tcMar>
            <w:vAlign w:val="center"/>
          </w:tcPr>
          <w:p w14:paraId="0789EB15" w14:textId="77777777" w:rsidR="00D71932" w:rsidRPr="00FB2E1E" w:rsidRDefault="00D71932" w:rsidP="00D71932">
            <w:pPr>
              <w:rPr>
                <w:rFonts w:ascii="Arial" w:hAnsi="Arial" w:cs="Arial"/>
                <w:b/>
                <w:color w:val="FFFFFF"/>
                <w:sz w:val="20"/>
                <w:szCs w:val="20"/>
              </w:rPr>
            </w:pPr>
            <w:r w:rsidRPr="00FB2E1E">
              <w:rPr>
                <w:rFonts w:ascii="Arial" w:hAnsi="Arial" w:cs="Arial"/>
                <w:b/>
                <w:color w:val="FFFFFF"/>
                <w:sz w:val="20"/>
                <w:szCs w:val="20"/>
              </w:rPr>
              <w:t>Past and specimen papers</w:t>
            </w:r>
          </w:p>
        </w:tc>
      </w:tr>
      <w:tr w:rsidR="00D71932" w:rsidRPr="004A4E17" w14:paraId="4EE69BA4" w14:textId="77777777" w:rsidTr="00F05940">
        <w:tblPrEx>
          <w:tblCellMar>
            <w:top w:w="0" w:type="dxa"/>
            <w:bottom w:w="0" w:type="dxa"/>
          </w:tblCellMar>
        </w:tblPrEx>
        <w:tc>
          <w:tcPr>
            <w:tcW w:w="14601" w:type="dxa"/>
            <w:gridSpan w:val="3"/>
            <w:tcMar>
              <w:top w:w="113" w:type="dxa"/>
              <w:bottom w:w="113" w:type="dxa"/>
            </w:tcMar>
          </w:tcPr>
          <w:p w14:paraId="465FBCBE" w14:textId="77777777" w:rsidR="00D71932" w:rsidRDefault="00D71932" w:rsidP="00D71932">
            <w:pPr>
              <w:pStyle w:val="BodyText"/>
              <w:rPr>
                <w:rStyle w:val="Bold"/>
              </w:rPr>
            </w:pPr>
            <w:r>
              <w:rPr>
                <w:lang w:eastAsia="en-GB"/>
              </w:rPr>
              <w:t xml:space="preserve">Past/specimen papers and mark schemes are available to download from the </w:t>
            </w:r>
            <w:hyperlink r:id="rId52" w:history="1">
              <w:r>
                <w:rPr>
                  <w:rStyle w:val="Hyperlink"/>
                </w:rPr>
                <w:t>School Support Hub</w:t>
              </w:r>
            </w:hyperlink>
            <w:r w:rsidRPr="00B12682">
              <w:rPr>
                <w:rStyle w:val="Hyperlink"/>
                <w:u w:val="none"/>
              </w:rPr>
              <w:t xml:space="preserve"> </w:t>
            </w:r>
            <w:r>
              <w:rPr>
                <w:rStyle w:val="Bold"/>
              </w:rPr>
              <w:t>(F)</w:t>
            </w:r>
          </w:p>
          <w:tbl>
            <w:tblPr>
              <w:tblW w:w="3440" w:type="dxa"/>
              <w:tblLayout w:type="fixed"/>
              <w:tblLook w:val="04A0" w:firstRow="1" w:lastRow="0" w:firstColumn="1" w:lastColumn="0" w:noHBand="0" w:noVBand="1"/>
            </w:tblPr>
            <w:tblGrid>
              <w:gridCol w:w="3440"/>
            </w:tblGrid>
            <w:tr w:rsidR="00E84865" w:rsidRPr="00E84865" w14:paraId="341A215E" w14:textId="77777777" w:rsidTr="00E84865">
              <w:trPr>
                <w:trHeight w:val="283"/>
              </w:trPr>
              <w:tc>
                <w:tcPr>
                  <w:tcW w:w="3440" w:type="dxa"/>
                  <w:tcBorders>
                    <w:top w:val="nil"/>
                    <w:left w:val="nil"/>
                    <w:bottom w:val="nil"/>
                    <w:right w:val="nil"/>
                  </w:tcBorders>
                  <w:shd w:val="clear" w:color="auto" w:fill="auto"/>
                  <w:noWrap/>
                  <w:vAlign w:val="bottom"/>
                  <w:hideMark/>
                </w:tcPr>
                <w:p w14:paraId="7C8276F2" w14:textId="77777777" w:rsidR="00E84865" w:rsidRPr="00E84865" w:rsidRDefault="00E84865" w:rsidP="00E84865">
                  <w:pPr>
                    <w:rPr>
                      <w:rFonts w:ascii="Arial" w:eastAsia="Times New Roman" w:hAnsi="Arial" w:cs="Arial"/>
                      <w:color w:val="000000"/>
                      <w:sz w:val="20"/>
                      <w:szCs w:val="20"/>
                      <w:lang w:eastAsia="en-GB"/>
                    </w:rPr>
                  </w:pPr>
                  <w:r w:rsidRPr="00E84865">
                    <w:rPr>
                      <w:rFonts w:ascii="Arial" w:eastAsia="Times New Roman" w:hAnsi="Arial" w:cs="Arial"/>
                      <w:color w:val="000000"/>
                      <w:sz w:val="20"/>
                      <w:szCs w:val="20"/>
                      <w:lang w:eastAsia="en-GB"/>
                    </w:rPr>
                    <w:t>2025 Specimen Paper 2 Question 3</w:t>
                  </w:r>
                </w:p>
              </w:tc>
            </w:tr>
            <w:tr w:rsidR="00E84865" w:rsidRPr="00E84865" w14:paraId="452E3964" w14:textId="77777777" w:rsidTr="00E84865">
              <w:trPr>
                <w:trHeight w:val="283"/>
              </w:trPr>
              <w:tc>
                <w:tcPr>
                  <w:tcW w:w="3440" w:type="dxa"/>
                  <w:tcBorders>
                    <w:top w:val="nil"/>
                    <w:left w:val="nil"/>
                    <w:bottom w:val="nil"/>
                    <w:right w:val="nil"/>
                  </w:tcBorders>
                  <w:shd w:val="clear" w:color="auto" w:fill="auto"/>
                  <w:noWrap/>
                  <w:vAlign w:val="bottom"/>
                  <w:hideMark/>
                </w:tcPr>
                <w:p w14:paraId="697EEBF0" w14:textId="39701FCC" w:rsidR="00E84865" w:rsidRPr="00E84865" w:rsidRDefault="00F05940" w:rsidP="00E84865">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E84865" w:rsidRPr="00E84865">
                    <w:rPr>
                      <w:rFonts w:ascii="Arial" w:eastAsia="Times New Roman" w:hAnsi="Arial" w:cs="Arial"/>
                      <w:color w:val="000000"/>
                      <w:sz w:val="20"/>
                      <w:szCs w:val="20"/>
                      <w:lang w:eastAsia="en-GB"/>
                    </w:rPr>
                    <w:t xml:space="preserve"> 2022, Paper 13 Question 3a</w:t>
                  </w:r>
                </w:p>
              </w:tc>
            </w:tr>
            <w:tr w:rsidR="00E84865" w:rsidRPr="00E84865" w14:paraId="112821B5" w14:textId="77777777" w:rsidTr="00E84865">
              <w:trPr>
                <w:trHeight w:val="283"/>
              </w:trPr>
              <w:tc>
                <w:tcPr>
                  <w:tcW w:w="3440" w:type="dxa"/>
                  <w:tcBorders>
                    <w:top w:val="nil"/>
                    <w:left w:val="nil"/>
                    <w:bottom w:val="nil"/>
                    <w:right w:val="nil"/>
                  </w:tcBorders>
                  <w:shd w:val="clear" w:color="auto" w:fill="auto"/>
                  <w:noWrap/>
                  <w:vAlign w:val="bottom"/>
                  <w:hideMark/>
                </w:tcPr>
                <w:p w14:paraId="195C9E0D" w14:textId="6A744C97" w:rsidR="00E84865" w:rsidRPr="00E84865" w:rsidRDefault="00F05940" w:rsidP="00E84865">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E84865" w:rsidRPr="00E84865">
                    <w:rPr>
                      <w:rFonts w:ascii="Arial" w:eastAsia="Times New Roman" w:hAnsi="Arial" w:cs="Arial"/>
                      <w:color w:val="000000"/>
                      <w:sz w:val="20"/>
                      <w:szCs w:val="20"/>
                      <w:lang w:eastAsia="en-GB"/>
                    </w:rPr>
                    <w:t xml:space="preserve"> 2022, Paper 21 Question 1b</w:t>
                  </w:r>
                </w:p>
              </w:tc>
            </w:tr>
            <w:tr w:rsidR="00E84865" w:rsidRPr="00E84865" w14:paraId="19457E8A" w14:textId="77777777" w:rsidTr="00E84865">
              <w:trPr>
                <w:trHeight w:val="283"/>
              </w:trPr>
              <w:tc>
                <w:tcPr>
                  <w:tcW w:w="3440" w:type="dxa"/>
                  <w:tcBorders>
                    <w:top w:val="nil"/>
                    <w:left w:val="nil"/>
                    <w:bottom w:val="nil"/>
                    <w:right w:val="nil"/>
                  </w:tcBorders>
                  <w:shd w:val="clear" w:color="auto" w:fill="auto"/>
                  <w:noWrap/>
                  <w:vAlign w:val="bottom"/>
                  <w:hideMark/>
                </w:tcPr>
                <w:p w14:paraId="4BA1CD15" w14:textId="613EF493" w:rsidR="00E84865" w:rsidRPr="00E84865" w:rsidRDefault="00F05940" w:rsidP="00E84865">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E84865" w:rsidRPr="00E84865">
                    <w:rPr>
                      <w:rFonts w:ascii="Arial" w:eastAsia="Times New Roman" w:hAnsi="Arial" w:cs="Arial"/>
                      <w:color w:val="000000"/>
                      <w:sz w:val="20"/>
                      <w:szCs w:val="20"/>
                      <w:lang w:eastAsia="en-GB"/>
                    </w:rPr>
                    <w:t xml:space="preserve"> 2022, Paper 23 Question 4</w:t>
                  </w:r>
                </w:p>
              </w:tc>
            </w:tr>
            <w:tr w:rsidR="00E84865" w:rsidRPr="00E84865" w14:paraId="15203C3D" w14:textId="77777777" w:rsidTr="00E84865">
              <w:trPr>
                <w:trHeight w:val="283"/>
              </w:trPr>
              <w:tc>
                <w:tcPr>
                  <w:tcW w:w="3440" w:type="dxa"/>
                  <w:tcBorders>
                    <w:top w:val="nil"/>
                    <w:left w:val="nil"/>
                    <w:bottom w:val="nil"/>
                    <w:right w:val="nil"/>
                  </w:tcBorders>
                  <w:shd w:val="clear" w:color="auto" w:fill="auto"/>
                  <w:noWrap/>
                  <w:vAlign w:val="bottom"/>
                  <w:hideMark/>
                </w:tcPr>
                <w:p w14:paraId="1A143ACB" w14:textId="77777777" w:rsidR="00E84865" w:rsidRPr="00E84865" w:rsidRDefault="00E84865" w:rsidP="00E84865">
                  <w:pPr>
                    <w:rPr>
                      <w:rFonts w:ascii="Arial" w:eastAsia="Times New Roman" w:hAnsi="Arial" w:cs="Arial"/>
                      <w:color w:val="000000"/>
                      <w:sz w:val="20"/>
                      <w:szCs w:val="20"/>
                      <w:lang w:eastAsia="en-GB"/>
                    </w:rPr>
                  </w:pPr>
                  <w:r w:rsidRPr="00E84865">
                    <w:rPr>
                      <w:rFonts w:ascii="Arial" w:eastAsia="Times New Roman" w:hAnsi="Arial" w:cs="Arial"/>
                      <w:color w:val="000000"/>
                      <w:sz w:val="20"/>
                      <w:szCs w:val="20"/>
                      <w:lang w:eastAsia="en-GB"/>
                    </w:rPr>
                    <w:t>March 2022, Paper 12 Question 2</w:t>
                  </w:r>
                </w:p>
              </w:tc>
            </w:tr>
          </w:tbl>
          <w:p w14:paraId="5F049C22" w14:textId="36B862D9" w:rsidR="00D71932" w:rsidRPr="0084798E" w:rsidRDefault="00D71932" w:rsidP="00D71932">
            <w:pPr>
              <w:pStyle w:val="BodyText"/>
              <w:rPr>
                <w:b/>
                <w:bCs/>
                <w:i/>
                <w:iCs/>
              </w:rPr>
            </w:pPr>
          </w:p>
        </w:tc>
      </w:tr>
    </w:tbl>
    <w:p w14:paraId="7FEDD3DE" w14:textId="77777777" w:rsidR="0043639B" w:rsidRDefault="0043639B" w:rsidP="00C92F05">
      <w:pPr>
        <w:rPr>
          <w:rFonts w:ascii="Arial" w:hAnsi="Arial"/>
          <w:bCs/>
          <w:sz w:val="20"/>
          <w:szCs w:val="20"/>
        </w:rPr>
      </w:pPr>
    </w:p>
    <w:p w14:paraId="26E015FC" w14:textId="77777777" w:rsidR="003947CA" w:rsidRDefault="003947CA" w:rsidP="00C92F05">
      <w:pPr>
        <w:rPr>
          <w:rFonts w:ascii="Arial" w:hAnsi="Arial"/>
          <w:bCs/>
          <w:sz w:val="20"/>
          <w:szCs w:val="20"/>
        </w:rPr>
      </w:pPr>
    </w:p>
    <w:p w14:paraId="7DB82668" w14:textId="77777777" w:rsidR="003947CA" w:rsidRDefault="003947CA" w:rsidP="00C92F05">
      <w:pPr>
        <w:rPr>
          <w:rFonts w:ascii="Arial" w:hAnsi="Arial"/>
          <w:bCs/>
          <w:sz w:val="20"/>
          <w:szCs w:val="20"/>
        </w:rPr>
        <w:sectPr w:rsidR="003947CA" w:rsidSect="00130E89">
          <w:pgSz w:w="16840" w:h="11900" w:orient="landscape" w:code="9"/>
          <w:pgMar w:top="1134" w:right="1134" w:bottom="1134" w:left="1134" w:header="567" w:footer="567" w:gutter="0"/>
          <w:cols w:space="708"/>
          <w:titlePg/>
          <w:docGrid w:linePitch="326"/>
        </w:sectPr>
      </w:pPr>
    </w:p>
    <w:p w14:paraId="1CA65706" w14:textId="4602C3F1" w:rsidR="003947CA" w:rsidRPr="00393536" w:rsidRDefault="007473A5" w:rsidP="003947CA">
      <w:pPr>
        <w:pStyle w:val="Heading1"/>
      </w:pPr>
      <w:bookmarkStart w:id="7" w:name="_Toc131509191"/>
      <w:r>
        <w:lastRenderedPageBreak/>
        <w:t>2</w:t>
      </w:r>
      <w:r w:rsidR="006F43CD">
        <w:t>.</w:t>
      </w:r>
      <w:r>
        <w:t xml:space="preserve"> </w:t>
      </w:r>
      <w:r w:rsidR="003714D1">
        <w:t>Logarithmic and exponential functions</w:t>
      </w:r>
      <w:bookmarkEnd w:id="7"/>
      <w:r w:rsidR="003947CA" w:rsidRPr="00393536">
        <w:t xml:space="preserve"> </w:t>
      </w:r>
    </w:p>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CellMar>
          <w:top w:w="113" w:type="dxa"/>
          <w:bottom w:w="113" w:type="dxa"/>
        </w:tblCellMar>
        <w:tblLook w:val="0000" w:firstRow="0" w:lastRow="0" w:firstColumn="0" w:lastColumn="0" w:noHBand="0" w:noVBand="0"/>
      </w:tblPr>
      <w:tblGrid>
        <w:gridCol w:w="2665"/>
        <w:gridCol w:w="2126"/>
        <w:gridCol w:w="9810"/>
      </w:tblGrid>
      <w:tr w:rsidR="005927C9" w:rsidRPr="004A4E17" w14:paraId="22D76606" w14:textId="77777777" w:rsidTr="005D17D3">
        <w:trPr>
          <w:tblHeader/>
        </w:trPr>
        <w:tc>
          <w:tcPr>
            <w:tcW w:w="2665" w:type="dxa"/>
            <w:shd w:val="clear" w:color="auto" w:fill="EA5B0C"/>
            <w:tcMar>
              <w:top w:w="113" w:type="dxa"/>
              <w:bottom w:w="113" w:type="dxa"/>
            </w:tcMar>
            <w:vAlign w:val="center"/>
          </w:tcPr>
          <w:p w14:paraId="290029EE" w14:textId="6AA2CE49" w:rsidR="005927C9" w:rsidRPr="004A4E17" w:rsidRDefault="005927C9" w:rsidP="00DE7DB3">
            <w:pPr>
              <w:pStyle w:val="TableHead"/>
              <w:spacing w:before="0" w:after="0"/>
            </w:pPr>
            <w:r w:rsidRPr="004A4E17">
              <w:t>Syllabus ref</w:t>
            </w:r>
            <w:r>
              <w:t>.</w:t>
            </w:r>
          </w:p>
        </w:tc>
        <w:tc>
          <w:tcPr>
            <w:tcW w:w="2126" w:type="dxa"/>
            <w:shd w:val="clear" w:color="auto" w:fill="EA5B0C"/>
            <w:tcMar>
              <w:top w:w="113" w:type="dxa"/>
              <w:bottom w:w="113" w:type="dxa"/>
            </w:tcMar>
            <w:vAlign w:val="center"/>
          </w:tcPr>
          <w:p w14:paraId="065552E6" w14:textId="77777777" w:rsidR="005927C9" w:rsidRPr="004A4E17" w:rsidRDefault="005927C9" w:rsidP="00DE7DB3">
            <w:pPr>
              <w:pStyle w:val="TableHead"/>
              <w:spacing w:before="0" w:after="0"/>
            </w:pPr>
            <w:r w:rsidRPr="004A4E17">
              <w:t>Learning objectives</w:t>
            </w:r>
          </w:p>
        </w:tc>
        <w:tc>
          <w:tcPr>
            <w:tcW w:w="9810" w:type="dxa"/>
            <w:shd w:val="clear" w:color="auto" w:fill="EA5B0C"/>
            <w:tcMar>
              <w:top w:w="113" w:type="dxa"/>
              <w:bottom w:w="113" w:type="dxa"/>
            </w:tcMar>
            <w:vAlign w:val="center"/>
          </w:tcPr>
          <w:p w14:paraId="125A0751" w14:textId="77777777" w:rsidR="005927C9" w:rsidRPr="00DF2AEF" w:rsidRDefault="005927C9" w:rsidP="00DE7DB3">
            <w:pPr>
              <w:pStyle w:val="TableHead"/>
              <w:spacing w:before="0" w:after="0"/>
            </w:pPr>
            <w:r w:rsidRPr="00DF2AEF">
              <w:t>Suggested teaching activities</w:t>
            </w:r>
            <w:r>
              <w:t xml:space="preserve"> </w:t>
            </w:r>
          </w:p>
        </w:tc>
      </w:tr>
      <w:tr w:rsidR="008D4CD8" w:rsidRPr="004A4E17" w14:paraId="7F7D72A7" w14:textId="77777777" w:rsidTr="005D17D3">
        <w:tblPrEx>
          <w:tblCellMar>
            <w:top w:w="0" w:type="dxa"/>
            <w:bottom w:w="0" w:type="dxa"/>
          </w:tblCellMar>
        </w:tblPrEx>
        <w:trPr>
          <w:trHeight w:val="487"/>
        </w:trPr>
        <w:tc>
          <w:tcPr>
            <w:tcW w:w="2665" w:type="dxa"/>
            <w:tcMar>
              <w:top w:w="113" w:type="dxa"/>
              <w:bottom w:w="113" w:type="dxa"/>
            </w:tcMar>
          </w:tcPr>
          <w:p w14:paraId="3C71C57A" w14:textId="0ADFD6E5" w:rsidR="008D4CD8" w:rsidRPr="004A4E17" w:rsidRDefault="008D4CD8" w:rsidP="008D4CD8">
            <w:pPr>
              <w:pStyle w:val="BodyText"/>
              <w:rPr>
                <w:lang w:eastAsia="en-GB"/>
              </w:rPr>
            </w:pPr>
            <w:r>
              <w:rPr>
                <w:lang w:eastAsia="en-GB"/>
              </w:rPr>
              <w:t>Whole unit</w:t>
            </w:r>
          </w:p>
        </w:tc>
        <w:tc>
          <w:tcPr>
            <w:tcW w:w="2126" w:type="dxa"/>
            <w:tcMar>
              <w:top w:w="113" w:type="dxa"/>
              <w:bottom w:w="113" w:type="dxa"/>
            </w:tcMar>
          </w:tcPr>
          <w:p w14:paraId="73B1B63B" w14:textId="77777777" w:rsidR="008D4CD8" w:rsidRPr="004A4E17" w:rsidRDefault="008D4CD8" w:rsidP="008D4CD8">
            <w:pPr>
              <w:pStyle w:val="BodyText"/>
              <w:rPr>
                <w:lang w:eastAsia="en-GB"/>
              </w:rPr>
            </w:pPr>
          </w:p>
        </w:tc>
        <w:tc>
          <w:tcPr>
            <w:tcW w:w="9810" w:type="dxa"/>
            <w:tcMar>
              <w:top w:w="113" w:type="dxa"/>
              <w:bottom w:w="113" w:type="dxa"/>
            </w:tcMar>
          </w:tcPr>
          <w:p w14:paraId="1FFDC11D" w14:textId="75973086" w:rsidR="008D4CD8" w:rsidRDefault="008D4CD8" w:rsidP="008D4CD8">
            <w:pPr>
              <w:rPr>
                <w:rFonts w:ascii="Arial" w:hAnsi="Arial" w:cs="Arial"/>
                <w:sz w:val="20"/>
                <w:szCs w:val="20"/>
              </w:rPr>
            </w:pPr>
            <w:r>
              <w:rPr>
                <w:rFonts w:ascii="Arial" w:hAnsi="Arial" w:cs="Arial"/>
                <w:sz w:val="20"/>
                <w:szCs w:val="20"/>
              </w:rPr>
              <w:t xml:space="preserve">The graphing elements of this topic </w:t>
            </w:r>
            <w:r w:rsidRPr="006A1022">
              <w:rPr>
                <w:rFonts w:ascii="Arial" w:hAnsi="Arial" w:cs="Arial"/>
                <w:sz w:val="20"/>
                <w:szCs w:val="20"/>
              </w:rPr>
              <w:t>could</w:t>
            </w:r>
            <w:r>
              <w:rPr>
                <w:rFonts w:ascii="Arial" w:hAnsi="Arial" w:cs="Arial"/>
                <w:sz w:val="20"/>
                <w:szCs w:val="20"/>
              </w:rPr>
              <w:t xml:space="preserve"> be done with</w:t>
            </w:r>
            <w:r w:rsidRPr="008B6D1B">
              <w:rPr>
                <w:rFonts w:ascii="Arial" w:hAnsi="Arial" w:cs="Arial"/>
                <w:sz w:val="20"/>
                <w:szCs w:val="20"/>
              </w:rPr>
              <w:t xml:space="preserve"> </w:t>
            </w:r>
            <w:r w:rsidRPr="00FB341E">
              <w:rPr>
                <w:rFonts w:ascii="Arial" w:hAnsi="Arial" w:cs="Arial"/>
                <w:b/>
                <w:sz w:val="20"/>
                <w:szCs w:val="20"/>
              </w:rPr>
              <w:t>1</w:t>
            </w:r>
            <w:r w:rsidR="0083121D">
              <w:rPr>
                <w:rFonts w:ascii="Arial" w:hAnsi="Arial" w:cs="Arial"/>
                <w:b/>
                <w:sz w:val="20"/>
                <w:szCs w:val="20"/>
              </w:rPr>
              <w:t>2</w:t>
            </w:r>
            <w:r w:rsidRPr="00FB341E">
              <w:rPr>
                <w:rFonts w:ascii="Arial" w:hAnsi="Arial" w:cs="Arial"/>
                <w:b/>
                <w:sz w:val="20"/>
                <w:szCs w:val="20"/>
              </w:rPr>
              <w:t xml:space="preserve"> Functions</w:t>
            </w:r>
            <w:r>
              <w:rPr>
                <w:rFonts w:ascii="Arial" w:hAnsi="Arial" w:cs="Arial"/>
                <w:sz w:val="20"/>
                <w:szCs w:val="20"/>
              </w:rPr>
              <w:t>,</w:t>
            </w:r>
            <w:r w:rsidRPr="008B6D1B">
              <w:rPr>
                <w:rFonts w:ascii="Arial" w:hAnsi="Arial" w:cs="Arial"/>
                <w:sz w:val="20"/>
                <w:szCs w:val="20"/>
              </w:rPr>
              <w:t xml:space="preserve"> </w:t>
            </w:r>
            <w:r>
              <w:rPr>
                <w:rFonts w:ascii="Arial" w:hAnsi="Arial" w:cs="Arial"/>
                <w:sz w:val="20"/>
                <w:szCs w:val="20"/>
              </w:rPr>
              <w:t>so</w:t>
            </w:r>
            <w:r w:rsidRPr="008B6D1B">
              <w:rPr>
                <w:rFonts w:ascii="Arial" w:hAnsi="Arial" w:cs="Arial"/>
                <w:sz w:val="20"/>
                <w:szCs w:val="20"/>
              </w:rPr>
              <w:t xml:space="preserve"> that the concept of an inverse function </w:t>
            </w:r>
            <w:r>
              <w:rPr>
                <w:rFonts w:ascii="Arial" w:hAnsi="Arial" w:cs="Arial"/>
                <w:sz w:val="20"/>
                <w:szCs w:val="20"/>
              </w:rPr>
              <w:t>being the reflection of the function in the line</w:t>
            </w:r>
            <w:r w:rsidRPr="004072D5">
              <w:rPr>
                <w:rFonts w:ascii="Arial" w:hAnsi="Arial" w:cs="Arial"/>
                <w:i/>
                <w:sz w:val="20"/>
                <w:szCs w:val="20"/>
              </w:rPr>
              <w:t xml:space="preserve"> y = x</w:t>
            </w:r>
            <w:r w:rsidRPr="004072D5">
              <w:rPr>
                <w:rFonts w:ascii="Arial" w:hAnsi="Arial" w:cs="Arial"/>
                <w:sz w:val="20"/>
                <w:szCs w:val="20"/>
              </w:rPr>
              <w:t xml:space="preserve"> </w:t>
            </w:r>
            <w:r>
              <w:rPr>
                <w:rFonts w:ascii="Arial" w:hAnsi="Arial" w:cs="Arial"/>
                <w:sz w:val="20"/>
                <w:szCs w:val="20"/>
              </w:rPr>
              <w:t>can be established more easily</w:t>
            </w:r>
            <w:r w:rsidRPr="008B6D1B">
              <w:rPr>
                <w:rFonts w:ascii="Arial" w:hAnsi="Arial" w:cs="Arial"/>
                <w:sz w:val="20"/>
                <w:szCs w:val="20"/>
              </w:rPr>
              <w:t>.</w:t>
            </w:r>
          </w:p>
          <w:p w14:paraId="64E64316" w14:textId="77777777" w:rsidR="008D4CD8" w:rsidRDefault="008D4CD8" w:rsidP="008D4CD8">
            <w:pPr>
              <w:rPr>
                <w:rFonts w:ascii="Arial" w:hAnsi="Arial" w:cs="Arial"/>
                <w:sz w:val="20"/>
                <w:szCs w:val="20"/>
              </w:rPr>
            </w:pPr>
          </w:p>
          <w:p w14:paraId="70A87CC1" w14:textId="77777777" w:rsidR="008D4CD8" w:rsidRPr="008B6D1B" w:rsidRDefault="008D4CD8" w:rsidP="008D4CD8">
            <w:pPr>
              <w:rPr>
                <w:rFonts w:ascii="Arial" w:hAnsi="Arial" w:cs="Arial"/>
                <w:sz w:val="20"/>
                <w:szCs w:val="20"/>
              </w:rPr>
            </w:pPr>
            <w:r w:rsidRPr="008B6D1B">
              <w:rPr>
                <w:rFonts w:ascii="Arial" w:hAnsi="Arial" w:cs="Arial"/>
                <w:sz w:val="20"/>
                <w:szCs w:val="20"/>
              </w:rPr>
              <w:t>Learners should have previous knowledge of simple rates of change which is likely to include exponential growth and decay. Knowledge of laws of indices is essential.</w:t>
            </w:r>
            <w:r>
              <w:rPr>
                <w:rFonts w:ascii="Arial" w:hAnsi="Arial" w:cs="Arial"/>
                <w:sz w:val="20"/>
                <w:szCs w:val="20"/>
              </w:rPr>
              <w:t xml:space="preserve"> </w:t>
            </w:r>
            <w:r w:rsidRPr="008B6D1B">
              <w:rPr>
                <w:rFonts w:ascii="Arial" w:hAnsi="Arial" w:cs="Arial"/>
                <w:sz w:val="20"/>
                <w:szCs w:val="20"/>
              </w:rPr>
              <w:t xml:space="preserve">Some experience of graphing exponential functions from Cambridge O Level Mathematics </w:t>
            </w:r>
            <w:r>
              <w:rPr>
                <w:rFonts w:ascii="Arial" w:hAnsi="Arial" w:cs="Arial"/>
                <w:sz w:val="20"/>
                <w:szCs w:val="20"/>
              </w:rPr>
              <w:t xml:space="preserve">or </w:t>
            </w:r>
            <w:r w:rsidRPr="008B6D1B">
              <w:rPr>
                <w:rFonts w:ascii="Arial" w:hAnsi="Arial" w:cs="Arial"/>
                <w:sz w:val="20"/>
                <w:szCs w:val="20"/>
              </w:rPr>
              <w:t>Cambridge</w:t>
            </w:r>
            <w:r>
              <w:rPr>
                <w:rFonts w:ascii="Arial" w:hAnsi="Arial" w:cs="Arial"/>
                <w:sz w:val="20"/>
                <w:szCs w:val="20"/>
              </w:rPr>
              <w:t xml:space="preserve"> IGCSE Mathematics</w:t>
            </w:r>
            <w:r w:rsidRPr="008B6D1B">
              <w:rPr>
                <w:rFonts w:ascii="Arial" w:hAnsi="Arial" w:cs="Arial"/>
                <w:sz w:val="20"/>
                <w:szCs w:val="20"/>
              </w:rPr>
              <w:t xml:space="preserve"> is highly desirable. </w:t>
            </w:r>
          </w:p>
          <w:p w14:paraId="0AC6E92F" w14:textId="77777777" w:rsidR="008D4CD8" w:rsidRDefault="008D4CD8" w:rsidP="008D4CD8">
            <w:pPr>
              <w:rPr>
                <w:rFonts w:ascii="Arial" w:hAnsi="Arial" w:cs="Arial"/>
                <w:sz w:val="20"/>
                <w:szCs w:val="20"/>
              </w:rPr>
            </w:pPr>
          </w:p>
          <w:p w14:paraId="03A8D845" w14:textId="0BEC674D" w:rsidR="008D4CD8" w:rsidRPr="00DB2C1F" w:rsidRDefault="008D4CD8" w:rsidP="008D4CD8">
            <w:pPr>
              <w:pStyle w:val="BodyText"/>
              <w:rPr>
                <w:lang w:eastAsia="en-GB"/>
              </w:rPr>
            </w:pPr>
            <w:r>
              <w:t>Learners’</w:t>
            </w:r>
            <w:r w:rsidRPr="008B6D1B">
              <w:t xml:space="preserve"> knowledge </w:t>
            </w:r>
            <w:r>
              <w:t>of</w:t>
            </w:r>
            <w:r w:rsidRPr="008B6D1B">
              <w:t xml:space="preserve"> exponential functions can be developed and reinforced using graphing so</w:t>
            </w:r>
            <w:r>
              <w:t>ftware so that they can visualis</w:t>
            </w:r>
            <w:r w:rsidRPr="008B6D1B">
              <w:t xml:space="preserve">e </w:t>
            </w:r>
            <w:r w:rsidRPr="004072D5">
              <w:t xml:space="preserve">the </w:t>
            </w:r>
            <w:r w:rsidRPr="008B6D1B">
              <w:t xml:space="preserve">exponential function, which will be a new concept. Logarithms can be introduced in terms of powers. </w:t>
            </w:r>
            <w:r>
              <w:t>Before starting to tackle this topic, it might help for learners to investigate t</w:t>
            </w:r>
            <w:r w:rsidRPr="008B6D1B" w:rsidDel="00CE2490">
              <w:t>he history of logarithms</w:t>
            </w:r>
            <w:r>
              <w:t xml:space="preserve"> – many webpages cover this, such as </w:t>
            </w:r>
            <w:hyperlink r:id="rId53" w:history="1">
              <w:r w:rsidRPr="008B6D1B" w:rsidDel="00CE2490">
                <w:rPr>
                  <w:rStyle w:val="Hyperlink"/>
                  <w:rFonts w:cs="Arial"/>
                </w:rPr>
                <w:t>www.sosmath.com/algebra/logs/log1/log1.html</w:t>
              </w:r>
            </w:hyperlink>
            <w:r>
              <w:t xml:space="preserve">. </w:t>
            </w:r>
            <w:r w:rsidRPr="008B6D1B">
              <w:t>Learners should be confident enough, knowing the definition of a logarithm and the links to indices, to prove the laws of logarithms and use logarithms to solve equations. Logarithmic functions can then be investigated as the inverse functions of the</w:t>
            </w:r>
            <w:r>
              <w:t xml:space="preserve"> set of exponential functions. </w:t>
            </w:r>
          </w:p>
        </w:tc>
      </w:tr>
      <w:tr w:rsidR="008D4CD8" w:rsidRPr="004A4E17" w14:paraId="26B3C8E0" w14:textId="77777777" w:rsidTr="005D17D3">
        <w:tblPrEx>
          <w:tblCellMar>
            <w:top w:w="0" w:type="dxa"/>
            <w:bottom w:w="0" w:type="dxa"/>
          </w:tblCellMar>
        </w:tblPrEx>
        <w:trPr>
          <w:trHeight w:val="487"/>
        </w:trPr>
        <w:tc>
          <w:tcPr>
            <w:tcW w:w="2665"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676D7BE8" w14:textId="61B54437" w:rsidR="008D4CD8" w:rsidRPr="004A4E17" w:rsidRDefault="008D4CD8" w:rsidP="008D4CD8">
            <w:pPr>
              <w:pStyle w:val="BodyText"/>
              <w:rPr>
                <w:lang w:eastAsia="en-GB"/>
              </w:rPr>
            </w:pPr>
            <w:r>
              <w:rPr>
                <w:lang w:eastAsia="en-GB"/>
              </w:rPr>
              <w:t>6.1</w:t>
            </w:r>
          </w:p>
        </w:tc>
        <w:tc>
          <w:tcPr>
            <w:tcW w:w="2126"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6E375C7A" w14:textId="2188B332" w:rsidR="008D4CD8" w:rsidRPr="004A4E17" w:rsidRDefault="008D4CD8" w:rsidP="008D4CD8">
            <w:pPr>
              <w:pStyle w:val="BodyText"/>
              <w:rPr>
                <w:lang w:eastAsia="en-GB"/>
              </w:rPr>
            </w:pPr>
            <w:r>
              <w:t>Know</w:t>
            </w:r>
            <w:r>
              <w:rPr>
                <w:spacing w:val="-10"/>
              </w:rPr>
              <w:t xml:space="preserve"> </w:t>
            </w:r>
            <w:r>
              <w:t>and</w:t>
            </w:r>
            <w:r>
              <w:rPr>
                <w:spacing w:val="-10"/>
              </w:rPr>
              <w:t xml:space="preserve"> </w:t>
            </w:r>
            <w:r>
              <w:t>use</w:t>
            </w:r>
            <w:r>
              <w:rPr>
                <w:spacing w:val="-10"/>
              </w:rPr>
              <w:t xml:space="preserve"> </w:t>
            </w:r>
            <w:r>
              <w:t>simple</w:t>
            </w:r>
            <w:r>
              <w:rPr>
                <w:spacing w:val="-10"/>
              </w:rPr>
              <w:t xml:space="preserve"> </w:t>
            </w:r>
            <w:r>
              <w:t>properties</w:t>
            </w:r>
            <w:r>
              <w:rPr>
                <w:spacing w:val="-10"/>
              </w:rPr>
              <w:t xml:space="preserve"> </w:t>
            </w:r>
            <w:r>
              <w:t>and</w:t>
            </w:r>
            <w:r>
              <w:rPr>
                <w:spacing w:val="-10"/>
              </w:rPr>
              <w:t xml:space="preserve"> </w:t>
            </w:r>
            <w:r>
              <w:t>graphs of</w:t>
            </w:r>
            <w:r>
              <w:rPr>
                <w:spacing w:val="-14"/>
              </w:rPr>
              <w:t xml:space="preserve"> </w:t>
            </w:r>
            <w:r>
              <w:t>the</w:t>
            </w:r>
            <w:r>
              <w:rPr>
                <w:spacing w:val="-14"/>
              </w:rPr>
              <w:t xml:space="preserve"> </w:t>
            </w:r>
            <w:r>
              <w:t>logarithmic</w:t>
            </w:r>
            <w:r>
              <w:rPr>
                <w:spacing w:val="-14"/>
              </w:rPr>
              <w:t xml:space="preserve"> </w:t>
            </w:r>
            <w:r>
              <w:t>and</w:t>
            </w:r>
            <w:r>
              <w:rPr>
                <w:spacing w:val="-14"/>
              </w:rPr>
              <w:t xml:space="preserve"> </w:t>
            </w:r>
            <w:r>
              <w:t>exponential</w:t>
            </w:r>
            <w:r>
              <w:rPr>
                <w:spacing w:val="-14"/>
              </w:rPr>
              <w:t xml:space="preserve"> </w:t>
            </w:r>
            <w:r>
              <w:t xml:space="preserve">functions, including </w:t>
            </w:r>
            <w:r>
              <w:rPr>
                <w:rFonts w:ascii="Times New Roman"/>
              </w:rPr>
              <w:t xml:space="preserve">ln </w:t>
            </w:r>
            <w:r>
              <w:rPr>
                <w:rFonts w:ascii="Times New Roman"/>
                <w:i/>
              </w:rPr>
              <w:t xml:space="preserve">x </w:t>
            </w:r>
            <w:r>
              <w:t xml:space="preserve">and </w:t>
            </w:r>
            <w:r>
              <w:rPr>
                <w:rFonts w:ascii="Times New Roman"/>
              </w:rPr>
              <w:t>e</w:t>
            </w:r>
            <w:r>
              <w:rPr>
                <w:rFonts w:ascii="Times New Roman"/>
                <w:i/>
                <w:vertAlign w:val="superscript"/>
              </w:rPr>
              <w:t>x</w:t>
            </w:r>
            <w:r>
              <w:t>.</w:t>
            </w:r>
          </w:p>
        </w:tc>
        <w:tc>
          <w:tcPr>
            <w:tcW w:w="9810"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595403B6" w14:textId="77777777" w:rsidR="008D4CD8" w:rsidRPr="008B6D1B" w:rsidRDefault="008D4CD8" w:rsidP="008D4CD8">
            <w:pPr>
              <w:autoSpaceDE w:val="0"/>
              <w:autoSpaceDN w:val="0"/>
              <w:adjustRightInd w:val="0"/>
              <w:rPr>
                <w:rFonts w:ascii="Arial" w:hAnsi="Arial" w:cs="Arial"/>
                <w:b/>
                <w:sz w:val="20"/>
                <w:szCs w:val="20"/>
                <w:lang w:eastAsia="en-GB"/>
              </w:rPr>
            </w:pPr>
            <w:r w:rsidRPr="008B6D1B">
              <w:rPr>
                <w:rFonts w:ascii="Arial" w:hAnsi="Arial" w:cs="Arial"/>
                <w:sz w:val="20"/>
                <w:szCs w:val="20"/>
                <w:lang w:eastAsia="en-GB"/>
              </w:rPr>
              <w:t xml:space="preserve">Learners </w:t>
            </w:r>
            <w:r>
              <w:rPr>
                <w:rFonts w:ascii="Arial" w:hAnsi="Arial" w:cs="Arial"/>
                <w:sz w:val="20"/>
                <w:szCs w:val="20"/>
                <w:lang w:eastAsia="en-GB"/>
              </w:rPr>
              <w:t>should be</w:t>
            </w:r>
            <w:r w:rsidRPr="008B6D1B">
              <w:rPr>
                <w:rFonts w:ascii="Arial" w:hAnsi="Arial" w:cs="Arial"/>
                <w:sz w:val="20"/>
                <w:szCs w:val="20"/>
                <w:lang w:eastAsia="en-GB"/>
              </w:rPr>
              <w:t xml:space="preserve"> familiar with exponential functions from </w:t>
            </w:r>
            <w:r>
              <w:rPr>
                <w:rFonts w:ascii="Arial" w:hAnsi="Arial" w:cs="Arial"/>
                <w:sz w:val="20"/>
                <w:szCs w:val="20"/>
                <w:lang w:eastAsia="en-GB"/>
              </w:rPr>
              <w:t>Cambridge O Level</w:t>
            </w:r>
            <w:r w:rsidRPr="008B6D1B">
              <w:rPr>
                <w:rFonts w:ascii="Arial" w:hAnsi="Arial" w:cs="Arial"/>
                <w:sz w:val="20"/>
                <w:szCs w:val="20"/>
                <w:lang w:eastAsia="en-GB"/>
              </w:rPr>
              <w:t xml:space="preserve"> </w:t>
            </w:r>
            <w:r>
              <w:rPr>
                <w:rFonts w:ascii="Arial" w:hAnsi="Arial" w:cs="Arial"/>
                <w:sz w:val="20"/>
                <w:szCs w:val="20"/>
                <w:lang w:eastAsia="en-GB"/>
              </w:rPr>
              <w:t>or IGCSE Mathematics</w:t>
            </w:r>
            <w:r w:rsidRPr="008B6D1B">
              <w:rPr>
                <w:rFonts w:ascii="Arial" w:hAnsi="Arial" w:cs="Arial"/>
                <w:sz w:val="20"/>
                <w:szCs w:val="20"/>
                <w:lang w:eastAsia="en-GB"/>
              </w:rPr>
              <w:t xml:space="preserve">. </w:t>
            </w:r>
            <w:r>
              <w:rPr>
                <w:rFonts w:ascii="Arial" w:hAnsi="Arial" w:cs="Arial"/>
                <w:sz w:val="20"/>
                <w:szCs w:val="20"/>
                <w:lang w:eastAsia="en-GB"/>
              </w:rPr>
              <w:t>You</w:t>
            </w:r>
            <w:r w:rsidRPr="008B6D1B">
              <w:rPr>
                <w:rFonts w:ascii="Arial" w:hAnsi="Arial" w:cs="Arial"/>
                <w:sz w:val="20"/>
                <w:szCs w:val="20"/>
                <w:lang w:eastAsia="en-GB"/>
              </w:rPr>
              <w:t xml:space="preserve"> now need to introduce </w:t>
            </w:r>
            <w:r>
              <w:rPr>
                <w:rFonts w:ascii="Arial" w:hAnsi="Arial" w:cs="Arial"/>
                <w:sz w:val="20"/>
                <w:szCs w:val="20"/>
                <w:lang w:eastAsia="en-GB"/>
              </w:rPr>
              <w:t xml:space="preserve">them </w:t>
            </w:r>
            <w:r w:rsidRPr="008B6D1B">
              <w:rPr>
                <w:rFonts w:ascii="Arial" w:hAnsi="Arial" w:cs="Arial"/>
                <w:sz w:val="20"/>
                <w:szCs w:val="20"/>
                <w:lang w:eastAsia="en-GB"/>
              </w:rPr>
              <w:t xml:space="preserve">to </w:t>
            </w:r>
            <w:r w:rsidRPr="00F71DFC">
              <w:rPr>
                <w:rFonts w:ascii="Arial" w:hAnsi="Arial" w:cs="Arial"/>
                <w:sz w:val="20"/>
                <w:szCs w:val="20"/>
                <w:lang w:eastAsia="en-GB"/>
              </w:rPr>
              <w:t xml:space="preserve">the </w:t>
            </w:r>
            <w:r w:rsidRPr="008B6D1B">
              <w:rPr>
                <w:rFonts w:ascii="Arial" w:hAnsi="Arial" w:cs="Arial"/>
                <w:sz w:val="20"/>
                <w:szCs w:val="20"/>
                <w:lang w:eastAsia="en-GB"/>
              </w:rPr>
              <w:t xml:space="preserve">exponential function, </w:t>
            </w:r>
            <w:r w:rsidRPr="00F71DFC">
              <w:rPr>
                <w:rFonts w:ascii="Arial" w:hAnsi="Arial" w:cs="Arial"/>
                <w:sz w:val="20"/>
                <w:szCs w:val="20"/>
                <w:lang w:eastAsia="en-GB"/>
              </w:rPr>
              <w:t>e</w:t>
            </w:r>
            <w:r w:rsidRPr="00F71DFC">
              <w:rPr>
                <w:rFonts w:ascii="Arial" w:hAnsi="Arial" w:cs="Arial"/>
                <w:i/>
                <w:iCs/>
                <w:sz w:val="20"/>
                <w:szCs w:val="20"/>
                <w:vertAlign w:val="superscript"/>
                <w:lang w:eastAsia="en-GB"/>
              </w:rPr>
              <w:t>x</w:t>
            </w:r>
            <w:r w:rsidRPr="008B6D1B">
              <w:rPr>
                <w:rFonts w:ascii="Arial" w:hAnsi="Arial" w:cs="Arial"/>
                <w:iCs/>
                <w:sz w:val="20"/>
                <w:szCs w:val="20"/>
                <w:lang w:eastAsia="en-GB"/>
              </w:rPr>
              <w:t>.</w:t>
            </w:r>
          </w:p>
          <w:p w14:paraId="071F3922" w14:textId="77777777" w:rsidR="008D4CD8" w:rsidRPr="008B6D1B" w:rsidRDefault="008D4CD8" w:rsidP="008D4CD8">
            <w:pPr>
              <w:rPr>
                <w:rFonts w:ascii="Arial" w:hAnsi="Arial" w:cs="Arial"/>
                <w:iCs/>
                <w:sz w:val="20"/>
                <w:szCs w:val="20"/>
                <w:lang w:eastAsia="en-GB"/>
              </w:rPr>
            </w:pPr>
          </w:p>
          <w:p w14:paraId="53DF82ED" w14:textId="77777777" w:rsidR="008D4CD8" w:rsidRDefault="008D4CD8" w:rsidP="008D4CD8">
            <w:pPr>
              <w:rPr>
                <w:rFonts w:ascii="Arial" w:hAnsi="Arial" w:cs="Arial"/>
                <w:iCs/>
                <w:sz w:val="20"/>
                <w:szCs w:val="20"/>
                <w:lang w:eastAsia="en-GB"/>
              </w:rPr>
            </w:pPr>
            <w:r>
              <w:rPr>
                <w:rFonts w:ascii="Arial" w:hAnsi="Arial" w:cs="Arial"/>
                <w:iCs/>
                <w:sz w:val="20"/>
                <w:szCs w:val="20"/>
                <w:lang w:eastAsia="en-GB"/>
              </w:rPr>
              <w:t xml:space="preserve">Learners should already have </w:t>
            </w:r>
            <w:r w:rsidRPr="008B6D1B">
              <w:rPr>
                <w:rFonts w:ascii="Arial" w:hAnsi="Arial" w:cs="Arial"/>
                <w:iCs/>
                <w:sz w:val="20"/>
                <w:szCs w:val="20"/>
                <w:lang w:eastAsia="en-GB"/>
              </w:rPr>
              <w:t>knowledge of the graphs of exponential functions and estimating the gradient of a function by drawing a tangent to the function at a point</w:t>
            </w:r>
            <w:r>
              <w:rPr>
                <w:rFonts w:ascii="Arial" w:hAnsi="Arial" w:cs="Arial"/>
                <w:iCs/>
                <w:sz w:val="20"/>
                <w:szCs w:val="20"/>
                <w:lang w:eastAsia="en-GB"/>
              </w:rPr>
              <w:t>. Using this, introduce</w:t>
            </w:r>
            <w:r w:rsidRPr="00126D32">
              <w:rPr>
                <w:iCs/>
                <w:sz w:val="22"/>
                <w:szCs w:val="22"/>
                <w:lang w:eastAsia="en-GB"/>
              </w:rPr>
              <w:t xml:space="preserve"> </w:t>
            </w:r>
            <w:r w:rsidRPr="00F71DFC">
              <w:rPr>
                <w:rFonts w:ascii="Arial" w:hAnsi="Arial" w:cs="Arial"/>
                <w:iCs/>
                <w:sz w:val="20"/>
                <w:szCs w:val="20"/>
                <w:lang w:eastAsia="en-GB"/>
              </w:rPr>
              <w:t>e</w:t>
            </w:r>
            <w:r w:rsidRPr="00F71DFC">
              <w:rPr>
                <w:rFonts w:ascii="Arial" w:hAnsi="Arial" w:cs="Arial"/>
                <w:i/>
                <w:iCs/>
                <w:sz w:val="20"/>
                <w:szCs w:val="20"/>
                <w:vertAlign w:val="superscript"/>
                <w:lang w:eastAsia="en-GB"/>
              </w:rPr>
              <w:t>x</w:t>
            </w:r>
            <w:r w:rsidRPr="008B6D1B">
              <w:rPr>
                <w:rFonts w:ascii="Arial" w:hAnsi="Arial" w:cs="Arial"/>
                <w:iCs/>
                <w:sz w:val="20"/>
                <w:szCs w:val="20"/>
                <w:lang w:eastAsia="en-GB"/>
              </w:rPr>
              <w:t xml:space="preserve"> as </w:t>
            </w:r>
            <w:r w:rsidRPr="009C0DCD">
              <w:rPr>
                <w:rFonts w:ascii="Arial" w:hAnsi="Arial" w:cs="Arial"/>
                <w:b/>
                <w:iCs/>
                <w:sz w:val="20"/>
                <w:szCs w:val="20"/>
                <w:lang w:eastAsia="en-GB"/>
              </w:rPr>
              <w:t>the</w:t>
            </w:r>
            <w:r w:rsidRPr="008B6D1B">
              <w:rPr>
                <w:rFonts w:ascii="Arial" w:hAnsi="Arial" w:cs="Arial"/>
                <w:iCs/>
                <w:sz w:val="20"/>
                <w:szCs w:val="20"/>
                <w:lang w:eastAsia="en-GB"/>
              </w:rPr>
              <w:t xml:space="preserve"> exponential function whose gradient</w:t>
            </w:r>
            <w:r w:rsidRPr="008B6D1B">
              <w:rPr>
                <w:rFonts w:ascii="Arial" w:eastAsia="Times New Roman" w:hAnsi="Arial" w:cs="Arial"/>
                <w:sz w:val="20"/>
                <w:szCs w:val="20"/>
                <w:lang w:eastAsia="en-GB"/>
              </w:rPr>
              <w:t xml:space="preserve"> at t</w:t>
            </w:r>
            <w:r>
              <w:rPr>
                <w:rFonts w:ascii="Arial" w:eastAsia="Times New Roman" w:hAnsi="Arial" w:cs="Arial"/>
                <w:sz w:val="20"/>
                <w:szCs w:val="20"/>
                <w:lang w:eastAsia="en-GB"/>
              </w:rPr>
              <w:t xml:space="preserve">he point (0, 1) is equal to 1. ‘The exponential function’ resource at </w:t>
            </w:r>
            <w:hyperlink r:id="rId54" w:history="1">
              <w:r>
                <w:rPr>
                  <w:rStyle w:val="Hyperlink"/>
                  <w:rFonts w:ascii="Arial" w:eastAsia="Times New Roman" w:hAnsi="Arial" w:cs="Arial"/>
                  <w:sz w:val="20"/>
                  <w:szCs w:val="20"/>
                  <w:lang w:eastAsia="en-GB"/>
                </w:rPr>
                <w:t>www.geogebra.org/m/DvTf88mb</w:t>
              </w:r>
            </w:hyperlink>
            <w:r>
              <w:rPr>
                <w:rFonts w:ascii="Arial" w:eastAsia="Times New Roman" w:hAnsi="Arial" w:cs="Arial"/>
                <w:sz w:val="20"/>
                <w:szCs w:val="20"/>
                <w:lang w:eastAsia="en-GB"/>
              </w:rPr>
              <w:t xml:space="preserve"> </w:t>
            </w:r>
            <w:proofErr w:type="gramStart"/>
            <w:r>
              <w:rPr>
                <w:rFonts w:ascii="Arial" w:eastAsia="Times New Roman" w:hAnsi="Arial" w:cs="Arial"/>
                <w:sz w:val="20"/>
                <w:szCs w:val="20"/>
                <w:lang w:eastAsia="en-GB"/>
              </w:rPr>
              <w:t>provides an introduction to</w:t>
            </w:r>
            <w:proofErr w:type="gramEnd"/>
            <w:r>
              <w:rPr>
                <w:rFonts w:ascii="Arial" w:eastAsia="Times New Roman" w:hAnsi="Arial" w:cs="Arial"/>
                <w:sz w:val="20"/>
                <w:szCs w:val="20"/>
                <w:lang w:eastAsia="en-GB"/>
              </w:rPr>
              <w:t xml:space="preserve"> this idea. T</w:t>
            </w:r>
            <w:r w:rsidRPr="008B6D1B">
              <w:rPr>
                <w:rFonts w:ascii="Arial" w:eastAsia="Times New Roman" w:hAnsi="Arial" w:cs="Arial"/>
                <w:sz w:val="20"/>
                <w:szCs w:val="20"/>
                <w:lang w:eastAsia="en-GB"/>
              </w:rPr>
              <w:t xml:space="preserve">hough </w:t>
            </w:r>
            <w:r w:rsidRPr="00F71DFC">
              <w:rPr>
                <w:rFonts w:ascii="Arial" w:hAnsi="Arial" w:cs="Arial"/>
                <w:sz w:val="20"/>
                <w:szCs w:val="20"/>
                <w:lang w:eastAsia="en-GB"/>
              </w:rPr>
              <w:t>e</w:t>
            </w:r>
            <w:r w:rsidRPr="00F71DFC">
              <w:rPr>
                <w:rFonts w:ascii="Arial" w:hAnsi="Arial" w:cs="Arial"/>
                <w:i/>
                <w:iCs/>
                <w:sz w:val="20"/>
                <w:szCs w:val="20"/>
                <w:vertAlign w:val="superscript"/>
                <w:lang w:eastAsia="en-GB"/>
              </w:rPr>
              <w:t>x</w:t>
            </w:r>
            <w:r w:rsidRPr="00F71DFC">
              <w:rPr>
                <w:rFonts w:ascii="Arial" w:hAnsi="Arial" w:cs="Arial"/>
                <w:iCs/>
                <w:sz w:val="20"/>
                <w:szCs w:val="20"/>
                <w:lang w:eastAsia="en-GB"/>
              </w:rPr>
              <w:t xml:space="preserve"> </w:t>
            </w:r>
            <w:r w:rsidRPr="008B6D1B">
              <w:rPr>
                <w:rFonts w:ascii="Arial" w:hAnsi="Arial" w:cs="Arial"/>
                <w:iCs/>
                <w:sz w:val="20"/>
                <w:szCs w:val="20"/>
                <w:lang w:eastAsia="en-GB"/>
              </w:rPr>
              <w:t xml:space="preserve">is not plotted, </w:t>
            </w:r>
            <w:proofErr w:type="gramStart"/>
            <w:r w:rsidRPr="008B6D1B">
              <w:rPr>
                <w:rFonts w:ascii="Arial" w:hAnsi="Arial" w:cs="Arial"/>
                <w:iCs/>
                <w:sz w:val="20"/>
                <w:szCs w:val="20"/>
                <w:lang w:eastAsia="en-GB"/>
              </w:rPr>
              <w:t>it can be seen that as</w:t>
            </w:r>
            <w:proofErr w:type="gramEnd"/>
            <w:r w:rsidRPr="008B6D1B">
              <w:rPr>
                <w:rFonts w:ascii="Arial" w:hAnsi="Arial" w:cs="Arial"/>
                <w:iCs/>
                <w:sz w:val="20"/>
                <w:szCs w:val="20"/>
                <w:lang w:eastAsia="en-GB"/>
              </w:rPr>
              <w:t xml:space="preserve"> </w:t>
            </w:r>
            <w:proofErr w:type="spellStart"/>
            <w:r w:rsidRPr="00F71DFC">
              <w:rPr>
                <w:rFonts w:ascii="Arial" w:hAnsi="Arial" w:cs="Arial"/>
                <w:i/>
                <w:sz w:val="20"/>
                <w:szCs w:val="20"/>
                <w:lang w:eastAsia="en-GB"/>
              </w:rPr>
              <w:t>a</w:t>
            </w:r>
            <w:r w:rsidRPr="00F71DFC">
              <w:rPr>
                <w:rFonts w:ascii="Arial" w:hAnsi="Arial" w:cs="Arial"/>
                <w:i/>
                <w:iCs/>
                <w:sz w:val="20"/>
                <w:szCs w:val="20"/>
                <w:vertAlign w:val="superscript"/>
                <w:lang w:eastAsia="en-GB"/>
              </w:rPr>
              <w:t>x</w:t>
            </w:r>
            <w:proofErr w:type="spellEnd"/>
            <w:r w:rsidRPr="008B6D1B">
              <w:rPr>
                <w:rFonts w:ascii="Arial" w:hAnsi="Arial" w:cs="Arial"/>
                <w:iCs/>
                <w:sz w:val="20"/>
                <w:szCs w:val="20"/>
                <w:lang w:eastAsia="en-GB"/>
              </w:rPr>
              <w:t xml:space="preserve"> becomes closer to </w:t>
            </w:r>
            <w:r w:rsidRPr="00F71DFC">
              <w:rPr>
                <w:rFonts w:ascii="Arial" w:hAnsi="Arial" w:cs="Arial"/>
                <w:sz w:val="20"/>
                <w:szCs w:val="20"/>
                <w:lang w:eastAsia="en-GB"/>
              </w:rPr>
              <w:t>e</w:t>
            </w:r>
            <w:r w:rsidRPr="00F71DFC">
              <w:rPr>
                <w:rFonts w:ascii="Arial" w:hAnsi="Arial" w:cs="Arial"/>
                <w:i/>
                <w:iCs/>
                <w:sz w:val="20"/>
                <w:szCs w:val="20"/>
                <w:vertAlign w:val="superscript"/>
                <w:lang w:eastAsia="en-GB"/>
              </w:rPr>
              <w:t>x</w:t>
            </w:r>
            <w:r w:rsidRPr="008B6D1B">
              <w:rPr>
                <w:rFonts w:ascii="Arial" w:hAnsi="Arial" w:cs="Arial"/>
                <w:iCs/>
                <w:sz w:val="20"/>
                <w:szCs w:val="20"/>
                <w:lang w:eastAsia="en-GB"/>
              </w:rPr>
              <w:t>, the gradient of the tangent gets closer to 1</w:t>
            </w:r>
            <w:r>
              <w:rPr>
                <w:rFonts w:ascii="Arial" w:hAnsi="Arial" w:cs="Arial"/>
                <w:iCs/>
                <w:sz w:val="20"/>
                <w:szCs w:val="20"/>
                <w:lang w:eastAsia="en-GB"/>
              </w:rPr>
              <w:t>.</w:t>
            </w:r>
          </w:p>
          <w:p w14:paraId="40AE9311" w14:textId="77777777" w:rsidR="008D4CD8" w:rsidRPr="00F71DFC" w:rsidRDefault="008D4CD8" w:rsidP="008D4CD8">
            <w:pPr>
              <w:rPr>
                <w:rFonts w:ascii="Arial" w:eastAsia="Times New Roman" w:hAnsi="Arial" w:cs="Arial"/>
                <w:sz w:val="20"/>
                <w:szCs w:val="20"/>
                <w:lang w:eastAsia="en-GB"/>
              </w:rPr>
            </w:pPr>
          </w:p>
          <w:p w14:paraId="044CCC45" w14:textId="77777777" w:rsidR="008D4CD8" w:rsidRPr="008B6D1B" w:rsidRDefault="008D4CD8" w:rsidP="008D4CD8">
            <w:pPr>
              <w:autoSpaceDE w:val="0"/>
              <w:autoSpaceDN w:val="0"/>
              <w:adjustRightInd w:val="0"/>
              <w:rPr>
                <w:rFonts w:ascii="Arial" w:hAnsi="Arial" w:cs="Arial"/>
                <w:sz w:val="20"/>
                <w:szCs w:val="20"/>
                <w:lang w:eastAsia="en-GB"/>
              </w:rPr>
            </w:pPr>
            <w:r>
              <w:rPr>
                <w:rFonts w:ascii="Arial" w:hAnsi="Arial" w:cs="Arial"/>
                <w:sz w:val="20"/>
                <w:szCs w:val="20"/>
                <w:lang w:eastAsia="en-GB"/>
              </w:rPr>
              <w:t>Plot g</w:t>
            </w:r>
            <w:r w:rsidRPr="008B6D1B">
              <w:rPr>
                <w:rFonts w:ascii="Arial" w:hAnsi="Arial" w:cs="Arial"/>
                <w:sz w:val="20"/>
                <w:szCs w:val="20"/>
                <w:lang w:eastAsia="en-GB"/>
              </w:rPr>
              <w:t xml:space="preserve">raphs of </w:t>
            </w:r>
            <w:r w:rsidRPr="00F71DFC">
              <w:rPr>
                <w:rFonts w:ascii="Arial" w:hAnsi="Arial" w:cs="Arial"/>
                <w:sz w:val="20"/>
                <w:szCs w:val="20"/>
                <w:lang w:eastAsia="en-GB"/>
              </w:rPr>
              <w:t>2</w:t>
            </w:r>
            <w:r w:rsidRPr="00F71DFC">
              <w:rPr>
                <w:rFonts w:ascii="Arial" w:hAnsi="Arial" w:cs="Arial"/>
                <w:i/>
                <w:iCs/>
                <w:sz w:val="20"/>
                <w:szCs w:val="20"/>
                <w:vertAlign w:val="superscript"/>
                <w:lang w:eastAsia="en-GB"/>
              </w:rPr>
              <w:t>x</w:t>
            </w:r>
            <w:r w:rsidRPr="008B6D1B">
              <w:rPr>
                <w:rFonts w:ascii="Arial" w:hAnsi="Arial" w:cs="Arial"/>
                <w:iCs/>
                <w:sz w:val="20"/>
                <w:szCs w:val="20"/>
                <w:lang w:eastAsia="en-GB"/>
              </w:rPr>
              <w:t xml:space="preserve">, </w:t>
            </w:r>
            <w:r w:rsidRPr="00F71DFC">
              <w:rPr>
                <w:rFonts w:ascii="Arial" w:hAnsi="Arial" w:cs="Arial"/>
                <w:sz w:val="20"/>
                <w:szCs w:val="20"/>
                <w:lang w:eastAsia="en-GB"/>
              </w:rPr>
              <w:t>e</w:t>
            </w:r>
            <w:r w:rsidRPr="00F71DFC">
              <w:rPr>
                <w:rFonts w:ascii="Arial" w:hAnsi="Arial" w:cs="Arial"/>
                <w:i/>
                <w:iCs/>
                <w:sz w:val="20"/>
                <w:szCs w:val="20"/>
                <w:vertAlign w:val="superscript"/>
                <w:lang w:eastAsia="en-GB"/>
              </w:rPr>
              <w:t>x</w:t>
            </w:r>
            <w:r w:rsidRPr="007A4485">
              <w:rPr>
                <w:iCs/>
                <w:sz w:val="22"/>
                <w:szCs w:val="22"/>
                <w:lang w:eastAsia="en-GB"/>
              </w:rPr>
              <w:t xml:space="preserve"> </w:t>
            </w:r>
            <w:r w:rsidRPr="008B6D1B">
              <w:rPr>
                <w:rFonts w:ascii="Arial" w:hAnsi="Arial" w:cs="Arial"/>
                <w:iCs/>
                <w:sz w:val="20"/>
                <w:szCs w:val="20"/>
                <w:lang w:eastAsia="en-GB"/>
              </w:rPr>
              <w:t xml:space="preserve">and </w:t>
            </w:r>
            <w:r w:rsidRPr="00F71DFC">
              <w:rPr>
                <w:rFonts w:ascii="Arial" w:hAnsi="Arial" w:cs="Arial"/>
                <w:sz w:val="20"/>
                <w:szCs w:val="20"/>
                <w:lang w:eastAsia="en-GB"/>
              </w:rPr>
              <w:t>3</w:t>
            </w:r>
            <w:r w:rsidRPr="00F71DFC">
              <w:rPr>
                <w:rFonts w:ascii="Arial" w:hAnsi="Arial" w:cs="Arial"/>
                <w:i/>
                <w:iCs/>
                <w:sz w:val="20"/>
                <w:szCs w:val="20"/>
                <w:vertAlign w:val="superscript"/>
                <w:lang w:eastAsia="en-GB"/>
              </w:rPr>
              <w:t>x</w:t>
            </w:r>
            <w:r w:rsidRPr="00F71DFC">
              <w:rPr>
                <w:rFonts w:ascii="Arial" w:hAnsi="Arial" w:cs="Arial"/>
                <w:iCs/>
                <w:sz w:val="20"/>
                <w:szCs w:val="20"/>
                <w:lang w:eastAsia="en-GB"/>
              </w:rPr>
              <w:t xml:space="preserve"> </w:t>
            </w:r>
            <w:r>
              <w:rPr>
                <w:rFonts w:ascii="Arial" w:hAnsi="Arial" w:cs="Arial"/>
                <w:iCs/>
                <w:sz w:val="20"/>
                <w:szCs w:val="20"/>
                <w:lang w:eastAsia="en-GB"/>
              </w:rPr>
              <w:t xml:space="preserve">and establish the </w:t>
            </w:r>
            <w:r w:rsidRPr="008B6D1B">
              <w:rPr>
                <w:rFonts w:ascii="Arial" w:hAnsi="Arial" w:cs="Arial"/>
                <w:iCs/>
                <w:sz w:val="20"/>
                <w:szCs w:val="20"/>
                <w:lang w:eastAsia="en-GB"/>
              </w:rPr>
              <w:t xml:space="preserve">numerical </w:t>
            </w:r>
            <w:r>
              <w:rPr>
                <w:rFonts w:ascii="Arial" w:hAnsi="Arial" w:cs="Arial"/>
                <w:iCs/>
                <w:sz w:val="20"/>
                <w:szCs w:val="20"/>
                <w:lang w:eastAsia="en-GB"/>
              </w:rPr>
              <w:t xml:space="preserve">value of </w:t>
            </w:r>
            <w:r w:rsidRPr="00F71DFC">
              <w:rPr>
                <w:rFonts w:ascii="Arial" w:hAnsi="Arial" w:cs="Arial"/>
                <w:iCs/>
                <w:sz w:val="20"/>
                <w:szCs w:val="20"/>
                <w:lang w:eastAsia="en-GB"/>
              </w:rPr>
              <w:t>e</w:t>
            </w:r>
            <w:r>
              <w:rPr>
                <w:rFonts w:ascii="Arial" w:hAnsi="Arial" w:cs="Arial"/>
                <w:iCs/>
                <w:sz w:val="20"/>
                <w:szCs w:val="20"/>
                <w:lang w:eastAsia="en-GB"/>
              </w:rPr>
              <w:t xml:space="preserve"> u</w:t>
            </w:r>
            <w:r w:rsidRPr="008B6D1B">
              <w:rPr>
                <w:rFonts w:ascii="Arial" w:hAnsi="Arial" w:cs="Arial"/>
                <w:iCs/>
                <w:sz w:val="20"/>
                <w:szCs w:val="20"/>
                <w:lang w:eastAsia="en-GB"/>
              </w:rPr>
              <w:t>sing appropriate software such as GeoGebra or Autograph.</w:t>
            </w:r>
            <w:r w:rsidRPr="008B6D1B">
              <w:rPr>
                <w:rFonts w:ascii="Arial" w:hAnsi="Arial" w:cs="Arial"/>
              </w:rPr>
              <w:t xml:space="preserve"> </w:t>
            </w:r>
          </w:p>
          <w:p w14:paraId="1145256C" w14:textId="77777777" w:rsidR="008D4CD8" w:rsidRPr="008B6D1B" w:rsidRDefault="008D4CD8" w:rsidP="008D4CD8">
            <w:pPr>
              <w:autoSpaceDE w:val="0"/>
              <w:autoSpaceDN w:val="0"/>
              <w:adjustRightInd w:val="0"/>
              <w:rPr>
                <w:rFonts w:ascii="Arial" w:hAnsi="Arial" w:cs="Arial"/>
                <w:iCs/>
                <w:sz w:val="20"/>
                <w:szCs w:val="20"/>
                <w:lang w:eastAsia="en-GB"/>
              </w:rPr>
            </w:pPr>
          </w:p>
          <w:p w14:paraId="24B9561C" w14:textId="77777777" w:rsidR="008D4CD8" w:rsidRDefault="008D4CD8" w:rsidP="008D4CD8">
            <w:pPr>
              <w:autoSpaceDE w:val="0"/>
              <w:autoSpaceDN w:val="0"/>
              <w:adjustRightInd w:val="0"/>
              <w:rPr>
                <w:rFonts w:ascii="Arial" w:hAnsi="Arial" w:cs="Arial"/>
                <w:iCs/>
                <w:sz w:val="20"/>
                <w:szCs w:val="20"/>
                <w:lang w:eastAsia="en-GB"/>
              </w:rPr>
            </w:pPr>
            <w:r>
              <w:rPr>
                <w:rFonts w:ascii="Arial" w:hAnsi="Arial" w:cs="Arial"/>
                <w:b/>
                <w:iCs/>
                <w:sz w:val="20"/>
                <w:szCs w:val="20"/>
                <w:lang w:eastAsia="en-GB"/>
              </w:rPr>
              <w:t xml:space="preserve">Extension activity: </w:t>
            </w:r>
            <w:r w:rsidRPr="00B41E08">
              <w:rPr>
                <w:rFonts w:ascii="Arial" w:hAnsi="Arial" w:cs="Arial"/>
                <w:iCs/>
                <w:sz w:val="20"/>
                <w:szCs w:val="20"/>
                <w:lang w:eastAsia="en-GB"/>
              </w:rPr>
              <w:t xml:space="preserve">The </w:t>
            </w:r>
            <w:r>
              <w:rPr>
                <w:rFonts w:ascii="Arial" w:hAnsi="Arial" w:cs="Arial"/>
                <w:iCs/>
                <w:sz w:val="20"/>
                <w:szCs w:val="20"/>
                <w:lang w:eastAsia="en-GB"/>
              </w:rPr>
              <w:t xml:space="preserve">resource ‘An intuitive guide to exponential functions &amp; e’ at </w:t>
            </w:r>
            <w:hyperlink r:id="rId55" w:history="1">
              <w:r w:rsidRPr="00DA0251">
                <w:rPr>
                  <w:rStyle w:val="Hyperlink"/>
                  <w:rFonts w:ascii="Arial" w:hAnsi="Arial" w:cs="Arial"/>
                  <w:iCs/>
                  <w:sz w:val="20"/>
                  <w:szCs w:val="20"/>
                  <w:lang w:eastAsia="en-GB"/>
                </w:rPr>
                <w:t>https://betterexplained.com/articles/an-intuitive-guide-to-exponential-functions-e/</w:t>
              </w:r>
            </w:hyperlink>
            <w:r>
              <w:rPr>
                <w:rFonts w:ascii="Arial" w:hAnsi="Arial" w:cs="Arial"/>
                <w:iCs/>
                <w:sz w:val="20"/>
                <w:szCs w:val="20"/>
                <w:lang w:eastAsia="en-GB"/>
              </w:rPr>
              <w:t xml:space="preserve"> provides an</w:t>
            </w:r>
            <w:r w:rsidRPr="00B41E08">
              <w:rPr>
                <w:rFonts w:ascii="Arial" w:hAnsi="Arial" w:cs="Arial"/>
                <w:iCs/>
                <w:sz w:val="20"/>
                <w:szCs w:val="20"/>
                <w:lang w:eastAsia="en-GB"/>
              </w:rPr>
              <w:t xml:space="preserve"> explanation of </w:t>
            </w:r>
            <w:r w:rsidRPr="00F71DFC">
              <w:rPr>
                <w:rFonts w:ascii="Arial" w:hAnsi="Arial" w:cs="Arial"/>
                <w:iCs/>
                <w:sz w:val="20"/>
                <w:szCs w:val="20"/>
                <w:lang w:eastAsia="en-GB"/>
              </w:rPr>
              <w:t>e</w:t>
            </w:r>
            <w:r w:rsidRPr="00B41E08">
              <w:rPr>
                <w:rFonts w:ascii="Arial" w:hAnsi="Arial" w:cs="Arial"/>
                <w:iCs/>
                <w:sz w:val="20"/>
                <w:szCs w:val="20"/>
                <w:lang w:eastAsia="en-GB"/>
              </w:rPr>
              <w:t xml:space="preserve"> as the unit rate of growth</w:t>
            </w:r>
            <w:r>
              <w:rPr>
                <w:rFonts w:ascii="Arial" w:hAnsi="Arial" w:cs="Arial"/>
                <w:iCs/>
                <w:sz w:val="20"/>
                <w:szCs w:val="20"/>
                <w:lang w:eastAsia="en-GB"/>
              </w:rPr>
              <w:t xml:space="preserve"> and provides a really good insight for more able learners. </w:t>
            </w:r>
          </w:p>
          <w:p w14:paraId="75293AA6" w14:textId="77777777" w:rsidR="008D4CD8" w:rsidRPr="008B6D1B" w:rsidRDefault="008D4CD8" w:rsidP="008D4CD8">
            <w:pPr>
              <w:autoSpaceDE w:val="0"/>
              <w:autoSpaceDN w:val="0"/>
              <w:adjustRightInd w:val="0"/>
              <w:rPr>
                <w:rFonts w:ascii="Arial" w:hAnsi="Arial" w:cs="Arial"/>
                <w:sz w:val="20"/>
                <w:szCs w:val="20"/>
                <w:lang w:eastAsia="en-GB"/>
              </w:rPr>
            </w:pPr>
          </w:p>
          <w:p w14:paraId="49BBE146" w14:textId="77777777" w:rsidR="008D4CD8" w:rsidRPr="008B6D1B" w:rsidRDefault="008D4CD8" w:rsidP="008D4CD8">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Note: Emphasising the </w:t>
            </w:r>
            <w:r w:rsidRPr="00BE4E25">
              <w:rPr>
                <w:rFonts w:ascii="Arial" w:hAnsi="Arial" w:cs="Arial"/>
                <w:sz w:val="20"/>
                <w:szCs w:val="20"/>
                <w:lang w:eastAsia="en-GB"/>
              </w:rPr>
              <w:t>“</w:t>
            </w:r>
            <w:r w:rsidRPr="00BE4E25">
              <w:rPr>
                <w:rFonts w:ascii="Arial" w:hAnsi="Arial" w:cs="Arial"/>
                <w:i/>
                <w:sz w:val="20"/>
                <w:szCs w:val="20"/>
                <w:lang w:eastAsia="en-GB"/>
              </w:rPr>
              <w:t>a”</w:t>
            </w:r>
            <w:r w:rsidRPr="00BE4E25">
              <w:rPr>
                <w:rFonts w:ascii="Arial" w:hAnsi="Arial" w:cs="Arial"/>
                <w:sz w:val="20"/>
                <w:szCs w:val="20"/>
                <w:lang w:eastAsia="en-GB"/>
              </w:rPr>
              <w:t xml:space="preserve"> </w:t>
            </w:r>
            <w:r w:rsidRPr="008B6D1B">
              <w:rPr>
                <w:rFonts w:ascii="Arial" w:hAnsi="Arial" w:cs="Arial"/>
                <w:sz w:val="20"/>
                <w:szCs w:val="20"/>
                <w:lang w:eastAsia="en-GB"/>
              </w:rPr>
              <w:t xml:space="preserve">in </w:t>
            </w:r>
            <w:proofErr w:type="spellStart"/>
            <w:r w:rsidRPr="00BE4E25">
              <w:rPr>
                <w:rFonts w:ascii="Arial" w:hAnsi="Arial" w:cs="Arial"/>
                <w:i/>
                <w:sz w:val="20"/>
                <w:szCs w:val="20"/>
                <w:lang w:eastAsia="en-GB"/>
              </w:rPr>
              <w:t>a</w:t>
            </w:r>
            <w:r w:rsidRPr="00BE4E25">
              <w:rPr>
                <w:rFonts w:ascii="Arial" w:hAnsi="Arial" w:cs="Arial"/>
                <w:i/>
                <w:sz w:val="20"/>
                <w:szCs w:val="20"/>
                <w:vertAlign w:val="superscript"/>
                <w:lang w:eastAsia="en-GB"/>
              </w:rPr>
              <w:t>x</w:t>
            </w:r>
            <w:proofErr w:type="spellEnd"/>
            <w:r w:rsidRPr="00BE4E25">
              <w:rPr>
                <w:rFonts w:ascii="Arial" w:hAnsi="Arial" w:cs="Arial"/>
                <w:sz w:val="20"/>
                <w:szCs w:val="20"/>
                <w:lang w:eastAsia="en-GB"/>
              </w:rPr>
              <w:t xml:space="preserve"> </w:t>
            </w:r>
            <w:r w:rsidRPr="008B6D1B">
              <w:rPr>
                <w:rFonts w:ascii="Arial" w:hAnsi="Arial" w:cs="Arial"/>
                <w:sz w:val="20"/>
                <w:szCs w:val="20"/>
                <w:lang w:eastAsia="en-GB"/>
              </w:rPr>
              <w:t>as the base of the expression will help learners identify the base of the equivalent logarithm correctly.</w:t>
            </w:r>
          </w:p>
          <w:p w14:paraId="47BE14B8" w14:textId="77777777" w:rsidR="008D4CD8" w:rsidRPr="008B6D1B" w:rsidRDefault="008D4CD8" w:rsidP="008D4CD8">
            <w:pPr>
              <w:autoSpaceDE w:val="0"/>
              <w:autoSpaceDN w:val="0"/>
              <w:adjustRightInd w:val="0"/>
              <w:rPr>
                <w:rFonts w:ascii="Arial" w:hAnsi="Arial" w:cs="Arial"/>
                <w:sz w:val="20"/>
                <w:szCs w:val="20"/>
                <w:lang w:eastAsia="en-GB"/>
              </w:rPr>
            </w:pPr>
            <w:r w:rsidRPr="008B6D1B">
              <w:rPr>
                <w:rFonts w:ascii="Arial" w:hAnsi="Arial" w:cs="Arial"/>
                <w:b/>
                <w:sz w:val="20"/>
                <w:szCs w:val="20"/>
                <w:lang w:eastAsia="en-GB"/>
              </w:rPr>
              <w:t>Logarithms</w:t>
            </w:r>
            <w:r w:rsidRPr="008B6D1B">
              <w:rPr>
                <w:rFonts w:ascii="Arial" w:hAnsi="Arial" w:cs="Arial"/>
                <w:sz w:val="20"/>
                <w:szCs w:val="20"/>
                <w:lang w:eastAsia="en-GB"/>
              </w:rPr>
              <w:t xml:space="preserve"> will be a new presentation of an otherwise familiar concep</w:t>
            </w:r>
            <w:r w:rsidRPr="00BE4E25">
              <w:rPr>
                <w:rFonts w:ascii="Arial" w:hAnsi="Arial" w:cs="Arial"/>
                <w:sz w:val="20"/>
                <w:szCs w:val="20"/>
                <w:lang w:eastAsia="en-GB"/>
              </w:rPr>
              <w:t>t</w:t>
            </w:r>
            <w:r w:rsidRPr="008B6D1B">
              <w:rPr>
                <w:rFonts w:ascii="Arial" w:hAnsi="Arial" w:cs="Arial"/>
                <w:sz w:val="20"/>
                <w:szCs w:val="20"/>
                <w:lang w:eastAsia="en-GB"/>
              </w:rPr>
              <w:t xml:space="preserve"> </w:t>
            </w:r>
            <w:r>
              <w:rPr>
                <w:rFonts w:ascii="Arial" w:hAnsi="Arial" w:cs="Arial"/>
                <w:sz w:val="20"/>
                <w:szCs w:val="20"/>
                <w:lang w:eastAsia="en-GB"/>
              </w:rPr>
              <w:t>–</w:t>
            </w:r>
            <w:r w:rsidRPr="008B6D1B">
              <w:rPr>
                <w:rFonts w:ascii="Arial" w:hAnsi="Arial" w:cs="Arial"/>
                <w:sz w:val="20"/>
                <w:szCs w:val="20"/>
                <w:lang w:eastAsia="en-GB"/>
              </w:rPr>
              <w:t xml:space="preserve"> </w:t>
            </w:r>
            <w:r w:rsidRPr="00BE4E25">
              <w:rPr>
                <w:rFonts w:ascii="Arial" w:hAnsi="Arial" w:cs="Arial"/>
                <w:sz w:val="20"/>
                <w:szCs w:val="20"/>
                <w:lang w:eastAsia="en-GB"/>
              </w:rPr>
              <w:t>powers</w:t>
            </w:r>
            <w:r>
              <w:rPr>
                <w:rFonts w:ascii="Arial" w:hAnsi="Arial" w:cs="Arial"/>
                <w:sz w:val="20"/>
                <w:szCs w:val="20"/>
                <w:lang w:eastAsia="en-GB"/>
              </w:rPr>
              <w:t>.</w:t>
            </w:r>
            <w:r w:rsidRPr="008B6D1B">
              <w:rPr>
                <w:rFonts w:ascii="Arial" w:hAnsi="Arial" w:cs="Arial"/>
                <w:b/>
                <w:sz w:val="20"/>
                <w:szCs w:val="20"/>
                <w:lang w:eastAsia="en-GB"/>
              </w:rPr>
              <w:t xml:space="preserve"> </w:t>
            </w:r>
            <w:r>
              <w:rPr>
                <w:rFonts w:ascii="Arial" w:hAnsi="Arial" w:cs="Arial"/>
                <w:sz w:val="20"/>
                <w:szCs w:val="20"/>
                <w:lang w:eastAsia="en-GB"/>
              </w:rPr>
              <w:t xml:space="preserve">Take </w:t>
            </w:r>
            <w:r w:rsidRPr="008B6D1B">
              <w:rPr>
                <w:rFonts w:ascii="Arial" w:hAnsi="Arial" w:cs="Arial"/>
                <w:sz w:val="20"/>
                <w:szCs w:val="20"/>
                <w:lang w:eastAsia="en-GB"/>
              </w:rPr>
              <w:t>care</w:t>
            </w:r>
            <w:r>
              <w:rPr>
                <w:rFonts w:ascii="Arial" w:hAnsi="Arial" w:cs="Arial"/>
                <w:sz w:val="20"/>
                <w:szCs w:val="20"/>
                <w:lang w:eastAsia="en-GB"/>
              </w:rPr>
              <w:t xml:space="preserve"> to give a clear definition at the start, </w:t>
            </w:r>
            <w:r w:rsidRPr="008B6D1B">
              <w:rPr>
                <w:rFonts w:ascii="Arial" w:hAnsi="Arial" w:cs="Arial"/>
                <w:sz w:val="20"/>
                <w:szCs w:val="20"/>
                <w:lang w:eastAsia="en-GB"/>
              </w:rPr>
              <w:t>as learners are easily confused.</w:t>
            </w:r>
          </w:p>
          <w:p w14:paraId="622DABF6" w14:textId="77777777" w:rsidR="008D4CD8" w:rsidRPr="008B6D1B" w:rsidRDefault="008D4CD8" w:rsidP="008D4CD8">
            <w:pPr>
              <w:rPr>
                <w:rFonts w:ascii="Arial" w:eastAsia="Times New Roman" w:hAnsi="Arial" w:cs="Arial"/>
                <w:sz w:val="20"/>
                <w:szCs w:val="20"/>
                <w:lang w:eastAsia="zh-CN"/>
              </w:rPr>
            </w:pPr>
          </w:p>
          <w:p w14:paraId="0D2AE366" w14:textId="77777777" w:rsidR="008D4CD8" w:rsidRPr="008B6D1B" w:rsidRDefault="008D4CD8" w:rsidP="008D4CD8">
            <w:pPr>
              <w:rPr>
                <w:rFonts w:ascii="Arial" w:eastAsia="Times New Roman" w:hAnsi="Arial" w:cs="Arial"/>
                <w:sz w:val="20"/>
                <w:szCs w:val="20"/>
                <w:lang w:eastAsia="zh-CN"/>
              </w:rPr>
            </w:pPr>
            <w:r w:rsidRPr="008B6D1B">
              <w:rPr>
                <w:rFonts w:ascii="Arial" w:eastAsia="Times New Roman" w:hAnsi="Arial" w:cs="Arial"/>
                <w:sz w:val="20"/>
                <w:szCs w:val="20"/>
                <w:lang w:eastAsia="zh-CN"/>
              </w:rPr>
              <w:t xml:space="preserve">If </w:t>
            </w:r>
            <w:r w:rsidRPr="001E1ED2">
              <w:rPr>
                <w:rFonts w:ascii="Arial" w:eastAsia="Times New Roman" w:hAnsi="Arial" w:cs="Arial"/>
                <w:position w:val="-10"/>
                <w:sz w:val="20"/>
                <w:szCs w:val="20"/>
                <w:lang w:eastAsia="zh-CN"/>
              </w:rPr>
              <w:object w:dxaOrig="580" w:dyaOrig="340" w14:anchorId="35ACAC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841" type="#_x0000_t75" style="width:27.75pt;height:15pt" o:ole="" fillcolor="window">
                  <v:imagedata r:id="rId56" o:title=""/>
                </v:shape>
                <o:OLEObject Type="Embed" ProgID="Equation.DSMT4" ShapeID="_x0000_i4841" DrawAspect="Content" ObjectID="_1742124944" r:id="rId57"/>
              </w:object>
            </w:r>
            <w:r w:rsidRPr="008B6D1B">
              <w:rPr>
                <w:rFonts w:ascii="Arial" w:eastAsia="Times New Roman" w:hAnsi="Arial" w:cs="Arial"/>
                <w:sz w:val="20"/>
                <w:szCs w:val="20"/>
                <w:lang w:eastAsia="zh-CN"/>
              </w:rPr>
              <w:t xml:space="preserve">, then we define the logarithm to the base </w:t>
            </w:r>
            <w:r w:rsidRPr="001E1ED2">
              <w:rPr>
                <w:rFonts w:eastAsia="Times New Roman"/>
                <w:i/>
                <w:sz w:val="22"/>
                <w:szCs w:val="22"/>
                <w:lang w:eastAsia="zh-CN"/>
              </w:rPr>
              <w:t>a</w:t>
            </w:r>
            <w:r w:rsidRPr="008B6D1B">
              <w:rPr>
                <w:rFonts w:ascii="Arial" w:eastAsia="Times New Roman" w:hAnsi="Arial" w:cs="Arial"/>
                <w:sz w:val="20"/>
                <w:szCs w:val="20"/>
                <w:lang w:eastAsia="zh-CN"/>
              </w:rPr>
              <w:t xml:space="preserve"> of </w:t>
            </w:r>
            <w:r w:rsidRPr="001E1ED2">
              <w:rPr>
                <w:rFonts w:eastAsia="Times New Roman"/>
                <w:i/>
                <w:sz w:val="22"/>
                <w:szCs w:val="22"/>
                <w:lang w:eastAsia="zh-CN"/>
              </w:rPr>
              <w:t>y</w:t>
            </w:r>
            <w:r w:rsidRPr="008B6D1B">
              <w:rPr>
                <w:rFonts w:ascii="Arial" w:eastAsia="Times New Roman" w:hAnsi="Arial" w:cs="Arial"/>
                <w:sz w:val="20"/>
                <w:szCs w:val="20"/>
                <w:lang w:eastAsia="zh-CN"/>
              </w:rPr>
              <w:t xml:space="preserve"> to be equal to </w:t>
            </w:r>
            <w:r w:rsidRPr="001E1ED2">
              <w:rPr>
                <w:rFonts w:eastAsia="Times New Roman"/>
                <w:i/>
                <w:sz w:val="22"/>
                <w:szCs w:val="22"/>
                <w:lang w:eastAsia="zh-CN"/>
              </w:rPr>
              <w:t>x</w:t>
            </w:r>
            <w:r w:rsidRPr="008B6D1B">
              <w:rPr>
                <w:rFonts w:ascii="Arial" w:eastAsia="Times New Roman" w:hAnsi="Arial" w:cs="Arial"/>
                <w:i/>
                <w:sz w:val="20"/>
                <w:szCs w:val="20"/>
                <w:lang w:eastAsia="zh-CN"/>
              </w:rPr>
              <w:t>.</w:t>
            </w:r>
          </w:p>
          <w:p w14:paraId="41626A2A" w14:textId="77777777" w:rsidR="008D4CD8" w:rsidRPr="008B6D1B" w:rsidRDefault="008D4CD8" w:rsidP="008D4CD8">
            <w:pPr>
              <w:rPr>
                <w:rFonts w:ascii="Arial" w:eastAsia="Times New Roman" w:hAnsi="Arial" w:cs="Arial"/>
                <w:sz w:val="20"/>
                <w:szCs w:val="20"/>
                <w:lang w:eastAsia="zh-CN"/>
              </w:rPr>
            </w:pPr>
            <w:proofErr w:type="gramStart"/>
            <w:r>
              <w:rPr>
                <w:rFonts w:ascii="Arial" w:eastAsia="Times New Roman" w:hAnsi="Arial" w:cs="Arial"/>
                <w:sz w:val="20"/>
                <w:szCs w:val="20"/>
                <w:lang w:eastAsia="zh-CN"/>
              </w:rPr>
              <w:t>So</w:t>
            </w:r>
            <w:proofErr w:type="gramEnd"/>
            <w:r w:rsidRPr="008B6D1B">
              <w:rPr>
                <w:rFonts w:ascii="Arial" w:eastAsia="Times New Roman" w:hAnsi="Arial" w:cs="Arial"/>
                <w:sz w:val="20"/>
                <w:szCs w:val="20"/>
                <w:lang w:eastAsia="zh-CN"/>
              </w:rPr>
              <w:t xml:space="preserve"> the log</w:t>
            </w:r>
            <w:r>
              <w:rPr>
                <w:rFonts w:ascii="Arial" w:eastAsia="Times New Roman" w:hAnsi="Arial" w:cs="Arial"/>
                <w:sz w:val="20"/>
                <w:szCs w:val="20"/>
                <w:lang w:eastAsia="zh-CN"/>
              </w:rPr>
              <w:t>arithm</w:t>
            </w:r>
            <w:r w:rsidRPr="008B6D1B">
              <w:rPr>
                <w:rFonts w:ascii="Arial" w:eastAsia="Times New Roman" w:hAnsi="Arial" w:cs="Arial"/>
                <w:sz w:val="20"/>
                <w:szCs w:val="20"/>
                <w:lang w:eastAsia="zh-CN"/>
              </w:rPr>
              <w:t xml:space="preserve"> is the </w:t>
            </w:r>
            <w:r w:rsidRPr="008B6D1B">
              <w:rPr>
                <w:rFonts w:ascii="Arial" w:eastAsia="Times New Roman" w:hAnsi="Arial" w:cs="Arial"/>
                <w:b/>
                <w:sz w:val="20"/>
                <w:szCs w:val="20"/>
                <w:lang w:eastAsia="zh-CN"/>
              </w:rPr>
              <w:t>power</w:t>
            </w:r>
            <w:r w:rsidRPr="008B6D1B">
              <w:rPr>
                <w:rFonts w:ascii="Arial" w:eastAsia="Times New Roman" w:hAnsi="Arial" w:cs="Arial"/>
                <w:sz w:val="20"/>
                <w:szCs w:val="20"/>
                <w:lang w:eastAsia="zh-CN"/>
              </w:rPr>
              <w:t xml:space="preserve"> to which </w:t>
            </w:r>
            <w:r w:rsidRPr="001E1ED2">
              <w:rPr>
                <w:rFonts w:eastAsia="Times New Roman"/>
                <w:i/>
                <w:sz w:val="22"/>
                <w:szCs w:val="22"/>
                <w:lang w:eastAsia="zh-CN"/>
              </w:rPr>
              <w:t>a</w:t>
            </w:r>
            <w:r w:rsidRPr="008B6D1B">
              <w:rPr>
                <w:rFonts w:ascii="Arial" w:eastAsia="Times New Roman" w:hAnsi="Arial" w:cs="Arial"/>
                <w:sz w:val="20"/>
                <w:szCs w:val="20"/>
                <w:lang w:eastAsia="zh-CN"/>
              </w:rPr>
              <w:t xml:space="preserve"> is raised to find </w:t>
            </w:r>
            <w:r w:rsidRPr="001E1ED2">
              <w:rPr>
                <w:rFonts w:eastAsia="Times New Roman"/>
                <w:i/>
                <w:sz w:val="22"/>
                <w:szCs w:val="22"/>
                <w:lang w:eastAsia="zh-CN"/>
              </w:rPr>
              <w:t>y</w:t>
            </w:r>
            <w:r w:rsidRPr="008B6D1B">
              <w:rPr>
                <w:rFonts w:ascii="Arial" w:eastAsia="Times New Roman" w:hAnsi="Arial" w:cs="Arial"/>
                <w:sz w:val="20"/>
                <w:szCs w:val="20"/>
                <w:lang w:eastAsia="zh-CN"/>
              </w:rPr>
              <w:t>.</w:t>
            </w:r>
          </w:p>
          <w:p w14:paraId="778FAA3E" w14:textId="77777777" w:rsidR="008D4CD8" w:rsidRPr="008B6D1B" w:rsidRDefault="008D4CD8" w:rsidP="008D4CD8">
            <w:pPr>
              <w:rPr>
                <w:rFonts w:ascii="Arial" w:eastAsia="Times New Roman" w:hAnsi="Arial" w:cs="Arial"/>
                <w:sz w:val="20"/>
                <w:szCs w:val="20"/>
                <w:lang w:eastAsia="zh-CN"/>
              </w:rPr>
            </w:pPr>
            <w:r w:rsidRPr="008B6D1B">
              <w:rPr>
                <w:rFonts w:ascii="Arial" w:eastAsia="Times New Roman" w:hAnsi="Arial" w:cs="Arial"/>
                <w:sz w:val="20"/>
                <w:szCs w:val="20"/>
                <w:lang w:eastAsia="zh-CN"/>
              </w:rPr>
              <w:t xml:space="preserve">If     </w:t>
            </w:r>
            <w:r w:rsidRPr="001E1ED2">
              <w:rPr>
                <w:rFonts w:ascii="Arial" w:eastAsia="Times New Roman" w:hAnsi="Arial" w:cs="Arial"/>
                <w:position w:val="-54"/>
                <w:sz w:val="20"/>
                <w:szCs w:val="20"/>
                <w:lang w:eastAsia="zh-CN"/>
              </w:rPr>
              <w:object w:dxaOrig="1640" w:dyaOrig="1300" w14:anchorId="3C70FEE4">
                <v:shape id="_x0000_i4842" type="#_x0000_t75" style="width:82.5pt;height:66.75pt" o:ole="" fillcolor="window">
                  <v:imagedata r:id="rId58" o:title=""/>
                </v:shape>
                <o:OLEObject Type="Embed" ProgID="Equation.DSMT4" ShapeID="_x0000_i4842" DrawAspect="Content" ObjectID="_1742124945" r:id="rId59"/>
              </w:object>
            </w:r>
            <w:r w:rsidRPr="008B6D1B">
              <w:rPr>
                <w:rFonts w:ascii="Arial" w:eastAsia="Times New Roman" w:hAnsi="Arial" w:cs="Arial"/>
                <w:sz w:val="20"/>
                <w:szCs w:val="20"/>
                <w:lang w:eastAsia="zh-CN"/>
              </w:rPr>
              <w:t xml:space="preserve">then      </w:t>
            </w:r>
            <w:r w:rsidRPr="008B6D1B">
              <w:rPr>
                <w:rFonts w:ascii="Arial" w:eastAsia="Times New Roman" w:hAnsi="Arial" w:cs="Arial"/>
                <w:position w:val="-14"/>
                <w:sz w:val="20"/>
                <w:szCs w:val="20"/>
                <w:lang w:eastAsia="zh-CN"/>
              </w:rPr>
              <w:object w:dxaOrig="2040" w:dyaOrig="440" w14:anchorId="55EF51C9">
                <v:shape id="_x0000_i4843" type="#_x0000_t75" style="width:102.75pt;height:21.75pt" o:ole="">
                  <v:imagedata r:id="rId60" o:title=""/>
                </v:shape>
                <o:OLEObject Type="Embed" ProgID="Equation.DSMT4" ShapeID="_x0000_i4843" DrawAspect="Content" ObjectID="_1742124946" r:id="rId61"/>
              </w:object>
            </w:r>
            <w:r w:rsidRPr="008B6D1B">
              <w:rPr>
                <w:rFonts w:ascii="Arial" w:eastAsia="Times New Roman" w:hAnsi="Arial" w:cs="Arial"/>
                <w:sz w:val="20"/>
                <w:szCs w:val="20"/>
                <w:lang w:eastAsia="zh-CN"/>
              </w:rPr>
              <w:t xml:space="preserve"> </w:t>
            </w:r>
          </w:p>
          <w:p w14:paraId="5D82F652" w14:textId="77777777" w:rsidR="008D4CD8" w:rsidRPr="008B6D1B" w:rsidRDefault="008D4CD8" w:rsidP="008D4CD8">
            <w:pPr>
              <w:autoSpaceDE w:val="0"/>
              <w:autoSpaceDN w:val="0"/>
              <w:adjustRightInd w:val="0"/>
              <w:rPr>
                <w:rFonts w:ascii="Arial" w:hAnsi="Arial" w:cs="Arial"/>
                <w:sz w:val="20"/>
                <w:szCs w:val="20"/>
                <w:lang w:eastAsia="en-GB"/>
              </w:rPr>
            </w:pPr>
          </w:p>
          <w:p w14:paraId="043093EA" w14:textId="77777777" w:rsidR="008D4CD8" w:rsidRDefault="008D4CD8" w:rsidP="008D4CD8">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Introduce the idea of a common log (base 10) and logs to various numerical bases to start with and give plenty of examples so that learners start to become comfortable with the concept</w:t>
            </w:r>
            <w:r>
              <w:rPr>
                <w:rFonts w:ascii="Arial" w:hAnsi="Arial" w:cs="Arial"/>
                <w:sz w:val="20"/>
                <w:szCs w:val="20"/>
                <w:lang w:eastAsia="en-GB"/>
              </w:rPr>
              <w:t xml:space="preserve">, </w:t>
            </w:r>
            <w:r w:rsidRPr="008B6D1B">
              <w:rPr>
                <w:rFonts w:ascii="Arial" w:hAnsi="Arial" w:cs="Arial"/>
                <w:sz w:val="20"/>
                <w:szCs w:val="20"/>
                <w:lang w:eastAsia="en-GB"/>
              </w:rPr>
              <w:t xml:space="preserve">e.g. </w:t>
            </w:r>
          </w:p>
          <w:p w14:paraId="56A72F9B" w14:textId="77777777" w:rsidR="008D4CD8" w:rsidRDefault="008D4CD8" w:rsidP="008D4CD8">
            <w:pPr>
              <w:autoSpaceDE w:val="0"/>
              <w:autoSpaceDN w:val="0"/>
              <w:adjustRightInd w:val="0"/>
              <w:rPr>
                <w:rFonts w:ascii="Arial" w:hAnsi="Arial" w:cs="Arial"/>
                <w:sz w:val="20"/>
                <w:szCs w:val="20"/>
                <w:lang w:eastAsia="en-GB"/>
              </w:rPr>
            </w:pPr>
          </w:p>
          <w:p w14:paraId="66DA1E9B" w14:textId="77777777" w:rsidR="008D4CD8" w:rsidRPr="008B6D1B" w:rsidRDefault="008D4CD8" w:rsidP="008D4CD8">
            <w:pPr>
              <w:autoSpaceDE w:val="0"/>
              <w:autoSpaceDN w:val="0"/>
              <w:adjustRightInd w:val="0"/>
              <w:rPr>
                <w:rFonts w:ascii="Arial" w:hAnsi="Arial" w:cs="Arial"/>
                <w:sz w:val="20"/>
                <w:szCs w:val="20"/>
                <w:lang w:eastAsia="en-GB"/>
              </w:rPr>
            </w:pPr>
            <w:r>
              <w:rPr>
                <w:rFonts w:ascii="Arial" w:hAnsi="Arial" w:cs="Arial"/>
                <w:sz w:val="20"/>
                <w:szCs w:val="20"/>
                <w:lang w:eastAsia="en-GB"/>
              </w:rPr>
              <w:t>F</w:t>
            </w:r>
            <w:r w:rsidRPr="008B6D1B">
              <w:rPr>
                <w:rFonts w:ascii="Arial" w:hAnsi="Arial" w:cs="Arial"/>
                <w:sz w:val="20"/>
                <w:szCs w:val="20"/>
                <w:lang w:eastAsia="en-GB"/>
              </w:rPr>
              <w:t xml:space="preserve">ind the value of </w:t>
            </w:r>
            <w:r w:rsidRPr="00BE4E25">
              <w:rPr>
                <w:rFonts w:ascii="Arial" w:hAnsi="Arial" w:cs="Arial"/>
                <w:position w:val="-10"/>
                <w:sz w:val="20"/>
                <w:szCs w:val="20"/>
                <w:lang w:eastAsia="en-GB"/>
              </w:rPr>
              <w:object w:dxaOrig="900" w:dyaOrig="300" w14:anchorId="59216781">
                <v:shape id="_x0000_i4844" type="#_x0000_t75" style="width:46.5pt;height:12.75pt" o:ole="">
                  <v:imagedata r:id="rId62" o:title=""/>
                </v:shape>
                <o:OLEObject Type="Embed" ProgID="Equation.DSMT4" ShapeID="_x0000_i4844" DrawAspect="Content" ObjectID="_1742124947" r:id="rId63"/>
              </w:object>
            </w:r>
            <w:r w:rsidRPr="008B6D1B">
              <w:rPr>
                <w:rFonts w:ascii="Arial" w:hAnsi="Arial" w:cs="Arial"/>
                <w:sz w:val="20"/>
                <w:szCs w:val="20"/>
                <w:lang w:eastAsia="en-GB"/>
              </w:rPr>
              <w:t xml:space="preserve"> by asking the question </w:t>
            </w:r>
            <w:r>
              <w:rPr>
                <w:rFonts w:ascii="Arial" w:hAnsi="Arial" w:cs="Arial"/>
                <w:sz w:val="20"/>
                <w:szCs w:val="20"/>
                <w:lang w:eastAsia="en-GB"/>
              </w:rPr>
              <w:t>‘</w:t>
            </w:r>
            <w:r w:rsidRPr="008B6D1B">
              <w:rPr>
                <w:rFonts w:ascii="Arial" w:hAnsi="Arial" w:cs="Arial"/>
                <w:sz w:val="20"/>
                <w:szCs w:val="20"/>
                <w:lang w:eastAsia="en-GB"/>
              </w:rPr>
              <w:t>To what power must you raise 10 to achieve 1000?</w:t>
            </w:r>
            <w:r>
              <w:rPr>
                <w:rFonts w:ascii="Arial" w:hAnsi="Arial" w:cs="Arial"/>
                <w:sz w:val="20"/>
                <w:szCs w:val="20"/>
                <w:lang w:eastAsia="en-GB"/>
              </w:rPr>
              <w:t>’</w:t>
            </w:r>
          </w:p>
          <w:p w14:paraId="58D4FD38" w14:textId="77777777" w:rsidR="008D4CD8" w:rsidRPr="008B6D1B" w:rsidRDefault="008D4CD8" w:rsidP="008D4CD8">
            <w:pPr>
              <w:autoSpaceDE w:val="0"/>
              <w:autoSpaceDN w:val="0"/>
              <w:adjustRightInd w:val="0"/>
              <w:rPr>
                <w:rFonts w:ascii="Arial" w:hAnsi="Arial" w:cs="Arial"/>
                <w:sz w:val="20"/>
                <w:szCs w:val="20"/>
                <w:lang w:eastAsia="en-GB"/>
              </w:rPr>
            </w:pPr>
          </w:p>
          <w:p w14:paraId="7E03302C" w14:textId="77777777" w:rsidR="008D4CD8" w:rsidRPr="008B6D1B" w:rsidRDefault="008D4CD8" w:rsidP="008D4CD8">
            <w:pPr>
              <w:autoSpaceDE w:val="0"/>
              <w:autoSpaceDN w:val="0"/>
              <w:adjustRightInd w:val="0"/>
              <w:rPr>
                <w:rFonts w:ascii="Arial" w:hAnsi="Arial" w:cs="Arial"/>
                <w:iCs/>
                <w:sz w:val="20"/>
                <w:szCs w:val="20"/>
                <w:lang w:eastAsia="en-GB"/>
              </w:rPr>
            </w:pPr>
            <w:r>
              <w:rPr>
                <w:rFonts w:ascii="Arial" w:hAnsi="Arial" w:cs="Arial"/>
                <w:sz w:val="20"/>
                <w:szCs w:val="20"/>
                <w:lang w:eastAsia="en-GB"/>
              </w:rPr>
              <w:t>Then introduce n</w:t>
            </w:r>
            <w:r w:rsidRPr="008B6D1B">
              <w:rPr>
                <w:rFonts w:ascii="Arial" w:hAnsi="Arial" w:cs="Arial"/>
                <w:sz w:val="20"/>
                <w:szCs w:val="20"/>
                <w:lang w:eastAsia="en-GB"/>
              </w:rPr>
              <w:t xml:space="preserve">atural logs </w:t>
            </w:r>
            <w:r>
              <w:rPr>
                <w:rFonts w:ascii="Arial" w:hAnsi="Arial" w:cs="Arial"/>
                <w:sz w:val="20"/>
                <w:szCs w:val="20"/>
                <w:lang w:eastAsia="en-GB"/>
              </w:rPr>
              <w:t xml:space="preserve">as the solution to, </w:t>
            </w:r>
            <w:proofErr w:type="gramStart"/>
            <w:r w:rsidRPr="008B6D1B">
              <w:rPr>
                <w:rFonts w:ascii="Arial" w:hAnsi="Arial" w:cs="Arial"/>
                <w:sz w:val="20"/>
                <w:szCs w:val="20"/>
                <w:lang w:eastAsia="en-GB"/>
              </w:rPr>
              <w:t>e.g.</w:t>
            </w:r>
            <w:proofErr w:type="gramEnd"/>
            <w:r w:rsidRPr="008B6D1B">
              <w:rPr>
                <w:rFonts w:ascii="Arial" w:hAnsi="Arial" w:cs="Arial"/>
                <w:sz w:val="20"/>
                <w:szCs w:val="20"/>
                <w:lang w:eastAsia="en-GB"/>
              </w:rPr>
              <w:t xml:space="preserve"> Find </w:t>
            </w:r>
            <w:r w:rsidRPr="00BE4E25">
              <w:rPr>
                <w:rFonts w:ascii="Arial" w:hAnsi="Arial" w:cs="Arial"/>
                <w:i/>
                <w:sz w:val="20"/>
                <w:szCs w:val="20"/>
                <w:lang w:eastAsia="en-GB"/>
              </w:rPr>
              <w:t xml:space="preserve">x </w:t>
            </w:r>
            <w:r w:rsidRPr="00BE4E25">
              <w:rPr>
                <w:rFonts w:ascii="Arial" w:hAnsi="Arial" w:cs="Arial"/>
                <w:sz w:val="20"/>
                <w:szCs w:val="20"/>
                <w:lang w:eastAsia="en-GB"/>
              </w:rPr>
              <w:t>such that e</w:t>
            </w:r>
            <w:r w:rsidRPr="00BE4E25">
              <w:rPr>
                <w:rFonts w:ascii="Arial" w:hAnsi="Arial" w:cs="Arial"/>
                <w:i/>
                <w:iCs/>
                <w:sz w:val="20"/>
                <w:szCs w:val="20"/>
                <w:vertAlign w:val="superscript"/>
                <w:lang w:eastAsia="en-GB"/>
              </w:rPr>
              <w:t>x</w:t>
            </w:r>
            <w:r w:rsidRPr="00BE4E25">
              <w:rPr>
                <w:rFonts w:ascii="Arial" w:hAnsi="Arial" w:cs="Arial"/>
                <w:iCs/>
                <w:sz w:val="20"/>
                <w:szCs w:val="20"/>
                <w:lang w:eastAsia="en-GB"/>
              </w:rPr>
              <w:t xml:space="preserve"> =</w:t>
            </w:r>
            <w:r w:rsidRPr="008B6D1B">
              <w:rPr>
                <w:rFonts w:ascii="Arial" w:hAnsi="Arial" w:cs="Arial"/>
                <w:iCs/>
                <w:sz w:val="20"/>
                <w:szCs w:val="20"/>
                <w:lang w:eastAsia="en-GB"/>
              </w:rPr>
              <w:t xml:space="preserve"> 0.59.</w:t>
            </w:r>
          </w:p>
          <w:p w14:paraId="5B5BF83A" w14:textId="77777777" w:rsidR="008D4CD8" w:rsidRPr="008B6D1B" w:rsidRDefault="008D4CD8" w:rsidP="008D4CD8">
            <w:pPr>
              <w:autoSpaceDE w:val="0"/>
              <w:autoSpaceDN w:val="0"/>
              <w:adjustRightInd w:val="0"/>
              <w:rPr>
                <w:rFonts w:ascii="Arial" w:hAnsi="Arial" w:cs="Arial"/>
                <w:iCs/>
                <w:sz w:val="20"/>
                <w:szCs w:val="20"/>
                <w:lang w:eastAsia="en-GB"/>
              </w:rPr>
            </w:pPr>
          </w:p>
          <w:p w14:paraId="724EA6CE" w14:textId="77777777" w:rsidR="008D4CD8" w:rsidRDefault="008D4CD8" w:rsidP="008D4CD8">
            <w:pPr>
              <w:autoSpaceDE w:val="0"/>
              <w:autoSpaceDN w:val="0"/>
              <w:adjustRightInd w:val="0"/>
              <w:rPr>
                <w:rFonts w:ascii="Arial" w:eastAsia="Times New Roman" w:hAnsi="Arial" w:cs="Arial"/>
                <w:sz w:val="20"/>
                <w:szCs w:val="20"/>
                <w:lang w:eastAsia="zh-CN"/>
              </w:rPr>
            </w:pPr>
            <w:r>
              <w:rPr>
                <w:rFonts w:ascii="Arial" w:hAnsi="Arial" w:cs="Arial"/>
                <w:iCs/>
                <w:sz w:val="20"/>
                <w:szCs w:val="20"/>
                <w:lang w:eastAsia="en-GB"/>
              </w:rPr>
              <w:t>Introduce the notation</w:t>
            </w:r>
            <w:r w:rsidRPr="00BE4E25">
              <w:rPr>
                <w:rFonts w:ascii="Arial" w:eastAsia="Times New Roman" w:hAnsi="Arial" w:cs="Arial"/>
                <w:position w:val="-10"/>
                <w:sz w:val="20"/>
                <w:szCs w:val="20"/>
                <w:lang w:eastAsia="zh-CN"/>
              </w:rPr>
              <w:object w:dxaOrig="1020" w:dyaOrig="300" w14:anchorId="718CB7BF">
                <v:shape id="_x0000_i4845" type="#_x0000_t75" style="width:49.5pt;height:12.75pt" o:ole="" fillcolor="window">
                  <v:imagedata r:id="rId64" o:title=""/>
                </v:shape>
                <o:OLEObject Type="Embed" ProgID="Equation.DSMT4" ShapeID="_x0000_i4845" DrawAspect="Content" ObjectID="_1742124948" r:id="rId65"/>
              </w:object>
            </w:r>
            <w:r w:rsidRPr="008B6D1B">
              <w:rPr>
                <w:rFonts w:ascii="Arial" w:eastAsia="Times New Roman" w:hAnsi="Arial" w:cs="Arial"/>
                <w:sz w:val="20"/>
                <w:szCs w:val="20"/>
                <w:lang w:eastAsia="zh-CN"/>
              </w:rPr>
              <w:t>and start to us</w:t>
            </w:r>
            <w:r>
              <w:rPr>
                <w:rFonts w:ascii="Arial" w:eastAsia="Times New Roman" w:hAnsi="Arial" w:cs="Arial"/>
                <w:sz w:val="20"/>
                <w:szCs w:val="20"/>
                <w:lang w:eastAsia="zh-CN"/>
              </w:rPr>
              <w:t>e</w:t>
            </w:r>
            <w:r w:rsidRPr="008B6D1B">
              <w:rPr>
                <w:rFonts w:ascii="Arial" w:eastAsia="Times New Roman" w:hAnsi="Arial" w:cs="Arial"/>
                <w:sz w:val="20"/>
                <w:szCs w:val="20"/>
                <w:lang w:eastAsia="zh-CN"/>
              </w:rPr>
              <w:t xml:space="preserve"> the calculator to evaluate expressions, leading to the establishment of</w:t>
            </w:r>
            <w:r>
              <w:rPr>
                <w:rFonts w:ascii="Arial" w:eastAsia="Times New Roman" w:hAnsi="Arial" w:cs="Arial"/>
                <w:sz w:val="20"/>
                <w:szCs w:val="20"/>
                <w:lang w:eastAsia="zh-CN"/>
              </w:rPr>
              <w:t>:</w:t>
            </w:r>
          </w:p>
          <w:p w14:paraId="4E620F97" w14:textId="77777777" w:rsidR="008D4CD8" w:rsidRPr="008B6D1B" w:rsidRDefault="008D4CD8" w:rsidP="008D4CD8">
            <w:pPr>
              <w:autoSpaceDE w:val="0"/>
              <w:autoSpaceDN w:val="0"/>
              <w:adjustRightInd w:val="0"/>
              <w:rPr>
                <w:rFonts w:ascii="Arial" w:eastAsia="Times New Roman" w:hAnsi="Arial" w:cs="Arial"/>
                <w:sz w:val="20"/>
                <w:szCs w:val="20"/>
                <w:lang w:eastAsia="zh-CN"/>
              </w:rPr>
            </w:pPr>
          </w:p>
          <w:p w14:paraId="22FCFD48" w14:textId="77777777" w:rsidR="008D4CD8" w:rsidRPr="008B6D1B" w:rsidRDefault="008D4CD8" w:rsidP="008D4CD8">
            <w:pPr>
              <w:autoSpaceDE w:val="0"/>
              <w:autoSpaceDN w:val="0"/>
              <w:adjustRightInd w:val="0"/>
              <w:rPr>
                <w:rFonts w:ascii="Arial" w:hAnsi="Arial" w:cs="Arial"/>
                <w:sz w:val="20"/>
                <w:szCs w:val="20"/>
                <w:lang w:eastAsia="en-GB"/>
              </w:rPr>
            </w:pPr>
            <w:r>
              <w:rPr>
                <w:rFonts w:ascii="Arial" w:eastAsia="Times New Roman" w:hAnsi="Arial" w:cs="Arial"/>
                <w:sz w:val="20"/>
                <w:szCs w:val="20"/>
                <w:lang w:eastAsia="zh-CN"/>
              </w:rPr>
              <w:tab/>
            </w:r>
            <w:r w:rsidRPr="00A96BD8">
              <w:rPr>
                <w:rFonts w:ascii="Arial" w:eastAsia="Times New Roman" w:hAnsi="Arial" w:cs="Arial"/>
                <w:position w:val="-44"/>
                <w:sz w:val="20"/>
                <w:szCs w:val="20"/>
                <w:lang w:eastAsia="zh-CN"/>
              </w:rPr>
              <w:object w:dxaOrig="2460" w:dyaOrig="999" w14:anchorId="3E720C34">
                <v:shape id="_x0000_i4846" type="#_x0000_t75" style="width:123.75pt;height:50.25pt" o:ole="">
                  <v:imagedata r:id="rId66" o:title=""/>
                </v:shape>
                <o:OLEObject Type="Embed" ProgID="Equation.DSMT4" ShapeID="_x0000_i4846" DrawAspect="Content" ObjectID="_1742124949" r:id="rId67"/>
              </w:object>
            </w:r>
          </w:p>
          <w:p w14:paraId="5E8D7C6F" w14:textId="77777777" w:rsidR="008D4CD8" w:rsidRPr="008B6D1B" w:rsidRDefault="008D4CD8" w:rsidP="008D4CD8">
            <w:pPr>
              <w:autoSpaceDE w:val="0"/>
              <w:autoSpaceDN w:val="0"/>
              <w:adjustRightInd w:val="0"/>
              <w:rPr>
                <w:rFonts w:ascii="Arial" w:hAnsi="Arial" w:cs="Arial"/>
                <w:sz w:val="20"/>
                <w:szCs w:val="20"/>
                <w:lang w:eastAsia="en-GB"/>
              </w:rPr>
            </w:pPr>
          </w:p>
          <w:p w14:paraId="74EBA0E3" w14:textId="77777777" w:rsidR="008D4CD8" w:rsidRPr="008B6D1B" w:rsidRDefault="008D4CD8" w:rsidP="008D4CD8">
            <w:pPr>
              <w:autoSpaceDE w:val="0"/>
              <w:autoSpaceDN w:val="0"/>
              <w:adjustRightInd w:val="0"/>
              <w:rPr>
                <w:rFonts w:ascii="Arial" w:hAnsi="Arial" w:cs="Arial"/>
                <w:sz w:val="20"/>
                <w:szCs w:val="20"/>
                <w:lang w:eastAsia="en-GB"/>
              </w:rPr>
            </w:pPr>
            <w:r>
              <w:rPr>
                <w:rFonts w:ascii="Arial" w:hAnsi="Arial" w:cs="Arial"/>
                <w:sz w:val="20"/>
                <w:szCs w:val="20"/>
                <w:lang w:eastAsia="en-GB"/>
              </w:rPr>
              <w:t>P</w:t>
            </w:r>
            <w:r w:rsidRPr="008B6D1B">
              <w:rPr>
                <w:rFonts w:ascii="Arial" w:hAnsi="Arial" w:cs="Arial"/>
                <w:sz w:val="20"/>
                <w:szCs w:val="20"/>
                <w:lang w:eastAsia="en-GB"/>
              </w:rPr>
              <w:t>rogress</w:t>
            </w:r>
            <w:r>
              <w:rPr>
                <w:rFonts w:ascii="Arial" w:hAnsi="Arial" w:cs="Arial"/>
                <w:sz w:val="20"/>
                <w:szCs w:val="20"/>
                <w:lang w:eastAsia="en-GB"/>
              </w:rPr>
              <w:t xml:space="preserve"> to</w:t>
            </w:r>
            <w:r w:rsidRPr="008B6D1B">
              <w:rPr>
                <w:rFonts w:ascii="Arial" w:hAnsi="Arial" w:cs="Arial"/>
                <w:sz w:val="20"/>
                <w:szCs w:val="20"/>
                <w:lang w:eastAsia="en-GB"/>
              </w:rPr>
              <w:t xml:space="preserve"> </w:t>
            </w:r>
            <w:r>
              <w:rPr>
                <w:rFonts w:ascii="Arial" w:hAnsi="Arial" w:cs="Arial"/>
                <w:sz w:val="20"/>
                <w:szCs w:val="20"/>
                <w:lang w:eastAsia="en-GB"/>
              </w:rPr>
              <w:t>exploring</w:t>
            </w:r>
            <w:r w:rsidRPr="008B6D1B">
              <w:rPr>
                <w:rFonts w:ascii="Arial" w:hAnsi="Arial" w:cs="Arial"/>
                <w:sz w:val="20"/>
                <w:szCs w:val="20"/>
                <w:lang w:eastAsia="en-GB"/>
              </w:rPr>
              <w:t xml:space="preserve"> the idea of </w:t>
            </w:r>
            <w:r w:rsidRPr="00BE4E25">
              <w:rPr>
                <w:rFonts w:ascii="Arial" w:hAnsi="Arial" w:cs="Arial"/>
                <w:sz w:val="20"/>
                <w:szCs w:val="20"/>
                <w:lang w:eastAsia="en-GB"/>
              </w:rPr>
              <w:t>ln </w:t>
            </w:r>
            <w:r w:rsidRPr="00BE4E25">
              <w:rPr>
                <w:rFonts w:ascii="Arial" w:hAnsi="Arial" w:cs="Arial"/>
                <w:i/>
                <w:sz w:val="20"/>
                <w:szCs w:val="20"/>
                <w:lang w:eastAsia="en-GB"/>
              </w:rPr>
              <w:t>x</w:t>
            </w:r>
            <w:r w:rsidRPr="00BE4E25">
              <w:rPr>
                <w:rFonts w:ascii="Arial" w:hAnsi="Arial" w:cs="Arial"/>
                <w:sz w:val="20"/>
                <w:szCs w:val="20"/>
                <w:lang w:eastAsia="en-GB"/>
              </w:rPr>
              <w:t xml:space="preserve"> and e</w:t>
            </w:r>
            <w:r w:rsidRPr="00BE4E25">
              <w:rPr>
                <w:rFonts w:ascii="Arial" w:hAnsi="Arial" w:cs="Arial"/>
                <w:i/>
                <w:sz w:val="20"/>
                <w:szCs w:val="20"/>
                <w:vertAlign w:val="superscript"/>
                <w:lang w:eastAsia="en-GB"/>
              </w:rPr>
              <w:t>x</w:t>
            </w:r>
            <w:r w:rsidRPr="008B6D1B">
              <w:rPr>
                <w:rFonts w:ascii="Arial" w:hAnsi="Arial" w:cs="Arial"/>
                <w:sz w:val="20"/>
                <w:szCs w:val="20"/>
                <w:lang w:eastAsia="en-GB"/>
              </w:rPr>
              <w:t xml:space="preserve"> as inverse functions</w:t>
            </w:r>
            <w:r>
              <w:rPr>
                <w:rFonts w:ascii="Arial" w:hAnsi="Arial" w:cs="Arial"/>
                <w:sz w:val="20"/>
                <w:szCs w:val="20"/>
                <w:lang w:eastAsia="en-GB"/>
              </w:rPr>
              <w:t>. You could this for example using the resource ‘Exponential and logarithm functions’ at:</w:t>
            </w:r>
            <w:r w:rsidRPr="008B6D1B">
              <w:rPr>
                <w:rFonts w:ascii="Arial" w:hAnsi="Arial" w:cs="Arial"/>
                <w:sz w:val="20"/>
                <w:szCs w:val="20"/>
                <w:lang w:eastAsia="en-GB"/>
              </w:rPr>
              <w:t xml:space="preserve"> </w:t>
            </w:r>
          </w:p>
          <w:p w14:paraId="0E881A41" w14:textId="77777777" w:rsidR="008D4CD8" w:rsidRDefault="00DE3D72" w:rsidP="008D4CD8">
            <w:pPr>
              <w:autoSpaceDE w:val="0"/>
              <w:autoSpaceDN w:val="0"/>
              <w:adjustRightInd w:val="0"/>
              <w:rPr>
                <w:rFonts w:ascii="Arial" w:hAnsi="Arial" w:cs="Arial"/>
              </w:rPr>
            </w:pPr>
            <w:hyperlink r:id="rId68" w:history="1">
              <w:r w:rsidR="008D4CD8" w:rsidRPr="00CC38E9">
                <w:rPr>
                  <w:rStyle w:val="Hyperlink"/>
                  <w:rFonts w:ascii="Arial" w:hAnsi="Arial" w:cs="Arial"/>
                  <w:sz w:val="20"/>
                  <w:szCs w:val="20"/>
                </w:rPr>
                <w:t>www.nationalstemcentre.org.uk/elibrary/resource/5883/functions-and-graphs</w:t>
              </w:r>
            </w:hyperlink>
            <w:r w:rsidR="008D4CD8" w:rsidRPr="00CC38E9">
              <w:rPr>
                <w:rFonts w:ascii="Arial" w:hAnsi="Arial" w:cs="Arial"/>
              </w:rPr>
              <w:t xml:space="preserve"> </w:t>
            </w:r>
          </w:p>
          <w:p w14:paraId="1663F7C6" w14:textId="77777777" w:rsidR="008D4CD8" w:rsidRPr="00CC38E9" w:rsidRDefault="008D4CD8" w:rsidP="008D4CD8">
            <w:pPr>
              <w:autoSpaceDE w:val="0"/>
              <w:autoSpaceDN w:val="0"/>
              <w:adjustRightInd w:val="0"/>
              <w:rPr>
                <w:rFonts w:ascii="Arial" w:hAnsi="Arial" w:cs="Arial"/>
                <w:sz w:val="20"/>
                <w:szCs w:val="20"/>
              </w:rPr>
            </w:pPr>
          </w:p>
          <w:p w14:paraId="14251756" w14:textId="77777777" w:rsidR="008D4CD8" w:rsidRPr="008B6D1B" w:rsidRDefault="008D4CD8" w:rsidP="008D4CD8">
            <w:pPr>
              <w:autoSpaceDE w:val="0"/>
              <w:autoSpaceDN w:val="0"/>
              <w:adjustRightInd w:val="0"/>
              <w:rPr>
                <w:rFonts w:ascii="Arial" w:hAnsi="Arial" w:cs="Arial"/>
                <w:sz w:val="20"/>
                <w:szCs w:val="20"/>
              </w:rPr>
            </w:pPr>
            <w:r w:rsidRPr="00CC38E9">
              <w:rPr>
                <w:rFonts w:ascii="Arial" w:hAnsi="Arial" w:cs="Arial"/>
                <w:sz w:val="20"/>
                <w:szCs w:val="20"/>
                <w:lang w:eastAsia="en-GB"/>
              </w:rPr>
              <w:t xml:space="preserve">The set of dominoes at </w:t>
            </w:r>
            <w:hyperlink r:id="rId69" w:history="1">
              <w:r w:rsidRPr="00CC38E9">
                <w:rPr>
                  <w:rStyle w:val="Hyperlink"/>
                  <w:rFonts w:ascii="Arial" w:hAnsi="Arial" w:cs="Arial"/>
                  <w:sz w:val="20"/>
                  <w:szCs w:val="20"/>
                  <w:lang w:eastAsia="en-GB"/>
                </w:rPr>
                <w:t>www.mmlsoft.com/index.php/products/tarsia</w:t>
              </w:r>
            </w:hyperlink>
            <w:r w:rsidRPr="00CC38E9">
              <w:rPr>
                <w:rFonts w:ascii="Arial" w:hAnsi="Arial" w:cs="Arial"/>
                <w:sz w:val="20"/>
                <w:szCs w:val="20"/>
                <w:lang w:eastAsia="en-GB"/>
              </w:rPr>
              <w:t xml:space="preserve">  is a useful tool to link the inverses of exponential and logarithmic functions and will help learners to make a connection between the two. </w:t>
            </w:r>
            <w:hyperlink r:id="rId70" w:history="1"/>
          </w:p>
          <w:p w14:paraId="6DFCFEC1" w14:textId="77777777" w:rsidR="008D4CD8" w:rsidRDefault="008D4CD8" w:rsidP="008D4CD8">
            <w:pPr>
              <w:autoSpaceDE w:val="0"/>
              <w:autoSpaceDN w:val="0"/>
              <w:adjustRightInd w:val="0"/>
              <w:rPr>
                <w:rFonts w:ascii="Arial" w:hAnsi="Arial" w:cs="Arial"/>
                <w:sz w:val="20"/>
                <w:szCs w:val="20"/>
                <w:lang w:eastAsia="en-GB"/>
              </w:rPr>
            </w:pPr>
          </w:p>
          <w:p w14:paraId="1DC61B04" w14:textId="77777777" w:rsidR="008D4CD8" w:rsidRDefault="008D4CD8" w:rsidP="008D4CD8">
            <w:pPr>
              <w:autoSpaceDE w:val="0"/>
              <w:autoSpaceDN w:val="0"/>
              <w:adjustRightInd w:val="0"/>
              <w:ind w:left="35"/>
              <w:rPr>
                <w:rFonts w:ascii="Arial" w:hAnsi="Arial" w:cs="Arial"/>
                <w:sz w:val="20"/>
                <w:szCs w:val="20"/>
                <w:lang w:eastAsia="en-GB"/>
              </w:rPr>
            </w:pPr>
            <w:r>
              <w:rPr>
                <w:rFonts w:ascii="Arial" w:hAnsi="Arial" w:cs="Arial"/>
                <w:sz w:val="20"/>
                <w:szCs w:val="20"/>
                <w:lang w:eastAsia="en-GB"/>
              </w:rPr>
              <w:t xml:space="preserve">Learners should be familiar with plotting and sketching graphs of exponential functions. Start with the graphs of </w:t>
            </w:r>
            <w:r w:rsidRPr="00051E37">
              <w:rPr>
                <w:rFonts w:ascii="Arial" w:hAnsi="Arial" w:cs="Arial"/>
                <w:position w:val="-8"/>
                <w:sz w:val="20"/>
                <w:szCs w:val="20"/>
                <w:lang w:eastAsia="en-GB"/>
              </w:rPr>
              <w:object w:dxaOrig="600" w:dyaOrig="320" w14:anchorId="384AFD6F">
                <v:shape id="_x0000_i4847" type="#_x0000_t75" style="width:30.75pt;height:16.5pt" o:ole="">
                  <v:imagedata r:id="rId71" o:title=""/>
                </v:shape>
                <o:OLEObject Type="Embed" ProgID="Equation.DSMT4" ShapeID="_x0000_i4847" DrawAspect="Content" ObjectID="_1742124950" r:id="rId72"/>
              </w:object>
            </w:r>
            <w:r>
              <w:rPr>
                <w:rFonts w:ascii="Arial" w:hAnsi="Arial" w:cs="Arial"/>
                <w:sz w:val="20"/>
                <w:szCs w:val="20"/>
                <w:lang w:eastAsia="en-GB"/>
              </w:rPr>
              <w:t xml:space="preserve"> </w:t>
            </w:r>
            <w:proofErr w:type="spellStart"/>
            <w:r>
              <w:rPr>
                <w:rFonts w:ascii="Arial" w:hAnsi="Arial" w:cs="Arial"/>
                <w:sz w:val="20"/>
                <w:szCs w:val="20"/>
                <w:lang w:eastAsia="en-GB"/>
              </w:rPr>
              <w:t>and</w:t>
            </w:r>
            <w:proofErr w:type="spellEnd"/>
            <w:r>
              <w:rPr>
                <w:rFonts w:ascii="Arial" w:hAnsi="Arial" w:cs="Arial"/>
                <w:sz w:val="20"/>
                <w:szCs w:val="20"/>
                <w:lang w:eastAsia="en-GB"/>
              </w:rPr>
              <w:t xml:space="preserve"> </w:t>
            </w:r>
            <w:r w:rsidRPr="00051E37">
              <w:rPr>
                <w:rFonts w:ascii="Arial" w:hAnsi="Arial" w:cs="Arial"/>
                <w:position w:val="-8"/>
                <w:sz w:val="20"/>
                <w:szCs w:val="20"/>
                <w:lang w:eastAsia="en-GB"/>
              </w:rPr>
              <w:object w:dxaOrig="680" w:dyaOrig="279" w14:anchorId="2FE95D4C">
                <v:shape id="_x0000_i4848" type="#_x0000_t75" style="width:35.25pt;height:12.75pt" o:ole="">
                  <v:imagedata r:id="rId73" o:title=""/>
                </v:shape>
                <o:OLEObject Type="Embed" ProgID="Equation.DSMT4" ShapeID="_x0000_i4848" DrawAspect="Content" ObjectID="_1742124951" r:id="rId74"/>
              </w:object>
            </w:r>
            <w:r>
              <w:rPr>
                <w:rFonts w:ascii="Arial" w:hAnsi="Arial" w:cs="Arial"/>
                <w:sz w:val="20"/>
                <w:szCs w:val="20"/>
                <w:lang w:eastAsia="en-GB"/>
              </w:rPr>
              <w:t xml:space="preserve">. Knowledge of the shape and intercepts of each of these graphs is essential. </w:t>
            </w:r>
          </w:p>
          <w:p w14:paraId="54072751" w14:textId="77777777" w:rsidR="008D4CD8" w:rsidRDefault="008D4CD8" w:rsidP="008D4CD8">
            <w:pPr>
              <w:rPr>
                <w:rFonts w:ascii="Arial" w:hAnsi="Arial" w:cs="Arial"/>
                <w:sz w:val="20"/>
                <w:szCs w:val="20"/>
              </w:rPr>
            </w:pPr>
            <w:r>
              <w:rPr>
                <w:rFonts w:ascii="Arial" w:hAnsi="Arial" w:cs="Arial"/>
                <w:sz w:val="20"/>
                <w:szCs w:val="20"/>
                <w:lang w:eastAsia="en-GB"/>
              </w:rPr>
              <w:t>Introduce transformations one at a time to see what effect they have on shape and intercepts. For example, learners sketch, using whiteboards or graphing software, the graphs of:</w:t>
            </w:r>
            <w:r>
              <w:rPr>
                <w:rFonts w:ascii="Arial" w:hAnsi="Arial" w:cs="Arial"/>
                <w:sz w:val="20"/>
                <w:szCs w:val="20"/>
                <w:lang w:eastAsia="en-GB"/>
              </w:rPr>
              <w:br/>
            </w:r>
            <w:r w:rsidRPr="00051E37">
              <w:rPr>
                <w:rFonts w:ascii="Arial" w:hAnsi="Arial" w:cs="Arial"/>
                <w:position w:val="-8"/>
                <w:sz w:val="20"/>
                <w:szCs w:val="20"/>
                <w:lang w:eastAsia="en-GB"/>
              </w:rPr>
              <w:object w:dxaOrig="660" w:dyaOrig="320" w14:anchorId="26ACFB83">
                <v:shape id="_x0000_i4849" type="#_x0000_t75" style="width:33.75pt;height:16.5pt" o:ole="">
                  <v:imagedata r:id="rId75" o:title=""/>
                </v:shape>
                <o:OLEObject Type="Embed" ProgID="Equation.DSMT4" ShapeID="_x0000_i4849" DrawAspect="Content" ObjectID="_1742124952" r:id="rId76"/>
              </w:object>
            </w:r>
            <w:r>
              <w:rPr>
                <w:rFonts w:ascii="Arial" w:hAnsi="Arial" w:cs="Arial"/>
                <w:sz w:val="20"/>
                <w:szCs w:val="20"/>
                <w:lang w:eastAsia="en-GB"/>
              </w:rPr>
              <w:t xml:space="preserve"> and </w:t>
            </w:r>
            <w:r w:rsidRPr="00051E37">
              <w:rPr>
                <w:rFonts w:ascii="Arial" w:hAnsi="Arial" w:cs="Arial"/>
                <w:position w:val="-8"/>
                <w:sz w:val="20"/>
                <w:szCs w:val="20"/>
                <w:lang w:eastAsia="en-GB"/>
              </w:rPr>
              <w:object w:dxaOrig="800" w:dyaOrig="279" w14:anchorId="55398E54">
                <v:shape id="_x0000_i4850" type="#_x0000_t75" style="width:40.5pt;height:12.75pt" o:ole="">
                  <v:imagedata r:id="rId77" o:title=""/>
                </v:shape>
                <o:OLEObject Type="Embed" ProgID="Equation.DSMT4" ShapeID="_x0000_i4850" DrawAspect="Content" ObjectID="_1742124953" r:id="rId78"/>
              </w:object>
            </w:r>
            <w:r>
              <w:rPr>
                <w:rFonts w:ascii="Arial" w:hAnsi="Arial" w:cs="Arial"/>
                <w:sz w:val="20"/>
                <w:szCs w:val="20"/>
                <w:lang w:eastAsia="en-GB"/>
              </w:rPr>
              <w:t xml:space="preserve"> </w:t>
            </w:r>
            <w:proofErr w:type="spellStart"/>
            <w:r>
              <w:rPr>
                <w:rFonts w:ascii="Arial" w:hAnsi="Arial" w:cs="Arial"/>
                <w:sz w:val="20"/>
                <w:szCs w:val="20"/>
                <w:lang w:eastAsia="en-GB"/>
              </w:rPr>
              <w:t>and</w:t>
            </w:r>
            <w:proofErr w:type="spellEnd"/>
            <w:r>
              <w:rPr>
                <w:rFonts w:ascii="Arial" w:hAnsi="Arial" w:cs="Arial"/>
                <w:sz w:val="20"/>
                <w:szCs w:val="20"/>
                <w:lang w:eastAsia="en-GB"/>
              </w:rPr>
              <w:t xml:space="preserve"> then </w:t>
            </w:r>
            <w:r w:rsidRPr="00051E37">
              <w:rPr>
                <w:rFonts w:ascii="Arial" w:hAnsi="Arial" w:cs="Arial"/>
                <w:position w:val="-8"/>
                <w:sz w:val="20"/>
                <w:szCs w:val="20"/>
                <w:lang w:eastAsia="en-GB"/>
              </w:rPr>
              <w:object w:dxaOrig="700" w:dyaOrig="320" w14:anchorId="1C162022">
                <v:shape id="_x0000_i4851" type="#_x0000_t75" style="width:34.5pt;height:16.5pt" o:ole="">
                  <v:imagedata r:id="rId79" o:title=""/>
                </v:shape>
                <o:OLEObject Type="Embed" ProgID="Equation.DSMT4" ShapeID="_x0000_i4851" DrawAspect="Content" ObjectID="_1742124954" r:id="rId80"/>
              </w:object>
            </w:r>
            <w:proofErr w:type="spellStart"/>
            <w:r>
              <w:rPr>
                <w:rFonts w:ascii="Arial" w:hAnsi="Arial" w:cs="Arial"/>
                <w:sz w:val="20"/>
                <w:szCs w:val="20"/>
                <w:lang w:eastAsia="en-GB"/>
              </w:rPr>
              <w:t>and</w:t>
            </w:r>
            <w:proofErr w:type="spellEnd"/>
            <w:r w:rsidRPr="00051E37">
              <w:rPr>
                <w:rFonts w:ascii="Arial" w:hAnsi="Arial" w:cs="Arial"/>
                <w:position w:val="-8"/>
                <w:sz w:val="20"/>
                <w:szCs w:val="20"/>
                <w:lang w:eastAsia="en-GB"/>
              </w:rPr>
              <w:object w:dxaOrig="820" w:dyaOrig="279" w14:anchorId="17DB763F">
                <v:shape id="_x0000_i4852" type="#_x0000_t75" style="width:41.25pt;height:12.75pt" o:ole="">
                  <v:imagedata r:id="rId81" o:title=""/>
                </v:shape>
                <o:OLEObject Type="Embed" ProgID="Equation.DSMT4" ShapeID="_x0000_i4852" DrawAspect="Content" ObjectID="_1742124955" r:id="rId82"/>
              </w:object>
            </w:r>
            <w:r>
              <w:rPr>
                <w:rFonts w:ascii="Arial" w:hAnsi="Arial" w:cs="Arial"/>
                <w:sz w:val="20"/>
                <w:szCs w:val="20"/>
                <w:lang w:eastAsia="en-GB"/>
              </w:rPr>
              <w:t xml:space="preserve">. </w:t>
            </w:r>
            <w:r>
              <w:rPr>
                <w:rFonts w:ascii="Arial" w:hAnsi="Arial" w:cs="Arial"/>
                <w:sz w:val="20"/>
                <w:szCs w:val="20"/>
                <w:lang w:eastAsia="en-GB"/>
              </w:rPr>
              <w:br/>
            </w:r>
          </w:p>
          <w:p w14:paraId="317C377A" w14:textId="77777777" w:rsidR="008D4CD8" w:rsidRDefault="008D4CD8" w:rsidP="008D4CD8">
            <w:pPr>
              <w:rPr>
                <w:rFonts w:ascii="Arial" w:hAnsi="Arial" w:cs="Arial"/>
                <w:sz w:val="20"/>
                <w:szCs w:val="20"/>
              </w:rPr>
            </w:pPr>
            <w:r>
              <w:rPr>
                <w:rFonts w:ascii="Arial" w:hAnsi="Arial" w:cs="Arial"/>
                <w:sz w:val="20"/>
                <w:szCs w:val="20"/>
              </w:rPr>
              <w:t xml:space="preserve">Graphing software such as: </w:t>
            </w:r>
            <w:hyperlink r:id="rId83" w:history="1">
              <w:r w:rsidRPr="008B6D1B">
                <w:rPr>
                  <w:rStyle w:val="Hyperlink"/>
                  <w:rFonts w:ascii="Arial" w:hAnsi="Arial" w:cs="Arial"/>
                  <w:sz w:val="20"/>
                  <w:szCs w:val="20"/>
                  <w:lang w:eastAsia="en-GB"/>
                </w:rPr>
                <w:t>www.autograph-math.com</w:t>
              </w:r>
            </w:hyperlink>
            <w:r>
              <w:rPr>
                <w:rStyle w:val="Hyperlink"/>
                <w:rFonts w:ascii="Arial" w:hAnsi="Arial" w:cs="Arial"/>
                <w:sz w:val="20"/>
                <w:szCs w:val="20"/>
                <w:u w:val="none"/>
                <w:lang w:eastAsia="en-GB"/>
              </w:rPr>
              <w:t xml:space="preserve"> </w:t>
            </w:r>
            <w:r w:rsidRPr="00DC4628">
              <w:rPr>
                <w:rStyle w:val="Hyperlink"/>
                <w:rFonts w:ascii="Arial" w:hAnsi="Arial" w:cs="Arial"/>
                <w:color w:val="auto"/>
                <w:sz w:val="20"/>
                <w:szCs w:val="20"/>
                <w:u w:val="none"/>
                <w:lang w:eastAsia="en-GB"/>
              </w:rPr>
              <w:t>;</w:t>
            </w:r>
            <w:r>
              <w:rPr>
                <w:rStyle w:val="Hyperlink"/>
                <w:rFonts w:ascii="Arial" w:hAnsi="Arial" w:cs="Arial"/>
                <w:sz w:val="20"/>
                <w:szCs w:val="20"/>
                <w:lang w:eastAsia="en-GB"/>
              </w:rPr>
              <w:t xml:space="preserve"> </w:t>
            </w:r>
            <w:hyperlink r:id="rId84" w:history="1">
              <w:r w:rsidRPr="0019377A">
                <w:rPr>
                  <w:rStyle w:val="Hyperlink"/>
                  <w:rFonts w:ascii="Arial" w:hAnsi="Arial" w:cs="Arial"/>
                  <w:sz w:val="20"/>
                  <w:szCs w:val="20"/>
                  <w:lang w:eastAsia="en-GB"/>
                </w:rPr>
                <w:t>www.desmos.com</w:t>
              </w:r>
            </w:hyperlink>
            <w:r>
              <w:rPr>
                <w:rStyle w:val="Hyperlink"/>
                <w:rFonts w:ascii="Arial" w:hAnsi="Arial" w:cs="Arial"/>
                <w:sz w:val="20"/>
                <w:szCs w:val="20"/>
                <w:u w:val="none"/>
                <w:lang w:eastAsia="en-GB"/>
              </w:rPr>
              <w:t xml:space="preserve"> </w:t>
            </w:r>
            <w:r w:rsidRPr="00DC4628">
              <w:rPr>
                <w:rStyle w:val="Hyperlink"/>
                <w:rFonts w:ascii="Arial" w:hAnsi="Arial" w:cs="Arial"/>
                <w:color w:val="auto"/>
                <w:sz w:val="20"/>
                <w:szCs w:val="20"/>
                <w:u w:val="none"/>
                <w:lang w:eastAsia="en-GB"/>
              </w:rPr>
              <w:t>;</w:t>
            </w:r>
            <w:r>
              <w:rPr>
                <w:rStyle w:val="Hyperlink"/>
                <w:rFonts w:ascii="Arial" w:hAnsi="Arial" w:cs="Arial"/>
                <w:sz w:val="20"/>
                <w:szCs w:val="20"/>
                <w:u w:val="none"/>
                <w:lang w:eastAsia="en-GB"/>
              </w:rPr>
              <w:t xml:space="preserve"> </w:t>
            </w:r>
            <w:hyperlink r:id="rId85" w:history="1">
              <w:r w:rsidRPr="0019377A">
                <w:rPr>
                  <w:rStyle w:val="Hyperlink"/>
                  <w:rFonts w:ascii="Arial" w:hAnsi="Arial" w:cs="Arial"/>
                  <w:sz w:val="20"/>
                  <w:szCs w:val="20"/>
                  <w:lang w:eastAsia="en-GB"/>
                </w:rPr>
                <w:t>www.geogebra.org</w:t>
              </w:r>
            </w:hyperlink>
            <w:r>
              <w:rPr>
                <w:rStyle w:val="Hyperlink"/>
                <w:rFonts w:ascii="Arial" w:hAnsi="Arial" w:cs="Arial"/>
                <w:sz w:val="20"/>
                <w:szCs w:val="20"/>
                <w:u w:val="none"/>
                <w:lang w:eastAsia="en-GB"/>
              </w:rPr>
              <w:t xml:space="preserve"> </w:t>
            </w:r>
            <w:r w:rsidRPr="00DC4628">
              <w:rPr>
                <w:rStyle w:val="Hyperlink"/>
                <w:rFonts w:ascii="Arial" w:hAnsi="Arial" w:cs="Arial"/>
                <w:color w:val="auto"/>
                <w:sz w:val="20"/>
                <w:szCs w:val="20"/>
                <w:u w:val="none"/>
                <w:lang w:eastAsia="en-GB"/>
              </w:rPr>
              <w:t>;</w:t>
            </w:r>
            <w:r>
              <w:t xml:space="preserve"> </w:t>
            </w:r>
            <w:hyperlink r:id="rId86" w:history="1">
              <w:r w:rsidRPr="008B6D1B">
                <w:rPr>
                  <w:rStyle w:val="Hyperlink"/>
                  <w:rFonts w:ascii="Arial" w:hAnsi="Arial" w:cs="Arial"/>
                  <w:sz w:val="20"/>
                  <w:szCs w:val="20"/>
                  <w:lang w:eastAsia="en-GB"/>
                </w:rPr>
                <w:t>http://rechneronline.de/function-graphs</w:t>
              </w:r>
            </w:hyperlink>
            <w:r>
              <w:rPr>
                <w:rFonts w:ascii="Arial" w:hAnsi="Arial" w:cs="Arial"/>
                <w:sz w:val="20"/>
                <w:szCs w:val="20"/>
              </w:rPr>
              <w:t xml:space="preserve"> or graphical calculators can be used. </w:t>
            </w:r>
          </w:p>
          <w:p w14:paraId="05691020" w14:textId="77777777" w:rsidR="008D4CD8" w:rsidRDefault="008D4CD8" w:rsidP="008D4CD8">
            <w:pPr>
              <w:rPr>
                <w:rFonts w:ascii="Arial" w:hAnsi="Arial" w:cs="Arial"/>
                <w:sz w:val="20"/>
                <w:szCs w:val="20"/>
              </w:rPr>
            </w:pPr>
          </w:p>
          <w:p w14:paraId="2A9C5612" w14:textId="77777777" w:rsidR="008D4CD8" w:rsidRDefault="008D4CD8" w:rsidP="008D4CD8">
            <w:pPr>
              <w:autoSpaceDE w:val="0"/>
              <w:autoSpaceDN w:val="0"/>
              <w:adjustRightInd w:val="0"/>
              <w:ind w:left="35"/>
              <w:rPr>
                <w:rFonts w:ascii="Arial" w:hAnsi="Arial" w:cs="Arial"/>
                <w:sz w:val="20"/>
                <w:szCs w:val="20"/>
                <w:lang w:eastAsia="en-GB"/>
              </w:rPr>
            </w:pPr>
            <w:r>
              <w:rPr>
                <w:rFonts w:ascii="Arial" w:hAnsi="Arial" w:cs="Arial"/>
                <w:sz w:val="20"/>
                <w:szCs w:val="20"/>
                <w:lang w:eastAsia="en-GB"/>
              </w:rPr>
              <w:t xml:space="preserve">Learners continue until all the required possibilities have been covered. </w:t>
            </w:r>
          </w:p>
          <w:p w14:paraId="4A9EBE17" w14:textId="77777777" w:rsidR="008D4CD8" w:rsidRDefault="008D4CD8" w:rsidP="008D4CD8">
            <w:pPr>
              <w:autoSpaceDE w:val="0"/>
              <w:autoSpaceDN w:val="0"/>
              <w:adjustRightInd w:val="0"/>
              <w:ind w:left="35"/>
              <w:rPr>
                <w:rFonts w:ascii="Arial" w:hAnsi="Arial" w:cs="Arial"/>
                <w:sz w:val="20"/>
                <w:szCs w:val="20"/>
                <w:lang w:eastAsia="en-GB"/>
              </w:rPr>
            </w:pPr>
          </w:p>
          <w:p w14:paraId="46EF521F" w14:textId="77777777" w:rsidR="008D4CD8" w:rsidRDefault="008D4CD8" w:rsidP="008D4CD8">
            <w:pPr>
              <w:autoSpaceDE w:val="0"/>
              <w:autoSpaceDN w:val="0"/>
              <w:adjustRightInd w:val="0"/>
              <w:ind w:left="35"/>
              <w:rPr>
                <w:rFonts w:ascii="Arial" w:hAnsi="Arial" w:cs="Arial"/>
                <w:b/>
                <w:sz w:val="20"/>
                <w:szCs w:val="20"/>
                <w:lang w:eastAsia="en-GB"/>
              </w:rPr>
            </w:pPr>
            <w:r>
              <w:rPr>
                <w:rFonts w:ascii="Arial" w:hAnsi="Arial" w:cs="Arial"/>
                <w:sz w:val="20"/>
                <w:szCs w:val="20"/>
                <w:lang w:eastAsia="en-GB"/>
              </w:rPr>
              <w:t xml:space="preserve">Summarise the results for all learners. Different groups of learners could work on different graphs so that the results found by each group are added to the total information collected. </w:t>
            </w:r>
            <w:r w:rsidRPr="0003687A">
              <w:rPr>
                <w:rFonts w:ascii="Arial" w:hAnsi="Arial" w:cs="Arial"/>
                <w:b/>
                <w:sz w:val="20"/>
                <w:szCs w:val="20"/>
                <w:lang w:eastAsia="en-GB"/>
              </w:rPr>
              <w:t>(F)</w:t>
            </w:r>
          </w:p>
          <w:p w14:paraId="662E39F7" w14:textId="77777777" w:rsidR="008D4CD8" w:rsidRDefault="008D4CD8" w:rsidP="008D4CD8">
            <w:pPr>
              <w:autoSpaceDE w:val="0"/>
              <w:autoSpaceDN w:val="0"/>
              <w:adjustRightInd w:val="0"/>
              <w:ind w:left="35"/>
              <w:rPr>
                <w:rFonts w:ascii="Arial" w:hAnsi="Arial" w:cs="Arial"/>
                <w:sz w:val="20"/>
                <w:szCs w:val="20"/>
              </w:rPr>
            </w:pPr>
          </w:p>
          <w:p w14:paraId="5CE3B56C" w14:textId="1672963E" w:rsidR="008D4CD8" w:rsidRPr="003714D1" w:rsidRDefault="008D4CD8" w:rsidP="008D4CD8">
            <w:pPr>
              <w:pStyle w:val="BodyText"/>
              <w:rPr>
                <w:i/>
              </w:rPr>
            </w:pPr>
            <w:r>
              <w:t xml:space="preserve">The ‘Parent functions and Transformations’ activity at </w:t>
            </w:r>
            <w:hyperlink r:id="rId87" w:history="1">
              <w:r>
                <w:rPr>
                  <w:rStyle w:val="Hyperlink"/>
                  <w:rFonts w:cs="Arial"/>
                </w:rPr>
                <w:t>www.desmos.com/calculator/aixbizuh4n</w:t>
              </w:r>
            </w:hyperlink>
            <w:r>
              <w:t xml:space="preserve"> allows you to choose particular functions and then set transformations. </w:t>
            </w:r>
            <w:r>
              <w:rPr>
                <w:lang w:eastAsia="en-GB"/>
              </w:rPr>
              <w:t xml:space="preserve">You could use it either in groups or with the </w:t>
            </w:r>
            <w:proofErr w:type="gramStart"/>
            <w:r>
              <w:rPr>
                <w:lang w:eastAsia="en-GB"/>
              </w:rPr>
              <w:t>class as a whole</w:t>
            </w:r>
            <w:proofErr w:type="gramEnd"/>
            <w:r>
              <w:rPr>
                <w:lang w:eastAsia="en-GB"/>
              </w:rPr>
              <w:t>.</w:t>
            </w:r>
          </w:p>
        </w:tc>
      </w:tr>
      <w:tr w:rsidR="008D4CD8" w:rsidRPr="004A4E17" w14:paraId="393C774E" w14:textId="77777777" w:rsidTr="005D17D3">
        <w:tblPrEx>
          <w:tblCellMar>
            <w:top w:w="0" w:type="dxa"/>
            <w:bottom w:w="0" w:type="dxa"/>
          </w:tblCellMar>
        </w:tblPrEx>
        <w:trPr>
          <w:trHeight w:val="487"/>
        </w:trPr>
        <w:tc>
          <w:tcPr>
            <w:tcW w:w="2665"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5A2E0EA4" w14:textId="50795FEA" w:rsidR="008D4CD8" w:rsidRPr="004A4E17" w:rsidRDefault="008D4CD8" w:rsidP="008D4CD8">
            <w:pPr>
              <w:pStyle w:val="BodyText"/>
              <w:rPr>
                <w:lang w:eastAsia="en-GB"/>
              </w:rPr>
            </w:pPr>
            <w:r>
              <w:rPr>
                <w:lang w:eastAsia="en-GB"/>
              </w:rPr>
              <w:t>6.2</w:t>
            </w:r>
          </w:p>
        </w:tc>
        <w:tc>
          <w:tcPr>
            <w:tcW w:w="2126"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33F49E8B" w14:textId="4299788A" w:rsidR="008D4CD8" w:rsidRPr="004A4E17" w:rsidRDefault="008D4CD8" w:rsidP="008D4CD8">
            <w:pPr>
              <w:pStyle w:val="BodyText"/>
              <w:rPr>
                <w:lang w:eastAsia="en-GB"/>
              </w:rPr>
            </w:pPr>
            <w:r>
              <w:t xml:space="preserve">Know and use the laws of logarithms, </w:t>
            </w:r>
            <w:r>
              <w:rPr>
                <w:spacing w:val="-2"/>
              </w:rPr>
              <w:t>including</w:t>
            </w:r>
            <w:r>
              <w:rPr>
                <w:spacing w:val="-9"/>
              </w:rPr>
              <w:t xml:space="preserve"> </w:t>
            </w:r>
            <w:r>
              <w:rPr>
                <w:spacing w:val="-2"/>
              </w:rPr>
              <w:t>change</w:t>
            </w:r>
            <w:r>
              <w:rPr>
                <w:spacing w:val="-9"/>
              </w:rPr>
              <w:t xml:space="preserve"> </w:t>
            </w:r>
            <w:r>
              <w:rPr>
                <w:spacing w:val="-2"/>
              </w:rPr>
              <w:t>of</w:t>
            </w:r>
            <w:r>
              <w:rPr>
                <w:spacing w:val="-9"/>
              </w:rPr>
              <w:t xml:space="preserve"> </w:t>
            </w:r>
            <w:r>
              <w:rPr>
                <w:spacing w:val="-2"/>
              </w:rPr>
              <w:t>base</w:t>
            </w:r>
            <w:r>
              <w:rPr>
                <w:spacing w:val="-9"/>
              </w:rPr>
              <w:t xml:space="preserve"> </w:t>
            </w:r>
            <w:r>
              <w:rPr>
                <w:spacing w:val="-2"/>
              </w:rPr>
              <w:t>of</w:t>
            </w:r>
            <w:r>
              <w:rPr>
                <w:spacing w:val="-9"/>
              </w:rPr>
              <w:t xml:space="preserve"> </w:t>
            </w:r>
            <w:r>
              <w:rPr>
                <w:spacing w:val="-2"/>
              </w:rPr>
              <w:t>logarithms.</w:t>
            </w:r>
          </w:p>
        </w:tc>
        <w:tc>
          <w:tcPr>
            <w:tcW w:w="9810"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3415DD1E" w14:textId="77777777" w:rsidR="008D4CD8" w:rsidRPr="008B6D1B" w:rsidRDefault="008D4CD8" w:rsidP="008D4CD8">
            <w:pPr>
              <w:autoSpaceDE w:val="0"/>
              <w:autoSpaceDN w:val="0"/>
              <w:adjustRightInd w:val="0"/>
              <w:rPr>
                <w:rFonts w:ascii="Arial" w:hAnsi="Arial" w:cs="Arial"/>
                <w:b/>
                <w:sz w:val="20"/>
                <w:szCs w:val="20"/>
                <w:lang w:eastAsia="en-GB"/>
              </w:rPr>
            </w:pPr>
            <w:r w:rsidRPr="008B6D1B">
              <w:rPr>
                <w:rFonts w:ascii="Arial" w:hAnsi="Arial" w:cs="Arial"/>
                <w:sz w:val="20"/>
                <w:szCs w:val="20"/>
                <w:lang w:eastAsia="en-GB"/>
              </w:rPr>
              <w:t>Us</w:t>
            </w:r>
            <w:r>
              <w:rPr>
                <w:rFonts w:ascii="Arial" w:hAnsi="Arial" w:cs="Arial"/>
                <w:sz w:val="20"/>
                <w:szCs w:val="20"/>
                <w:lang w:eastAsia="en-GB"/>
              </w:rPr>
              <w:t>ing the</w:t>
            </w:r>
            <w:r w:rsidRPr="008B6D1B">
              <w:rPr>
                <w:rFonts w:ascii="Arial" w:hAnsi="Arial" w:cs="Arial"/>
                <w:sz w:val="20"/>
                <w:szCs w:val="20"/>
                <w:lang w:eastAsia="en-GB"/>
              </w:rPr>
              <w:t xml:space="preserve"> laws will involve simplifying expressions and solving simple equations involving logarithms.</w:t>
            </w:r>
          </w:p>
          <w:p w14:paraId="45D09320" w14:textId="77777777" w:rsidR="008D4CD8" w:rsidRPr="008B6D1B" w:rsidRDefault="008D4CD8" w:rsidP="008D4CD8">
            <w:pPr>
              <w:autoSpaceDE w:val="0"/>
              <w:autoSpaceDN w:val="0"/>
              <w:adjustRightInd w:val="0"/>
              <w:rPr>
                <w:rFonts w:ascii="Arial" w:hAnsi="Arial" w:cs="Arial"/>
                <w:sz w:val="20"/>
                <w:szCs w:val="20"/>
                <w:lang w:eastAsia="en-GB"/>
              </w:rPr>
            </w:pPr>
          </w:p>
          <w:p w14:paraId="6DA91A8C" w14:textId="77777777" w:rsidR="008D4CD8" w:rsidRPr="008B6D1B" w:rsidRDefault="008D4CD8" w:rsidP="008D4CD8">
            <w:pPr>
              <w:autoSpaceDE w:val="0"/>
              <w:autoSpaceDN w:val="0"/>
              <w:adjustRightInd w:val="0"/>
              <w:rPr>
                <w:rFonts w:ascii="Arial" w:hAnsi="Arial" w:cs="Arial"/>
                <w:b/>
                <w:sz w:val="20"/>
                <w:szCs w:val="20"/>
                <w:lang w:eastAsia="en-GB"/>
              </w:rPr>
            </w:pPr>
            <w:r w:rsidRPr="008B6D1B">
              <w:rPr>
                <w:rFonts w:ascii="Arial" w:hAnsi="Arial" w:cs="Arial"/>
                <w:b/>
                <w:sz w:val="20"/>
                <w:szCs w:val="20"/>
                <w:lang w:eastAsia="en-GB"/>
              </w:rPr>
              <w:t>Log Law 1 The Addition Law</w:t>
            </w:r>
          </w:p>
          <w:p w14:paraId="0B6C6A98" w14:textId="77777777" w:rsidR="008D4CD8" w:rsidRPr="008B6D1B" w:rsidRDefault="008D4CD8" w:rsidP="008D4CD8">
            <w:pPr>
              <w:autoSpaceDE w:val="0"/>
              <w:autoSpaceDN w:val="0"/>
              <w:adjustRightInd w:val="0"/>
              <w:rPr>
                <w:rFonts w:ascii="Arial" w:eastAsia="Times New Roman" w:hAnsi="Arial" w:cs="Arial"/>
                <w:sz w:val="20"/>
                <w:szCs w:val="20"/>
                <w:lang w:eastAsia="zh-CN"/>
              </w:rPr>
            </w:pPr>
            <w:r>
              <w:rPr>
                <w:rFonts w:ascii="Arial" w:hAnsi="Arial" w:cs="Arial"/>
                <w:sz w:val="20"/>
                <w:szCs w:val="20"/>
                <w:lang w:eastAsia="en-GB"/>
              </w:rPr>
              <w:t>Demonstrate t</w:t>
            </w:r>
            <w:r w:rsidRPr="008B6D1B">
              <w:rPr>
                <w:rFonts w:ascii="Arial" w:hAnsi="Arial" w:cs="Arial"/>
                <w:sz w:val="20"/>
                <w:szCs w:val="20"/>
                <w:lang w:eastAsia="en-GB"/>
              </w:rPr>
              <w:t xml:space="preserve">he proof of </w:t>
            </w:r>
            <w:r w:rsidRPr="000562C2">
              <w:rPr>
                <w:rFonts w:ascii="Arial" w:eastAsia="Times New Roman" w:hAnsi="Arial" w:cs="Arial"/>
                <w:position w:val="-10"/>
                <w:sz w:val="20"/>
                <w:szCs w:val="20"/>
                <w:lang w:eastAsia="zh-CN"/>
              </w:rPr>
              <w:object w:dxaOrig="2120" w:dyaOrig="300" w14:anchorId="2DFF466E">
                <v:shape id="_x0000_i4853" type="#_x0000_t75" style="width:106.5pt;height:12.75pt" o:ole="">
                  <v:imagedata r:id="rId88" o:title=""/>
                </v:shape>
                <o:OLEObject Type="Embed" ProgID="Equation.DSMT4" ShapeID="_x0000_i4853" DrawAspect="Content" ObjectID="_1742124956" r:id="rId89"/>
              </w:object>
            </w:r>
            <w:r w:rsidRPr="008B6D1B">
              <w:rPr>
                <w:rFonts w:ascii="Arial" w:eastAsia="Times New Roman" w:hAnsi="Arial" w:cs="Arial"/>
                <w:sz w:val="20"/>
                <w:szCs w:val="20"/>
                <w:lang w:eastAsia="zh-CN"/>
              </w:rPr>
              <w:t xml:space="preserve"> using </w:t>
            </w:r>
            <w:r w:rsidRPr="008B6D1B">
              <w:rPr>
                <w:rFonts w:ascii="Arial" w:eastAsia="Times New Roman" w:hAnsi="Arial" w:cs="Arial"/>
                <w:position w:val="-6"/>
                <w:sz w:val="20"/>
                <w:szCs w:val="20"/>
                <w:lang w:eastAsia="zh-CN"/>
              </w:rPr>
              <w:object w:dxaOrig="620" w:dyaOrig="300" w14:anchorId="353DC453">
                <v:shape id="_x0000_i4854" type="#_x0000_t75" style="width:31.5pt;height:12.75pt" o:ole="">
                  <v:imagedata r:id="rId90" o:title=""/>
                </v:shape>
                <o:OLEObject Type="Embed" ProgID="Equation.DSMT4" ShapeID="_x0000_i4854" DrawAspect="Content" ObjectID="_1742124957" r:id="rId91"/>
              </w:object>
            </w:r>
            <w:r w:rsidRPr="008B6D1B">
              <w:rPr>
                <w:rFonts w:ascii="Arial" w:eastAsia="Times New Roman" w:hAnsi="Arial" w:cs="Arial"/>
                <w:sz w:val="20"/>
                <w:szCs w:val="20"/>
                <w:lang w:eastAsia="zh-CN"/>
              </w:rPr>
              <w:t xml:space="preserve">, </w:t>
            </w:r>
            <w:r w:rsidRPr="00051E37">
              <w:rPr>
                <w:rFonts w:ascii="Arial" w:eastAsia="Times New Roman" w:hAnsi="Arial" w:cs="Arial"/>
                <w:position w:val="-8"/>
                <w:sz w:val="20"/>
                <w:szCs w:val="20"/>
                <w:lang w:eastAsia="zh-CN"/>
              </w:rPr>
              <w:object w:dxaOrig="580" w:dyaOrig="320" w14:anchorId="1DA1803E">
                <v:shape id="_x0000_i4855" type="#_x0000_t75" style="width:29.25pt;height:12.75pt" o:ole="">
                  <v:imagedata r:id="rId92" o:title=""/>
                </v:shape>
                <o:OLEObject Type="Embed" ProgID="Equation.DSMT4" ShapeID="_x0000_i4855" DrawAspect="Content" ObjectID="_1742124958" r:id="rId93"/>
              </w:object>
            </w:r>
            <w:r w:rsidRPr="008B6D1B">
              <w:rPr>
                <w:rFonts w:ascii="Arial" w:eastAsia="Times New Roman" w:hAnsi="Arial" w:cs="Arial"/>
                <w:sz w:val="20"/>
                <w:szCs w:val="20"/>
                <w:lang w:eastAsia="zh-CN"/>
              </w:rPr>
              <w:t xml:space="preserve"> and </w:t>
            </w:r>
            <w:r w:rsidRPr="00051E37">
              <w:rPr>
                <w:rFonts w:ascii="Arial" w:eastAsia="Times New Roman" w:hAnsi="Arial" w:cs="Arial"/>
                <w:position w:val="-8"/>
                <w:sz w:val="20"/>
                <w:szCs w:val="20"/>
                <w:lang w:eastAsia="zh-CN"/>
              </w:rPr>
              <w:object w:dxaOrig="859" w:dyaOrig="320" w14:anchorId="57C18710">
                <v:shape id="_x0000_i4856" type="#_x0000_t75" style="width:44.25pt;height:12.75pt" o:ole="">
                  <v:imagedata r:id="rId94" o:title=""/>
                </v:shape>
                <o:OLEObject Type="Embed" ProgID="Equation.DSMT4" ShapeID="_x0000_i4856" DrawAspect="Content" ObjectID="_1742124959" r:id="rId95"/>
              </w:object>
            </w:r>
            <w:r w:rsidRPr="008B6D1B">
              <w:rPr>
                <w:rFonts w:ascii="Arial" w:eastAsia="Times New Roman" w:hAnsi="Arial" w:cs="Arial"/>
                <w:sz w:val="20"/>
                <w:szCs w:val="20"/>
                <w:lang w:eastAsia="zh-CN"/>
              </w:rPr>
              <w:t xml:space="preserve">, the laws of exponents and the basic definition of a logarithm. </w:t>
            </w:r>
            <w:r>
              <w:rPr>
                <w:rFonts w:ascii="Arial" w:eastAsia="Times New Roman" w:hAnsi="Arial" w:cs="Arial"/>
                <w:sz w:val="20"/>
                <w:szCs w:val="20"/>
                <w:lang w:eastAsia="zh-CN"/>
              </w:rPr>
              <w:t xml:space="preserve"> Learners do not need to memorise the</w:t>
            </w:r>
            <w:r w:rsidRPr="008B6D1B">
              <w:rPr>
                <w:rFonts w:ascii="Arial" w:eastAsia="Times New Roman" w:hAnsi="Arial" w:cs="Arial"/>
                <w:sz w:val="20"/>
                <w:szCs w:val="20"/>
                <w:lang w:eastAsia="zh-CN"/>
              </w:rPr>
              <w:t xml:space="preserve"> proof but </w:t>
            </w:r>
            <w:r>
              <w:rPr>
                <w:rFonts w:ascii="Arial" w:eastAsia="Times New Roman" w:hAnsi="Arial" w:cs="Arial"/>
                <w:sz w:val="20"/>
                <w:szCs w:val="20"/>
                <w:lang w:eastAsia="zh-CN"/>
              </w:rPr>
              <w:t xml:space="preserve">showing it will help to </w:t>
            </w:r>
            <w:r w:rsidRPr="008B6D1B">
              <w:rPr>
                <w:rFonts w:ascii="Arial" w:eastAsia="Times New Roman" w:hAnsi="Arial" w:cs="Arial"/>
                <w:sz w:val="20"/>
                <w:szCs w:val="20"/>
                <w:lang w:eastAsia="zh-CN"/>
              </w:rPr>
              <w:t xml:space="preserve">develop understanding. </w:t>
            </w:r>
          </w:p>
          <w:p w14:paraId="5941F4E7" w14:textId="77777777" w:rsidR="008D4CD8" w:rsidRPr="008B6D1B" w:rsidRDefault="008D4CD8" w:rsidP="008D4CD8">
            <w:pPr>
              <w:autoSpaceDE w:val="0"/>
              <w:autoSpaceDN w:val="0"/>
              <w:adjustRightInd w:val="0"/>
              <w:rPr>
                <w:rFonts w:ascii="Arial" w:eastAsia="Times New Roman" w:hAnsi="Arial" w:cs="Arial"/>
                <w:sz w:val="20"/>
                <w:szCs w:val="20"/>
                <w:lang w:eastAsia="zh-CN"/>
              </w:rPr>
            </w:pPr>
          </w:p>
          <w:p w14:paraId="525D17C9" w14:textId="77777777" w:rsidR="008D4CD8" w:rsidRPr="008B6D1B" w:rsidRDefault="008D4CD8" w:rsidP="008D4CD8">
            <w:pPr>
              <w:autoSpaceDE w:val="0"/>
              <w:autoSpaceDN w:val="0"/>
              <w:adjustRightInd w:val="0"/>
              <w:rPr>
                <w:rFonts w:ascii="Arial" w:eastAsia="Times New Roman" w:hAnsi="Arial" w:cs="Arial"/>
                <w:b/>
                <w:sz w:val="20"/>
                <w:szCs w:val="20"/>
                <w:lang w:eastAsia="zh-CN"/>
              </w:rPr>
            </w:pPr>
            <w:r w:rsidRPr="008B6D1B">
              <w:rPr>
                <w:rFonts w:ascii="Arial" w:eastAsia="Times New Roman" w:hAnsi="Arial" w:cs="Arial"/>
                <w:b/>
                <w:sz w:val="20"/>
                <w:szCs w:val="20"/>
                <w:lang w:eastAsia="zh-CN"/>
              </w:rPr>
              <w:t>Log Law 2 The Subtraction Law</w:t>
            </w:r>
          </w:p>
          <w:p w14:paraId="58665A00" w14:textId="77777777" w:rsidR="008D4CD8" w:rsidRPr="008B6D1B" w:rsidRDefault="008D4CD8" w:rsidP="008D4CD8">
            <w:pPr>
              <w:autoSpaceDE w:val="0"/>
              <w:autoSpaceDN w:val="0"/>
              <w:adjustRightInd w:val="0"/>
              <w:rPr>
                <w:rFonts w:ascii="Arial" w:eastAsia="Times New Roman" w:hAnsi="Arial" w:cs="Arial"/>
                <w:sz w:val="20"/>
                <w:szCs w:val="20"/>
                <w:lang w:eastAsia="zh-CN"/>
              </w:rPr>
            </w:pPr>
            <w:r>
              <w:rPr>
                <w:rFonts w:ascii="Arial" w:hAnsi="Arial" w:cs="Arial"/>
                <w:sz w:val="20"/>
                <w:szCs w:val="20"/>
                <w:lang w:eastAsia="en-GB"/>
              </w:rPr>
              <w:t>Demonstrate t</w:t>
            </w:r>
            <w:r w:rsidRPr="008B6D1B">
              <w:rPr>
                <w:rFonts w:ascii="Arial" w:hAnsi="Arial" w:cs="Arial"/>
                <w:sz w:val="20"/>
                <w:szCs w:val="20"/>
                <w:lang w:eastAsia="en-GB"/>
              </w:rPr>
              <w:t xml:space="preserve">he </w:t>
            </w:r>
            <w:r w:rsidRPr="008B6D1B">
              <w:rPr>
                <w:rFonts w:ascii="Arial" w:eastAsia="Times New Roman" w:hAnsi="Arial" w:cs="Arial"/>
                <w:sz w:val="20"/>
                <w:szCs w:val="20"/>
                <w:lang w:eastAsia="zh-CN"/>
              </w:rPr>
              <w:t xml:space="preserve">proof of </w:t>
            </w:r>
            <w:r w:rsidRPr="00051E37">
              <w:rPr>
                <w:rFonts w:ascii="Arial" w:eastAsia="Times New Roman" w:hAnsi="Arial" w:cs="Arial"/>
                <w:position w:val="-26"/>
                <w:sz w:val="20"/>
                <w:szCs w:val="20"/>
                <w:lang w:eastAsia="zh-CN"/>
              </w:rPr>
              <w:object w:dxaOrig="2140" w:dyaOrig="600" w14:anchorId="36676806">
                <v:shape id="_x0000_i4857" type="#_x0000_t75" style="width:108.75pt;height:29.25pt" o:ole="">
                  <v:imagedata r:id="rId96" o:title=""/>
                </v:shape>
                <o:OLEObject Type="Embed" ProgID="Equation.DSMT4" ShapeID="_x0000_i4857" DrawAspect="Content" ObjectID="_1742124960" r:id="rId97"/>
              </w:object>
            </w:r>
            <w:r w:rsidRPr="008B6D1B">
              <w:rPr>
                <w:rFonts w:ascii="Arial" w:eastAsia="Times New Roman" w:hAnsi="Arial" w:cs="Arial"/>
                <w:sz w:val="20"/>
                <w:szCs w:val="20"/>
                <w:lang w:eastAsia="zh-CN"/>
              </w:rPr>
              <w:t xml:space="preserve"> using </w:t>
            </w:r>
            <w:r w:rsidRPr="008B6D1B">
              <w:rPr>
                <w:rFonts w:ascii="Arial" w:eastAsia="Times New Roman" w:hAnsi="Arial" w:cs="Arial"/>
                <w:position w:val="-6"/>
                <w:sz w:val="20"/>
                <w:szCs w:val="20"/>
                <w:lang w:eastAsia="zh-CN"/>
              </w:rPr>
              <w:object w:dxaOrig="620" w:dyaOrig="300" w14:anchorId="380E87A5">
                <v:shape id="_x0000_i4858" type="#_x0000_t75" style="width:31.5pt;height:12.75pt" o:ole="">
                  <v:imagedata r:id="rId98" o:title=""/>
                </v:shape>
                <o:OLEObject Type="Embed" ProgID="Equation.DSMT4" ShapeID="_x0000_i4858" DrawAspect="Content" ObjectID="_1742124961" r:id="rId99"/>
              </w:object>
            </w:r>
            <w:r w:rsidRPr="008B6D1B">
              <w:rPr>
                <w:rFonts w:ascii="Arial" w:eastAsia="Times New Roman" w:hAnsi="Arial" w:cs="Arial"/>
                <w:sz w:val="20"/>
                <w:szCs w:val="20"/>
                <w:lang w:eastAsia="zh-CN"/>
              </w:rPr>
              <w:t xml:space="preserve">, </w:t>
            </w:r>
            <w:r w:rsidRPr="00051E37">
              <w:rPr>
                <w:rFonts w:ascii="Arial" w:eastAsia="Times New Roman" w:hAnsi="Arial" w:cs="Arial"/>
                <w:position w:val="-8"/>
                <w:sz w:val="20"/>
                <w:szCs w:val="20"/>
                <w:lang w:eastAsia="zh-CN"/>
              </w:rPr>
              <w:object w:dxaOrig="580" w:dyaOrig="320" w14:anchorId="20769A23">
                <v:shape id="_x0000_i4859" type="#_x0000_t75" style="width:29.25pt;height:12.75pt" o:ole="">
                  <v:imagedata r:id="rId100" o:title=""/>
                </v:shape>
                <o:OLEObject Type="Embed" ProgID="Equation.DSMT4" ShapeID="_x0000_i4859" DrawAspect="Content" ObjectID="_1742124962" r:id="rId101"/>
              </w:object>
            </w:r>
            <w:r w:rsidRPr="008B6D1B">
              <w:rPr>
                <w:rFonts w:ascii="Arial" w:eastAsia="Times New Roman" w:hAnsi="Arial" w:cs="Arial"/>
                <w:sz w:val="20"/>
                <w:szCs w:val="20"/>
                <w:lang w:eastAsia="zh-CN"/>
              </w:rPr>
              <w:t xml:space="preserve"> and </w:t>
            </w:r>
            <w:r w:rsidRPr="00051E37">
              <w:rPr>
                <w:rFonts w:ascii="Arial" w:eastAsia="Times New Roman" w:hAnsi="Arial" w:cs="Arial"/>
                <w:position w:val="-24"/>
                <w:sz w:val="20"/>
                <w:szCs w:val="20"/>
                <w:lang w:eastAsia="zh-CN"/>
              </w:rPr>
              <w:object w:dxaOrig="800" w:dyaOrig="580" w14:anchorId="0103F85A">
                <v:shape id="_x0000_i4860" type="#_x0000_t75" style="width:41.25pt;height:27.75pt" o:ole="">
                  <v:imagedata r:id="rId102" o:title=""/>
                </v:shape>
                <o:OLEObject Type="Embed" ProgID="Equation.DSMT4" ShapeID="_x0000_i4860" DrawAspect="Content" ObjectID="_1742124964" r:id="rId103"/>
              </w:object>
            </w:r>
            <w:r w:rsidRPr="008B6D1B">
              <w:rPr>
                <w:rFonts w:ascii="Arial" w:eastAsia="Times New Roman" w:hAnsi="Arial" w:cs="Arial"/>
                <w:sz w:val="20"/>
                <w:szCs w:val="20"/>
                <w:lang w:eastAsia="zh-CN"/>
              </w:rPr>
              <w:t xml:space="preserve"> , the laws of exponents and the basic definition of a logarithm.</w:t>
            </w:r>
          </w:p>
          <w:p w14:paraId="6997A5FD" w14:textId="77777777" w:rsidR="008D4CD8" w:rsidRPr="008B6D1B" w:rsidRDefault="008D4CD8" w:rsidP="008D4CD8">
            <w:pPr>
              <w:autoSpaceDE w:val="0"/>
              <w:autoSpaceDN w:val="0"/>
              <w:adjustRightInd w:val="0"/>
              <w:rPr>
                <w:rFonts w:ascii="Arial" w:eastAsia="Times New Roman" w:hAnsi="Arial" w:cs="Arial"/>
                <w:sz w:val="20"/>
                <w:szCs w:val="20"/>
                <w:lang w:eastAsia="zh-CN"/>
              </w:rPr>
            </w:pPr>
          </w:p>
          <w:p w14:paraId="79C7BBA4" w14:textId="77777777" w:rsidR="008D4CD8" w:rsidRPr="008B6D1B" w:rsidRDefault="008D4CD8" w:rsidP="008D4CD8">
            <w:pPr>
              <w:autoSpaceDE w:val="0"/>
              <w:autoSpaceDN w:val="0"/>
              <w:adjustRightInd w:val="0"/>
              <w:rPr>
                <w:rFonts w:ascii="Arial" w:eastAsia="Times New Roman" w:hAnsi="Arial" w:cs="Arial"/>
                <w:b/>
                <w:sz w:val="20"/>
                <w:szCs w:val="20"/>
                <w:lang w:eastAsia="zh-CN"/>
              </w:rPr>
            </w:pPr>
            <w:r w:rsidRPr="008B6D1B">
              <w:rPr>
                <w:rFonts w:ascii="Arial" w:eastAsia="Times New Roman" w:hAnsi="Arial" w:cs="Arial"/>
                <w:b/>
                <w:sz w:val="20"/>
                <w:szCs w:val="20"/>
                <w:lang w:eastAsia="zh-CN"/>
              </w:rPr>
              <w:t>Log Law 3 The Exponent Law</w:t>
            </w:r>
          </w:p>
          <w:p w14:paraId="7E766F85" w14:textId="77777777" w:rsidR="008D4CD8" w:rsidRPr="008B6D1B" w:rsidRDefault="008D4CD8" w:rsidP="008D4CD8">
            <w:pPr>
              <w:autoSpaceDE w:val="0"/>
              <w:autoSpaceDN w:val="0"/>
              <w:adjustRightInd w:val="0"/>
              <w:rPr>
                <w:rFonts w:ascii="Arial" w:eastAsia="Times New Roman" w:hAnsi="Arial" w:cs="Arial"/>
                <w:sz w:val="20"/>
                <w:szCs w:val="20"/>
                <w:lang w:eastAsia="zh-CN"/>
              </w:rPr>
            </w:pPr>
            <w:r>
              <w:rPr>
                <w:rFonts w:ascii="Arial" w:hAnsi="Arial" w:cs="Arial"/>
                <w:sz w:val="20"/>
                <w:szCs w:val="20"/>
                <w:lang w:eastAsia="en-GB"/>
              </w:rPr>
              <w:t>Demonstrate t</w:t>
            </w:r>
            <w:r w:rsidRPr="008B6D1B">
              <w:rPr>
                <w:rFonts w:ascii="Arial" w:hAnsi="Arial" w:cs="Arial"/>
                <w:sz w:val="20"/>
                <w:szCs w:val="20"/>
                <w:lang w:eastAsia="en-GB"/>
              </w:rPr>
              <w:t>he</w:t>
            </w:r>
            <w:r w:rsidRPr="008B6D1B">
              <w:rPr>
                <w:rFonts w:ascii="Arial" w:eastAsia="Times New Roman" w:hAnsi="Arial" w:cs="Arial"/>
                <w:sz w:val="20"/>
                <w:szCs w:val="20"/>
                <w:lang w:eastAsia="zh-CN"/>
              </w:rPr>
              <w:t xml:space="preserve"> proof of </w:t>
            </w:r>
            <w:r w:rsidRPr="00290248">
              <w:rPr>
                <w:rFonts w:ascii="Arial" w:eastAsia="Times New Roman" w:hAnsi="Arial" w:cs="Arial"/>
                <w:position w:val="-10"/>
                <w:sz w:val="20"/>
                <w:szCs w:val="20"/>
                <w:lang w:eastAsia="zh-CN"/>
              </w:rPr>
              <w:object w:dxaOrig="1560" w:dyaOrig="340" w14:anchorId="105B3AB0">
                <v:shape id="_x0000_i4861" type="#_x0000_t75" style="width:77.25pt;height:16.5pt" o:ole="">
                  <v:imagedata r:id="rId104" o:title=""/>
                </v:shape>
                <o:OLEObject Type="Embed" ProgID="Equation.DSMT4" ShapeID="_x0000_i4861" DrawAspect="Content" ObjectID="_1742124965" r:id="rId105"/>
              </w:object>
            </w:r>
            <w:r w:rsidRPr="008B6D1B">
              <w:rPr>
                <w:rFonts w:ascii="Arial" w:eastAsia="Times New Roman" w:hAnsi="Arial" w:cs="Arial"/>
                <w:sz w:val="20"/>
                <w:szCs w:val="20"/>
                <w:lang w:eastAsia="zh-CN"/>
              </w:rPr>
              <w:t xml:space="preserve"> using </w:t>
            </w:r>
            <w:r w:rsidRPr="008B6D1B">
              <w:rPr>
                <w:rFonts w:ascii="Arial" w:eastAsia="Times New Roman" w:hAnsi="Arial" w:cs="Arial"/>
                <w:position w:val="-6"/>
                <w:sz w:val="20"/>
                <w:szCs w:val="20"/>
                <w:lang w:eastAsia="zh-CN"/>
              </w:rPr>
              <w:object w:dxaOrig="620" w:dyaOrig="300" w14:anchorId="16E728F0">
                <v:shape id="_x0000_i4862" type="#_x0000_t75" style="width:31.5pt;height:12.75pt" o:ole="">
                  <v:imagedata r:id="rId106" o:title=""/>
                </v:shape>
                <o:OLEObject Type="Embed" ProgID="Equation.DSMT4" ShapeID="_x0000_i4862" DrawAspect="Content" ObjectID="_1742124966" r:id="rId107"/>
              </w:object>
            </w:r>
            <w:r w:rsidRPr="008B6D1B">
              <w:rPr>
                <w:rFonts w:ascii="Arial" w:eastAsia="Times New Roman" w:hAnsi="Arial" w:cs="Arial"/>
                <w:sz w:val="20"/>
                <w:szCs w:val="20"/>
                <w:lang w:eastAsia="zh-CN"/>
              </w:rPr>
              <w:t xml:space="preserve">, </w:t>
            </w:r>
            <w:r w:rsidRPr="00051E37">
              <w:rPr>
                <w:rFonts w:ascii="Arial" w:eastAsia="Times New Roman" w:hAnsi="Arial" w:cs="Arial"/>
                <w:position w:val="-6"/>
                <w:sz w:val="20"/>
                <w:szCs w:val="20"/>
                <w:lang w:eastAsia="zh-CN"/>
              </w:rPr>
              <w:object w:dxaOrig="1440" w:dyaOrig="340" w14:anchorId="3D1A4A9A">
                <v:shape id="_x0000_i4863" type="#_x0000_t75" style="width:1in;height:16.5pt" o:ole="">
                  <v:imagedata r:id="rId108" o:title=""/>
                </v:shape>
                <o:OLEObject Type="Embed" ProgID="Equation.DSMT4" ShapeID="_x0000_i4863" DrawAspect="Content" ObjectID="_1742124967" r:id="rId109"/>
              </w:object>
            </w:r>
            <w:r w:rsidRPr="008B6D1B">
              <w:rPr>
                <w:rFonts w:ascii="Arial" w:eastAsia="Times New Roman" w:hAnsi="Arial" w:cs="Arial"/>
                <w:sz w:val="20"/>
                <w:szCs w:val="20"/>
                <w:lang w:eastAsia="zh-CN"/>
              </w:rPr>
              <w:t>, the laws of exponents and the basic definition of a logarithm.</w:t>
            </w:r>
          </w:p>
          <w:p w14:paraId="20A145B8" w14:textId="77777777" w:rsidR="008D4CD8" w:rsidRDefault="008D4CD8" w:rsidP="008D4CD8">
            <w:pPr>
              <w:autoSpaceDE w:val="0"/>
              <w:autoSpaceDN w:val="0"/>
              <w:adjustRightInd w:val="0"/>
              <w:rPr>
                <w:rFonts w:ascii="Arial" w:eastAsia="Times New Roman" w:hAnsi="Arial" w:cs="Arial"/>
                <w:sz w:val="20"/>
                <w:szCs w:val="20"/>
                <w:lang w:eastAsia="zh-CN"/>
              </w:rPr>
            </w:pPr>
          </w:p>
          <w:p w14:paraId="65FC55D2" w14:textId="77777777" w:rsidR="008D4CD8" w:rsidRPr="008B6D1B" w:rsidRDefault="008D4CD8" w:rsidP="008D4CD8">
            <w:pPr>
              <w:autoSpaceDE w:val="0"/>
              <w:autoSpaceDN w:val="0"/>
              <w:adjustRightInd w:val="0"/>
              <w:rPr>
                <w:rFonts w:ascii="Arial" w:eastAsia="Times New Roman" w:hAnsi="Arial" w:cs="Arial"/>
                <w:sz w:val="20"/>
                <w:szCs w:val="20"/>
                <w:lang w:eastAsia="zh-CN"/>
              </w:rPr>
            </w:pPr>
            <w:r w:rsidRPr="008B6D1B">
              <w:rPr>
                <w:rFonts w:ascii="Arial" w:eastAsia="Times New Roman" w:hAnsi="Arial" w:cs="Arial"/>
                <w:sz w:val="20"/>
                <w:szCs w:val="20"/>
                <w:lang w:eastAsia="zh-CN"/>
              </w:rPr>
              <w:t xml:space="preserve">Even though technically not a law of logarithms, </w:t>
            </w:r>
            <w:r>
              <w:rPr>
                <w:rFonts w:ascii="Arial" w:eastAsia="Times New Roman" w:hAnsi="Arial" w:cs="Arial"/>
                <w:sz w:val="20"/>
                <w:szCs w:val="20"/>
                <w:lang w:eastAsia="zh-CN"/>
              </w:rPr>
              <w:t xml:space="preserve">give </w:t>
            </w:r>
            <w:r w:rsidRPr="008B6D1B">
              <w:rPr>
                <w:rFonts w:ascii="Arial" w:eastAsia="Times New Roman" w:hAnsi="Arial" w:cs="Arial"/>
                <w:sz w:val="20"/>
                <w:szCs w:val="20"/>
                <w:lang w:eastAsia="zh-CN"/>
              </w:rPr>
              <w:t xml:space="preserve">change of base of logs as: </w:t>
            </w:r>
          </w:p>
          <w:p w14:paraId="1C75390D" w14:textId="77777777" w:rsidR="008D4CD8" w:rsidRDefault="008D4CD8" w:rsidP="008D4CD8">
            <w:pPr>
              <w:autoSpaceDE w:val="0"/>
              <w:autoSpaceDN w:val="0"/>
              <w:adjustRightInd w:val="0"/>
              <w:rPr>
                <w:rFonts w:ascii="Arial" w:eastAsia="Times New Roman" w:hAnsi="Arial" w:cs="Arial"/>
                <w:sz w:val="20"/>
                <w:szCs w:val="20"/>
                <w:lang w:eastAsia="zh-CN"/>
              </w:rPr>
            </w:pPr>
          </w:p>
          <w:p w14:paraId="152F4ACB" w14:textId="77777777" w:rsidR="008C2B1E" w:rsidRDefault="008C2B1E" w:rsidP="008D4CD8">
            <w:pPr>
              <w:autoSpaceDE w:val="0"/>
              <w:autoSpaceDN w:val="0"/>
              <w:adjustRightInd w:val="0"/>
              <w:rPr>
                <w:rFonts w:ascii="Arial" w:eastAsia="Times New Roman" w:hAnsi="Arial" w:cs="Arial"/>
                <w:sz w:val="20"/>
                <w:szCs w:val="20"/>
                <w:lang w:eastAsia="zh-CN"/>
              </w:rPr>
            </w:pPr>
          </w:p>
          <w:p w14:paraId="21987F54" w14:textId="77777777" w:rsidR="008C2B1E" w:rsidRPr="008B6D1B" w:rsidRDefault="008C2B1E" w:rsidP="008D4CD8">
            <w:pPr>
              <w:autoSpaceDE w:val="0"/>
              <w:autoSpaceDN w:val="0"/>
              <w:adjustRightInd w:val="0"/>
              <w:rPr>
                <w:rFonts w:ascii="Arial" w:eastAsia="Times New Roman" w:hAnsi="Arial" w:cs="Arial"/>
                <w:sz w:val="20"/>
                <w:szCs w:val="20"/>
                <w:lang w:eastAsia="zh-CN"/>
              </w:rPr>
            </w:pPr>
          </w:p>
          <w:p w14:paraId="581A6071" w14:textId="77777777" w:rsidR="008D4CD8" w:rsidRPr="008B6D1B" w:rsidRDefault="008D4CD8" w:rsidP="008D4CD8">
            <w:pPr>
              <w:autoSpaceDE w:val="0"/>
              <w:autoSpaceDN w:val="0"/>
              <w:adjustRightInd w:val="0"/>
              <w:rPr>
                <w:rFonts w:ascii="Arial" w:eastAsia="Times New Roman" w:hAnsi="Arial" w:cs="Arial"/>
                <w:b/>
                <w:sz w:val="20"/>
                <w:szCs w:val="20"/>
                <w:lang w:eastAsia="zh-CN"/>
              </w:rPr>
            </w:pPr>
            <w:r w:rsidRPr="008B6D1B">
              <w:rPr>
                <w:rFonts w:ascii="Arial" w:eastAsia="Times New Roman" w:hAnsi="Arial" w:cs="Arial"/>
                <w:b/>
                <w:sz w:val="20"/>
                <w:szCs w:val="20"/>
                <w:lang w:eastAsia="zh-CN"/>
              </w:rPr>
              <w:t>Log Law 4 Change of Base</w:t>
            </w:r>
          </w:p>
          <w:p w14:paraId="06F2BC26" w14:textId="77777777" w:rsidR="008D4CD8" w:rsidRPr="008B6D1B" w:rsidRDefault="008D4CD8" w:rsidP="008D4CD8">
            <w:pPr>
              <w:autoSpaceDE w:val="0"/>
              <w:autoSpaceDN w:val="0"/>
              <w:adjustRightInd w:val="0"/>
              <w:rPr>
                <w:rFonts w:ascii="Arial" w:eastAsia="Times New Roman" w:hAnsi="Arial" w:cs="Arial"/>
                <w:sz w:val="20"/>
                <w:szCs w:val="20"/>
                <w:lang w:eastAsia="zh-CN"/>
              </w:rPr>
            </w:pPr>
            <w:r w:rsidRPr="008B6D1B">
              <w:rPr>
                <w:rFonts w:ascii="Arial" w:eastAsia="Times New Roman" w:hAnsi="Arial" w:cs="Arial"/>
                <w:sz w:val="20"/>
                <w:szCs w:val="20"/>
                <w:lang w:eastAsia="zh-CN"/>
              </w:rPr>
              <w:t xml:space="preserve">Let </w:t>
            </w:r>
            <w:r w:rsidRPr="008B6D1B">
              <w:rPr>
                <w:rFonts w:ascii="Arial" w:eastAsia="Times New Roman" w:hAnsi="Arial" w:cs="Arial"/>
                <w:position w:val="-6"/>
                <w:sz w:val="20"/>
                <w:szCs w:val="20"/>
                <w:lang w:eastAsia="zh-CN"/>
              </w:rPr>
              <w:object w:dxaOrig="620" w:dyaOrig="300" w14:anchorId="34ACDC1C">
                <v:shape id="_x0000_i4864" type="#_x0000_t75" style="width:31.5pt;height:12.75pt" o:ole="">
                  <v:imagedata r:id="rId110" o:title=""/>
                </v:shape>
                <o:OLEObject Type="Embed" ProgID="Equation.DSMT4" ShapeID="_x0000_i4864" DrawAspect="Content" ObjectID="_1742124968" r:id="rId111"/>
              </w:object>
            </w:r>
            <w:r w:rsidRPr="008B6D1B">
              <w:rPr>
                <w:rFonts w:ascii="Arial" w:eastAsia="Times New Roman" w:hAnsi="Arial" w:cs="Arial"/>
                <w:sz w:val="20"/>
                <w:szCs w:val="20"/>
                <w:lang w:eastAsia="zh-CN"/>
              </w:rPr>
              <w:t xml:space="preserve"> then </w:t>
            </w:r>
            <w:r w:rsidRPr="00290248">
              <w:rPr>
                <w:rFonts w:ascii="Arial" w:eastAsia="Times New Roman" w:hAnsi="Arial" w:cs="Arial"/>
                <w:position w:val="-10"/>
                <w:sz w:val="20"/>
                <w:szCs w:val="20"/>
                <w:lang w:eastAsia="zh-CN"/>
              </w:rPr>
              <w:object w:dxaOrig="920" w:dyaOrig="300" w14:anchorId="6684FE61">
                <v:shape id="_x0000_i4865" type="#_x0000_t75" style="width:46.5pt;height:12.75pt" o:ole="">
                  <v:imagedata r:id="rId112" o:title=""/>
                </v:shape>
                <o:OLEObject Type="Embed" ProgID="Equation.DSMT4" ShapeID="_x0000_i4865" DrawAspect="Content" ObjectID="_1742124969" r:id="rId113"/>
              </w:object>
            </w:r>
            <w:r w:rsidRPr="008B6D1B">
              <w:rPr>
                <w:rFonts w:ascii="Arial" w:eastAsia="Times New Roman" w:hAnsi="Arial" w:cs="Arial"/>
                <w:sz w:val="20"/>
                <w:szCs w:val="20"/>
                <w:lang w:eastAsia="zh-CN"/>
              </w:rPr>
              <w:t xml:space="preserve"> and since for all real numbers we should be able to write </w:t>
            </w:r>
            <w:r w:rsidRPr="008B6D1B">
              <w:rPr>
                <w:rFonts w:ascii="Arial" w:eastAsia="Times New Roman" w:hAnsi="Arial" w:cs="Arial"/>
                <w:position w:val="-6"/>
                <w:sz w:val="20"/>
                <w:szCs w:val="20"/>
                <w:lang w:eastAsia="zh-CN"/>
              </w:rPr>
              <w:object w:dxaOrig="580" w:dyaOrig="300" w14:anchorId="171FB1C6">
                <v:shape id="_x0000_i4866" type="#_x0000_t75" style="width:27.75pt;height:12.75pt" o:ole="">
                  <v:imagedata r:id="rId114" o:title=""/>
                </v:shape>
                <o:OLEObject Type="Embed" ProgID="Equation.DSMT4" ShapeID="_x0000_i4866" DrawAspect="Content" ObjectID="_1742124970" r:id="rId115"/>
              </w:object>
            </w:r>
            <w:r w:rsidRPr="008B6D1B">
              <w:rPr>
                <w:rFonts w:ascii="Arial" w:eastAsia="Times New Roman" w:hAnsi="Arial" w:cs="Arial"/>
                <w:sz w:val="20"/>
                <w:szCs w:val="20"/>
                <w:lang w:eastAsia="zh-CN"/>
              </w:rPr>
              <w:t xml:space="preserve"> so that </w:t>
            </w:r>
            <w:r w:rsidRPr="00290248">
              <w:rPr>
                <w:rFonts w:ascii="Arial" w:eastAsia="Times New Roman" w:hAnsi="Arial" w:cs="Arial"/>
                <w:position w:val="-10"/>
                <w:sz w:val="20"/>
                <w:szCs w:val="20"/>
                <w:lang w:eastAsia="zh-CN"/>
              </w:rPr>
              <w:object w:dxaOrig="859" w:dyaOrig="300" w14:anchorId="35F3A6F0">
                <v:shape id="_x0000_i4867" type="#_x0000_t75" style="width:45pt;height:12.75pt" o:ole="">
                  <v:imagedata r:id="rId116" o:title=""/>
                </v:shape>
                <o:OLEObject Type="Embed" ProgID="Equation.DSMT4" ShapeID="_x0000_i4867" DrawAspect="Content" ObjectID="_1742124971" r:id="rId117"/>
              </w:object>
            </w:r>
            <w:r w:rsidRPr="008B6D1B">
              <w:rPr>
                <w:rFonts w:ascii="Arial" w:eastAsia="Times New Roman" w:hAnsi="Arial" w:cs="Arial"/>
                <w:sz w:val="20"/>
                <w:szCs w:val="20"/>
                <w:lang w:eastAsia="zh-CN"/>
              </w:rPr>
              <w:t xml:space="preserve"> we have </w:t>
            </w:r>
            <w:r w:rsidRPr="00051E37">
              <w:rPr>
                <w:rFonts w:ascii="Arial" w:eastAsia="Times New Roman" w:hAnsi="Arial" w:cs="Arial"/>
                <w:position w:val="-6"/>
                <w:sz w:val="20"/>
                <w:szCs w:val="20"/>
                <w:lang w:eastAsia="zh-CN"/>
              </w:rPr>
              <w:object w:dxaOrig="1359" w:dyaOrig="340" w14:anchorId="5F580CE4">
                <v:shape id="_x0000_i4868" type="#_x0000_t75" style="width:68.25pt;height:16.5pt" o:ole="">
                  <v:imagedata r:id="rId118" o:title=""/>
                </v:shape>
                <o:OLEObject Type="Embed" ProgID="Equation.DSMT4" ShapeID="_x0000_i4868" DrawAspect="Content" ObjectID="_1742124972" r:id="rId119"/>
              </w:object>
            </w:r>
            <w:r w:rsidRPr="008B6D1B">
              <w:rPr>
                <w:rFonts w:ascii="Arial" w:eastAsia="Times New Roman" w:hAnsi="Arial" w:cs="Arial"/>
                <w:sz w:val="20"/>
                <w:szCs w:val="20"/>
                <w:lang w:eastAsia="zh-CN"/>
              </w:rPr>
              <w:t xml:space="preserve">so </w:t>
            </w:r>
            <w:r w:rsidRPr="00290248">
              <w:rPr>
                <w:rFonts w:ascii="Arial" w:eastAsia="Times New Roman" w:hAnsi="Arial" w:cs="Arial"/>
                <w:position w:val="-10"/>
                <w:sz w:val="20"/>
                <w:szCs w:val="20"/>
                <w:lang w:eastAsia="zh-CN"/>
              </w:rPr>
              <w:object w:dxaOrig="1020" w:dyaOrig="300" w14:anchorId="4FF38083">
                <v:shape id="_x0000_i4869" type="#_x0000_t75" style="width:52.5pt;height:12.75pt" o:ole="">
                  <v:imagedata r:id="rId120" o:title=""/>
                </v:shape>
                <o:OLEObject Type="Embed" ProgID="Equation.DSMT4" ShapeID="_x0000_i4869" DrawAspect="Content" ObjectID="_1742124973" r:id="rId121"/>
              </w:object>
            </w:r>
            <w:r w:rsidRPr="008B6D1B">
              <w:rPr>
                <w:rFonts w:ascii="Arial" w:eastAsia="Times New Roman" w:hAnsi="Arial" w:cs="Arial"/>
                <w:sz w:val="20"/>
                <w:szCs w:val="20"/>
                <w:lang w:eastAsia="zh-CN"/>
              </w:rPr>
              <w:t xml:space="preserve"> and </w:t>
            </w:r>
            <w:r w:rsidRPr="00051E37">
              <w:rPr>
                <w:rFonts w:ascii="Arial" w:eastAsia="Times New Roman" w:hAnsi="Arial" w:cs="Arial"/>
                <w:position w:val="-20"/>
                <w:sz w:val="20"/>
                <w:szCs w:val="20"/>
                <w:lang w:eastAsia="zh-CN"/>
              </w:rPr>
              <w:object w:dxaOrig="960" w:dyaOrig="540" w14:anchorId="4B95FAD4">
                <v:shape id="_x0000_i4870" type="#_x0000_t75" style="width:48pt;height:25.5pt" o:ole="">
                  <v:imagedata r:id="rId122" o:title=""/>
                </v:shape>
                <o:OLEObject Type="Embed" ProgID="Equation.DSMT4" ShapeID="_x0000_i4870" DrawAspect="Content" ObjectID="_1742124974" r:id="rId123"/>
              </w:object>
            </w:r>
            <w:r w:rsidRPr="008B6D1B">
              <w:rPr>
                <w:rFonts w:ascii="Arial" w:eastAsia="Times New Roman" w:hAnsi="Arial" w:cs="Arial"/>
                <w:sz w:val="20"/>
                <w:szCs w:val="20"/>
                <w:lang w:eastAsia="zh-CN"/>
              </w:rPr>
              <w:t xml:space="preserve"> </w:t>
            </w:r>
            <w:proofErr w:type="spellStart"/>
            <w:r w:rsidRPr="008B6D1B">
              <w:rPr>
                <w:rFonts w:ascii="Arial" w:eastAsia="Times New Roman" w:hAnsi="Arial" w:cs="Arial"/>
                <w:sz w:val="20"/>
                <w:szCs w:val="20"/>
                <w:lang w:eastAsia="zh-CN"/>
              </w:rPr>
              <w:t>and</w:t>
            </w:r>
            <w:proofErr w:type="spellEnd"/>
            <w:r w:rsidRPr="008B6D1B">
              <w:rPr>
                <w:rFonts w:ascii="Arial" w:eastAsia="Times New Roman" w:hAnsi="Arial" w:cs="Arial"/>
                <w:sz w:val="20"/>
                <w:szCs w:val="20"/>
                <w:lang w:eastAsia="zh-CN"/>
              </w:rPr>
              <w:t xml:space="preserve"> the result </w:t>
            </w:r>
            <w:r w:rsidRPr="00051E37">
              <w:rPr>
                <w:rFonts w:ascii="Arial" w:eastAsia="Times New Roman" w:hAnsi="Arial" w:cs="Arial"/>
                <w:position w:val="-26"/>
                <w:sz w:val="20"/>
                <w:szCs w:val="20"/>
                <w:lang w:eastAsia="zh-CN"/>
              </w:rPr>
              <w:object w:dxaOrig="1280" w:dyaOrig="600" w14:anchorId="53C47DAB">
                <v:shape id="_x0000_i4871" type="#_x0000_t75" style="width:64.5pt;height:27.75pt" o:ole="">
                  <v:imagedata r:id="rId124" o:title=""/>
                </v:shape>
                <o:OLEObject Type="Embed" ProgID="Equation.DSMT4" ShapeID="_x0000_i4871" DrawAspect="Content" ObjectID="_1742124975" r:id="rId125"/>
              </w:object>
            </w:r>
            <w:r w:rsidRPr="008B6D1B">
              <w:rPr>
                <w:rFonts w:ascii="Arial" w:eastAsia="Times New Roman" w:hAnsi="Arial" w:cs="Arial"/>
                <w:sz w:val="20"/>
                <w:szCs w:val="20"/>
                <w:lang w:eastAsia="zh-CN"/>
              </w:rPr>
              <w:t xml:space="preserve"> follows.</w:t>
            </w:r>
          </w:p>
          <w:p w14:paraId="2928C344" w14:textId="77777777" w:rsidR="008D4CD8" w:rsidRPr="008B6D1B" w:rsidRDefault="008D4CD8" w:rsidP="008D4CD8">
            <w:pPr>
              <w:autoSpaceDE w:val="0"/>
              <w:autoSpaceDN w:val="0"/>
              <w:adjustRightInd w:val="0"/>
              <w:rPr>
                <w:rFonts w:ascii="Arial" w:hAnsi="Arial" w:cs="Arial"/>
                <w:sz w:val="20"/>
                <w:szCs w:val="20"/>
                <w:lang w:eastAsia="en-GB"/>
              </w:rPr>
            </w:pPr>
          </w:p>
          <w:p w14:paraId="1BD7C9CB" w14:textId="77777777" w:rsidR="008D4CD8" w:rsidRPr="003E345A" w:rsidRDefault="008D4CD8" w:rsidP="008D4CD8">
            <w:pPr>
              <w:autoSpaceDE w:val="0"/>
              <w:autoSpaceDN w:val="0"/>
              <w:adjustRightInd w:val="0"/>
              <w:rPr>
                <w:rFonts w:ascii="Arial" w:hAnsi="Arial" w:cs="Arial"/>
                <w:b/>
                <w:sz w:val="20"/>
                <w:szCs w:val="20"/>
              </w:rPr>
            </w:pPr>
            <w:r w:rsidRPr="003E345A">
              <w:rPr>
                <w:rFonts w:ascii="Arial" w:hAnsi="Arial" w:cs="Arial"/>
                <w:b/>
                <w:sz w:val="20"/>
                <w:szCs w:val="20"/>
              </w:rPr>
              <w:t>Extension activity:</w:t>
            </w:r>
          </w:p>
          <w:p w14:paraId="40652C2A" w14:textId="77777777" w:rsidR="008D4CD8" w:rsidRDefault="008D4CD8" w:rsidP="008D4CD8">
            <w:pPr>
              <w:pStyle w:val="ListParagraph"/>
              <w:numPr>
                <w:ilvl w:val="0"/>
                <w:numId w:val="29"/>
              </w:numPr>
              <w:autoSpaceDE w:val="0"/>
              <w:autoSpaceDN w:val="0"/>
              <w:adjustRightInd w:val="0"/>
              <w:rPr>
                <w:rFonts w:cs="Arial"/>
                <w:lang w:eastAsia="en-GB"/>
              </w:rPr>
            </w:pPr>
            <w:r w:rsidRPr="003E345A">
              <w:rPr>
                <w:rFonts w:cs="Arial"/>
                <w:lang w:eastAsia="en-GB"/>
              </w:rPr>
              <w:t>For a more able group of learners, in teams</w:t>
            </w:r>
            <w:r>
              <w:rPr>
                <w:rFonts w:cs="Arial"/>
                <w:lang w:eastAsia="en-GB"/>
              </w:rPr>
              <w:t xml:space="preserve"> as them</w:t>
            </w:r>
            <w:r w:rsidRPr="003E345A">
              <w:rPr>
                <w:rFonts w:cs="Arial"/>
                <w:lang w:eastAsia="en-GB"/>
              </w:rPr>
              <w:t xml:space="preserve"> to develop Laws 1 to 3 for themselves, given the simple information detailed above. Give each team a different law to develop and present to the </w:t>
            </w:r>
            <w:proofErr w:type="gramStart"/>
            <w:r w:rsidRPr="003E345A">
              <w:rPr>
                <w:rFonts w:cs="Arial"/>
                <w:lang w:eastAsia="en-GB"/>
              </w:rPr>
              <w:t>group as a whole</w:t>
            </w:r>
            <w:proofErr w:type="gramEnd"/>
            <w:r w:rsidRPr="003E345A">
              <w:rPr>
                <w:rFonts w:cs="Arial"/>
                <w:lang w:eastAsia="en-GB"/>
              </w:rPr>
              <w:t>.</w:t>
            </w:r>
          </w:p>
          <w:p w14:paraId="4A7302BA" w14:textId="045C22AD" w:rsidR="008D4CD8" w:rsidRPr="003714D1" w:rsidRDefault="008D4CD8" w:rsidP="008D4CD8">
            <w:pPr>
              <w:pStyle w:val="BodyText"/>
              <w:rPr>
                <w:i/>
              </w:rPr>
            </w:pPr>
            <w:r>
              <w:t xml:space="preserve">‘Risp 31: Building log equations’ at </w:t>
            </w:r>
            <w:hyperlink r:id="rId126" w:history="1">
              <w:r w:rsidRPr="00DA0251">
                <w:rPr>
                  <w:rStyle w:val="Hyperlink"/>
                  <w:rFonts w:cs="Arial"/>
                </w:rPr>
                <w:t>http://www.s253053503.websitehome.co.uk/risps/risp31.html</w:t>
              </w:r>
            </w:hyperlink>
            <w:r>
              <w:t xml:space="preserve"> </w:t>
            </w:r>
            <w:proofErr w:type="gramStart"/>
            <w:r>
              <w:t>is  a</w:t>
            </w:r>
            <w:proofErr w:type="gramEnd"/>
            <w:r w:rsidRPr="003E345A">
              <w:t xml:space="preserve"> tough but rewarding way to r</w:t>
            </w:r>
            <w:r>
              <w:t>evise logs and their properties. (If the link breaks, from the Risp home page (</w:t>
            </w:r>
            <w:hyperlink r:id="rId127" w:history="1">
              <w:r w:rsidRPr="00DA0251">
                <w:rPr>
                  <w:rStyle w:val="Hyperlink"/>
                  <w:rFonts w:cs="Arial"/>
                </w:rPr>
                <w:t>http://www.s253053503.websitehome.co.uk/risps/index.html</w:t>
              </w:r>
            </w:hyperlink>
            <w:r>
              <w:t xml:space="preserve">) select </w:t>
            </w:r>
            <w:r w:rsidRPr="003E345A">
              <w:t xml:space="preserve">‘The List of Risps from 1 to 40’ then ‘Risp 31: Building Log Equations.’ </w:t>
            </w:r>
            <w:r w:rsidRPr="003E345A">
              <w:rPr>
                <w:b/>
              </w:rPr>
              <w:t>(I)</w:t>
            </w:r>
          </w:p>
        </w:tc>
      </w:tr>
      <w:tr w:rsidR="008D4CD8" w:rsidRPr="004A4E17" w14:paraId="7F69859B" w14:textId="77777777" w:rsidTr="005D17D3">
        <w:tblPrEx>
          <w:tblCellMar>
            <w:top w:w="0" w:type="dxa"/>
            <w:bottom w:w="0" w:type="dxa"/>
          </w:tblCellMar>
        </w:tblPrEx>
        <w:trPr>
          <w:trHeight w:val="487"/>
        </w:trPr>
        <w:tc>
          <w:tcPr>
            <w:tcW w:w="2665"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5FB9CE17" w14:textId="2EE4A66C" w:rsidR="008D4CD8" w:rsidRPr="004A4E17" w:rsidRDefault="008D4CD8" w:rsidP="008D4CD8">
            <w:pPr>
              <w:pStyle w:val="BodyText"/>
              <w:rPr>
                <w:lang w:eastAsia="en-GB"/>
              </w:rPr>
            </w:pPr>
            <w:r>
              <w:rPr>
                <w:lang w:eastAsia="en-GB"/>
              </w:rPr>
              <w:t>6.3</w:t>
            </w:r>
          </w:p>
        </w:tc>
        <w:tc>
          <w:tcPr>
            <w:tcW w:w="2126"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762431A0" w14:textId="52C87C11" w:rsidR="008D4CD8" w:rsidRPr="004A4E17" w:rsidRDefault="008D4CD8" w:rsidP="008D4CD8">
            <w:pPr>
              <w:pStyle w:val="BodyText"/>
              <w:rPr>
                <w:lang w:eastAsia="en-GB"/>
              </w:rPr>
            </w:pPr>
            <w:r>
              <w:t>Solve</w:t>
            </w:r>
            <w:r>
              <w:rPr>
                <w:spacing w:val="-11"/>
              </w:rPr>
              <w:t xml:space="preserve"> </w:t>
            </w:r>
            <w:r>
              <w:t>equations</w:t>
            </w:r>
            <w:r>
              <w:rPr>
                <w:spacing w:val="-10"/>
              </w:rPr>
              <w:t xml:space="preserve"> </w:t>
            </w:r>
            <w:r>
              <w:t>of</w:t>
            </w:r>
            <w:r>
              <w:rPr>
                <w:spacing w:val="-11"/>
              </w:rPr>
              <w:t xml:space="preserve"> </w:t>
            </w:r>
            <w:r>
              <w:t>the</w:t>
            </w:r>
            <w:r>
              <w:rPr>
                <w:spacing w:val="-10"/>
              </w:rPr>
              <w:t xml:space="preserve"> </w:t>
            </w:r>
            <w:r>
              <w:t>form</w:t>
            </w:r>
            <w:r>
              <w:rPr>
                <w:spacing w:val="-12"/>
              </w:rPr>
              <w:t xml:space="preserve"> </w:t>
            </w:r>
            <w:proofErr w:type="spellStart"/>
            <w:r>
              <w:rPr>
                <w:rFonts w:ascii="Times New Roman"/>
                <w:i/>
              </w:rPr>
              <w:t>a</w:t>
            </w:r>
            <w:r>
              <w:rPr>
                <w:rFonts w:ascii="Times New Roman"/>
                <w:i/>
                <w:vertAlign w:val="superscript"/>
              </w:rPr>
              <w:t>x</w:t>
            </w:r>
            <w:proofErr w:type="spellEnd"/>
            <w:r>
              <w:rPr>
                <w:rFonts w:ascii="Times New Roman"/>
                <w:i/>
                <w:spacing w:val="-10"/>
              </w:rPr>
              <w:t xml:space="preserve"> </w:t>
            </w:r>
            <w:r>
              <w:rPr>
                <w:rFonts w:ascii="Times New Roman"/>
                <w:i/>
              </w:rPr>
              <w:t>=</w:t>
            </w:r>
            <w:r>
              <w:rPr>
                <w:rFonts w:ascii="Times New Roman"/>
                <w:i/>
                <w:spacing w:val="-10"/>
              </w:rPr>
              <w:t xml:space="preserve"> </w:t>
            </w:r>
            <w:r>
              <w:rPr>
                <w:rFonts w:ascii="Times New Roman"/>
                <w:i/>
                <w:spacing w:val="-5"/>
              </w:rPr>
              <w:t>b</w:t>
            </w:r>
            <w:r>
              <w:rPr>
                <w:spacing w:val="-5"/>
              </w:rPr>
              <w:t>.</w:t>
            </w:r>
          </w:p>
        </w:tc>
        <w:tc>
          <w:tcPr>
            <w:tcW w:w="9810"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2C442034" w14:textId="77777777" w:rsidR="008D4CD8" w:rsidRDefault="008D4CD8" w:rsidP="008D4CD8">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Examples of this kind of equation </w:t>
            </w:r>
            <w:proofErr w:type="gramStart"/>
            <w:r>
              <w:rPr>
                <w:rFonts w:ascii="Arial" w:hAnsi="Arial" w:cs="Arial"/>
                <w:sz w:val="20"/>
                <w:szCs w:val="20"/>
                <w:lang w:eastAsia="en-GB"/>
              </w:rPr>
              <w:t>include:</w:t>
            </w:r>
            <w:proofErr w:type="gramEnd"/>
            <w:r>
              <w:rPr>
                <w:rFonts w:ascii="Arial" w:hAnsi="Arial" w:cs="Arial"/>
                <w:sz w:val="20"/>
                <w:szCs w:val="20"/>
                <w:lang w:eastAsia="en-GB"/>
              </w:rPr>
              <w:t xml:space="preserve"> </w:t>
            </w:r>
            <w:r w:rsidRPr="008B6D1B">
              <w:rPr>
                <w:rFonts w:ascii="Arial" w:hAnsi="Arial" w:cs="Arial"/>
                <w:sz w:val="20"/>
                <w:szCs w:val="20"/>
                <w:lang w:eastAsia="en-GB"/>
              </w:rPr>
              <w:t xml:space="preserve">solve </w:t>
            </w:r>
            <w:r w:rsidRPr="00665E9A">
              <w:rPr>
                <w:rFonts w:ascii="Arial" w:hAnsi="Arial" w:cs="Arial"/>
                <w:sz w:val="20"/>
                <w:szCs w:val="20"/>
                <w:lang w:eastAsia="en-GB"/>
              </w:rPr>
              <w:t>5</w:t>
            </w:r>
            <w:r w:rsidRPr="00665E9A">
              <w:rPr>
                <w:rFonts w:ascii="Arial" w:hAnsi="Arial" w:cs="Arial"/>
                <w:i/>
                <w:iCs/>
                <w:sz w:val="20"/>
                <w:szCs w:val="20"/>
                <w:vertAlign w:val="superscript"/>
                <w:lang w:eastAsia="en-GB"/>
              </w:rPr>
              <w:t>x</w:t>
            </w:r>
            <w:r w:rsidRPr="00665E9A">
              <w:rPr>
                <w:rFonts w:ascii="Arial" w:hAnsi="Arial" w:cs="Arial"/>
                <w:i/>
                <w:iCs/>
                <w:sz w:val="20"/>
                <w:szCs w:val="20"/>
                <w:lang w:eastAsia="en-GB"/>
              </w:rPr>
              <w:t xml:space="preserve"> </w:t>
            </w:r>
            <w:r w:rsidRPr="00665E9A">
              <w:rPr>
                <w:rFonts w:ascii="Arial" w:hAnsi="Arial" w:cs="Arial"/>
                <w:sz w:val="20"/>
                <w:szCs w:val="20"/>
                <w:lang w:eastAsia="en-GB"/>
              </w:rPr>
              <w:t>= 7</w:t>
            </w:r>
            <w:r w:rsidRPr="00665E9A">
              <w:rPr>
                <w:rFonts w:ascii="Arial" w:hAnsi="Arial" w:cs="Arial"/>
                <w:b/>
                <w:sz w:val="20"/>
                <w:szCs w:val="20"/>
                <w:lang w:eastAsia="en-GB"/>
              </w:rPr>
              <w:t xml:space="preserve"> </w:t>
            </w:r>
            <w:r w:rsidRPr="00665E9A">
              <w:rPr>
                <w:rFonts w:ascii="Arial" w:hAnsi="Arial" w:cs="Arial"/>
                <w:sz w:val="20"/>
                <w:szCs w:val="20"/>
                <w:lang w:eastAsia="en-GB"/>
              </w:rPr>
              <w:t>or solve 2e</w:t>
            </w:r>
            <w:r w:rsidRPr="00665E9A">
              <w:rPr>
                <w:rFonts w:ascii="Arial" w:hAnsi="Arial" w:cs="Arial"/>
                <w:sz w:val="20"/>
                <w:szCs w:val="20"/>
                <w:vertAlign w:val="superscript"/>
                <w:lang w:eastAsia="en-GB"/>
              </w:rPr>
              <w:t>3</w:t>
            </w:r>
            <w:r w:rsidRPr="00665E9A">
              <w:rPr>
                <w:rFonts w:ascii="Arial" w:hAnsi="Arial" w:cs="Arial"/>
                <w:i/>
                <w:sz w:val="20"/>
                <w:szCs w:val="20"/>
                <w:vertAlign w:val="superscript"/>
                <w:lang w:eastAsia="en-GB"/>
              </w:rPr>
              <w:t>x</w:t>
            </w:r>
            <w:r w:rsidRPr="00665E9A">
              <w:rPr>
                <w:rFonts w:ascii="Arial" w:hAnsi="Arial" w:cs="Arial"/>
                <w:i/>
                <w:iCs/>
                <w:sz w:val="20"/>
                <w:szCs w:val="20"/>
                <w:lang w:eastAsia="en-GB"/>
              </w:rPr>
              <w:t xml:space="preserve"> </w:t>
            </w:r>
            <w:r w:rsidRPr="00665E9A">
              <w:rPr>
                <w:rFonts w:ascii="Arial" w:hAnsi="Arial" w:cs="Arial"/>
                <w:sz w:val="20"/>
                <w:szCs w:val="20"/>
                <w:lang w:eastAsia="en-GB"/>
              </w:rPr>
              <w:t>= 12</w:t>
            </w:r>
            <w:r>
              <w:rPr>
                <w:rFonts w:ascii="Arial" w:hAnsi="Arial" w:cs="Arial"/>
                <w:sz w:val="20"/>
                <w:szCs w:val="20"/>
                <w:lang w:eastAsia="en-GB"/>
              </w:rPr>
              <w:t>.</w:t>
            </w:r>
          </w:p>
          <w:p w14:paraId="4C9434B2" w14:textId="77777777" w:rsidR="008D4CD8" w:rsidRPr="00665E9A" w:rsidRDefault="008D4CD8" w:rsidP="008D4CD8">
            <w:pPr>
              <w:autoSpaceDE w:val="0"/>
              <w:autoSpaceDN w:val="0"/>
              <w:adjustRightInd w:val="0"/>
              <w:rPr>
                <w:rFonts w:ascii="Arial" w:hAnsi="Arial" w:cs="Arial"/>
                <w:sz w:val="20"/>
                <w:szCs w:val="20"/>
                <w:lang w:eastAsia="en-GB"/>
              </w:rPr>
            </w:pPr>
          </w:p>
          <w:p w14:paraId="6CB66747" w14:textId="77777777" w:rsidR="008D4CD8" w:rsidRPr="008B6D1B" w:rsidRDefault="008D4CD8" w:rsidP="008D4CD8">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The equations </w:t>
            </w:r>
            <w:r>
              <w:rPr>
                <w:rFonts w:ascii="Arial" w:hAnsi="Arial" w:cs="Arial"/>
                <w:sz w:val="20"/>
                <w:szCs w:val="20"/>
                <w:lang w:eastAsia="en-GB"/>
              </w:rPr>
              <w:t>can</w:t>
            </w:r>
            <w:r w:rsidRPr="008B6D1B">
              <w:rPr>
                <w:rFonts w:ascii="Arial" w:hAnsi="Arial" w:cs="Arial"/>
                <w:sz w:val="20"/>
                <w:szCs w:val="20"/>
                <w:lang w:eastAsia="en-GB"/>
              </w:rPr>
              <w:t xml:space="preserve"> be </w:t>
            </w:r>
            <w:r>
              <w:rPr>
                <w:rFonts w:ascii="Arial" w:hAnsi="Arial" w:cs="Arial"/>
                <w:sz w:val="20"/>
                <w:szCs w:val="20"/>
                <w:lang w:eastAsia="en-GB"/>
              </w:rPr>
              <w:t>solved</w:t>
            </w:r>
            <w:r w:rsidRPr="008B6D1B">
              <w:rPr>
                <w:rFonts w:ascii="Arial" w:hAnsi="Arial" w:cs="Arial"/>
                <w:sz w:val="20"/>
                <w:szCs w:val="20"/>
                <w:lang w:eastAsia="en-GB"/>
              </w:rPr>
              <w:t xml:space="preserve"> using the basic definition of a log and then using a scientific calculator to solve to any base. If </w:t>
            </w:r>
            <w:r>
              <w:rPr>
                <w:rFonts w:ascii="Arial" w:hAnsi="Arial" w:cs="Arial"/>
                <w:sz w:val="20"/>
                <w:szCs w:val="20"/>
                <w:lang w:eastAsia="en-GB"/>
              </w:rPr>
              <w:t xml:space="preserve">learners’ </w:t>
            </w:r>
            <w:r w:rsidRPr="008B6D1B">
              <w:rPr>
                <w:rFonts w:ascii="Arial" w:hAnsi="Arial" w:cs="Arial"/>
                <w:sz w:val="20"/>
                <w:szCs w:val="20"/>
                <w:lang w:eastAsia="en-GB"/>
              </w:rPr>
              <w:t>calculator</w:t>
            </w:r>
            <w:r>
              <w:rPr>
                <w:rFonts w:ascii="Arial" w:hAnsi="Arial" w:cs="Arial"/>
                <w:sz w:val="20"/>
                <w:szCs w:val="20"/>
                <w:lang w:eastAsia="en-GB"/>
              </w:rPr>
              <w:t>s</w:t>
            </w:r>
            <w:r w:rsidRPr="008B6D1B">
              <w:rPr>
                <w:rFonts w:ascii="Arial" w:hAnsi="Arial" w:cs="Arial"/>
                <w:sz w:val="20"/>
                <w:szCs w:val="20"/>
                <w:lang w:eastAsia="en-GB"/>
              </w:rPr>
              <w:t xml:space="preserve"> do not have this capability</w:t>
            </w:r>
            <w:r>
              <w:rPr>
                <w:rFonts w:ascii="Arial" w:hAnsi="Arial" w:cs="Arial"/>
                <w:sz w:val="20"/>
                <w:szCs w:val="20"/>
                <w:lang w:eastAsia="en-GB"/>
              </w:rPr>
              <w:t xml:space="preserve">, they </w:t>
            </w:r>
            <w:r w:rsidRPr="008B6D1B">
              <w:rPr>
                <w:rFonts w:ascii="Arial" w:hAnsi="Arial" w:cs="Arial"/>
                <w:sz w:val="20"/>
                <w:szCs w:val="20"/>
                <w:lang w:eastAsia="en-GB"/>
              </w:rPr>
              <w:t>could apply Law 4</w:t>
            </w:r>
            <w:r>
              <w:rPr>
                <w:rFonts w:ascii="Arial" w:hAnsi="Arial" w:cs="Arial"/>
                <w:sz w:val="20"/>
                <w:szCs w:val="20"/>
                <w:lang w:eastAsia="en-GB"/>
              </w:rPr>
              <w:t xml:space="preserve">, </w:t>
            </w:r>
            <w:r w:rsidRPr="008B6D1B">
              <w:rPr>
                <w:rFonts w:ascii="Arial" w:hAnsi="Arial" w:cs="Arial"/>
                <w:sz w:val="20"/>
                <w:szCs w:val="20"/>
                <w:lang w:eastAsia="en-GB"/>
              </w:rPr>
              <w:t xml:space="preserve">changing the base. Alternatively, learners could apply Law 3 and bring down the power and then rearrange. </w:t>
            </w:r>
          </w:p>
          <w:p w14:paraId="2CA50E19" w14:textId="77777777" w:rsidR="008D4CD8" w:rsidRPr="008B6D1B" w:rsidRDefault="008D4CD8" w:rsidP="008D4CD8">
            <w:pPr>
              <w:autoSpaceDE w:val="0"/>
              <w:autoSpaceDN w:val="0"/>
              <w:adjustRightInd w:val="0"/>
              <w:rPr>
                <w:rFonts w:ascii="Arial" w:hAnsi="Arial" w:cs="Arial"/>
                <w:sz w:val="20"/>
                <w:szCs w:val="20"/>
                <w:lang w:eastAsia="en-GB"/>
              </w:rPr>
            </w:pPr>
          </w:p>
          <w:p w14:paraId="531A9FEF" w14:textId="77777777" w:rsidR="008D4CD8" w:rsidRDefault="008D4CD8" w:rsidP="008D4CD8">
            <w:pPr>
              <w:autoSpaceDE w:val="0"/>
              <w:autoSpaceDN w:val="0"/>
              <w:adjustRightInd w:val="0"/>
              <w:rPr>
                <w:rFonts w:ascii="Arial" w:hAnsi="Arial" w:cs="Arial"/>
                <w:sz w:val="20"/>
                <w:szCs w:val="20"/>
                <w:lang w:eastAsia="en-GB"/>
              </w:rPr>
            </w:pPr>
            <w:r>
              <w:rPr>
                <w:rFonts w:ascii="Arial" w:hAnsi="Arial" w:cs="Arial"/>
                <w:sz w:val="20"/>
                <w:szCs w:val="20"/>
                <w:lang w:eastAsia="en-GB"/>
              </w:rPr>
              <w:t>Provide more</w:t>
            </w:r>
            <w:r w:rsidRPr="008B6D1B">
              <w:rPr>
                <w:rFonts w:ascii="Arial" w:hAnsi="Arial" w:cs="Arial"/>
                <w:sz w:val="20"/>
                <w:szCs w:val="20"/>
                <w:lang w:eastAsia="en-GB"/>
              </w:rPr>
              <w:t xml:space="preserve"> opportunities </w:t>
            </w:r>
            <w:r>
              <w:rPr>
                <w:rFonts w:ascii="Arial" w:hAnsi="Arial" w:cs="Arial"/>
                <w:sz w:val="20"/>
                <w:szCs w:val="20"/>
                <w:lang w:eastAsia="en-GB"/>
              </w:rPr>
              <w:t>to</w:t>
            </w:r>
            <w:r w:rsidRPr="008B6D1B">
              <w:rPr>
                <w:rFonts w:ascii="Arial" w:hAnsi="Arial" w:cs="Arial"/>
                <w:sz w:val="20"/>
                <w:szCs w:val="20"/>
                <w:lang w:eastAsia="en-GB"/>
              </w:rPr>
              <w:t xml:space="preserve"> practice by solving equations who</w:t>
            </w:r>
            <w:r>
              <w:rPr>
                <w:rFonts w:ascii="Arial" w:hAnsi="Arial" w:cs="Arial"/>
                <w:sz w:val="20"/>
                <w:szCs w:val="20"/>
                <w:lang w:eastAsia="en-GB"/>
              </w:rPr>
              <w:t>se</w:t>
            </w:r>
            <w:r w:rsidRPr="008B6D1B">
              <w:rPr>
                <w:rFonts w:ascii="Arial" w:hAnsi="Arial" w:cs="Arial"/>
                <w:sz w:val="20"/>
                <w:szCs w:val="20"/>
                <w:lang w:eastAsia="en-GB"/>
              </w:rPr>
              <w:t xml:space="preserve"> roots are the solutions to equations of the form </w:t>
            </w:r>
            <w:proofErr w:type="spellStart"/>
            <w:r w:rsidRPr="00665E9A">
              <w:rPr>
                <w:rFonts w:ascii="Arial" w:hAnsi="Arial" w:cs="Arial"/>
                <w:i/>
                <w:iCs/>
                <w:sz w:val="20"/>
                <w:szCs w:val="20"/>
                <w:lang w:eastAsia="en-GB"/>
              </w:rPr>
              <w:t>a</w:t>
            </w:r>
            <w:r w:rsidRPr="00665E9A">
              <w:rPr>
                <w:rFonts w:ascii="Arial" w:hAnsi="Arial" w:cs="Arial"/>
                <w:i/>
                <w:iCs/>
                <w:sz w:val="20"/>
                <w:szCs w:val="20"/>
                <w:vertAlign w:val="superscript"/>
                <w:lang w:eastAsia="en-GB"/>
              </w:rPr>
              <w:t>x</w:t>
            </w:r>
            <w:proofErr w:type="spellEnd"/>
            <w:r w:rsidRPr="00665E9A">
              <w:rPr>
                <w:rFonts w:ascii="Arial" w:hAnsi="Arial" w:cs="Arial"/>
                <w:sz w:val="20"/>
                <w:szCs w:val="20"/>
                <w:lang w:eastAsia="en-GB"/>
              </w:rPr>
              <w:t xml:space="preserve">= </w:t>
            </w:r>
            <w:r w:rsidRPr="00665E9A">
              <w:rPr>
                <w:rFonts w:ascii="Arial" w:hAnsi="Arial" w:cs="Arial"/>
                <w:i/>
                <w:iCs/>
                <w:sz w:val="20"/>
                <w:szCs w:val="20"/>
                <w:lang w:eastAsia="en-GB"/>
              </w:rPr>
              <w:t>b</w:t>
            </w:r>
            <w:r>
              <w:rPr>
                <w:rFonts w:ascii="Arial" w:hAnsi="Arial" w:cs="Arial"/>
                <w:iCs/>
                <w:sz w:val="20"/>
                <w:szCs w:val="20"/>
                <w:lang w:eastAsia="en-GB"/>
              </w:rPr>
              <w:t>.</w:t>
            </w:r>
            <w:r>
              <w:rPr>
                <w:rFonts w:ascii="Arial" w:hAnsi="Arial" w:cs="Arial"/>
                <w:sz w:val="20"/>
                <w:szCs w:val="20"/>
                <w:vertAlign w:val="superscript"/>
                <w:lang w:eastAsia="en-GB"/>
              </w:rPr>
              <w:t xml:space="preserve"> </w:t>
            </w:r>
            <w:r w:rsidRPr="00894C68">
              <w:rPr>
                <w:rFonts w:ascii="Arial" w:hAnsi="Arial" w:cs="Arial"/>
                <w:b/>
                <w:sz w:val="20"/>
              </w:rPr>
              <w:t>(I)</w:t>
            </w:r>
          </w:p>
          <w:p w14:paraId="3F767F46" w14:textId="77777777" w:rsidR="008D4CD8" w:rsidRDefault="008D4CD8" w:rsidP="008D4CD8">
            <w:pPr>
              <w:autoSpaceDE w:val="0"/>
              <w:autoSpaceDN w:val="0"/>
              <w:adjustRightInd w:val="0"/>
              <w:rPr>
                <w:rFonts w:ascii="Arial" w:hAnsi="Arial" w:cs="Arial"/>
                <w:sz w:val="20"/>
                <w:szCs w:val="20"/>
                <w:lang w:eastAsia="en-GB"/>
              </w:rPr>
            </w:pPr>
          </w:p>
          <w:p w14:paraId="6590CF31" w14:textId="3FFD660A" w:rsidR="008D4CD8" w:rsidRPr="003714D1" w:rsidRDefault="008D4CD8" w:rsidP="008D4CD8">
            <w:pPr>
              <w:pStyle w:val="BodyText"/>
              <w:rPr>
                <w:i/>
              </w:rPr>
            </w:pPr>
            <w:r w:rsidRPr="000F02FB">
              <w:rPr>
                <w:b/>
                <w:lang w:eastAsia="en-GB"/>
              </w:rPr>
              <w:t>Extension activity:</w:t>
            </w:r>
            <w:r>
              <w:rPr>
                <w:lang w:eastAsia="en-GB"/>
              </w:rPr>
              <w:t xml:space="preserve"> </w:t>
            </w:r>
            <w:r w:rsidRPr="008B6D1B">
              <w:rPr>
                <w:lang w:eastAsia="en-GB"/>
              </w:rPr>
              <w:t>The activities</w:t>
            </w:r>
            <w:r>
              <w:rPr>
                <w:lang w:eastAsia="en-GB"/>
              </w:rPr>
              <w:t xml:space="preserve"> ‘</w:t>
            </w:r>
            <w:r w:rsidRPr="008B6D1B">
              <w:rPr>
                <w:lang w:eastAsia="en-GB"/>
              </w:rPr>
              <w:t>Log Attack</w:t>
            </w:r>
            <w:r>
              <w:rPr>
                <w:lang w:eastAsia="en-GB"/>
              </w:rPr>
              <w:t>’ at:</w:t>
            </w:r>
            <w:r w:rsidRPr="008B6D1B">
              <w:rPr>
                <w:lang w:eastAsia="en-GB"/>
              </w:rPr>
              <w:t xml:space="preserve"> </w:t>
            </w:r>
            <w:hyperlink r:id="rId128" w:history="1">
              <w:r w:rsidRPr="008B6D1B">
                <w:rPr>
                  <w:rStyle w:val="Hyperlink"/>
                  <w:rFonts w:cs="Arial"/>
                </w:rPr>
                <w:t>http://nrich.maths.org/5831</w:t>
              </w:r>
            </w:hyperlink>
            <w:r w:rsidRPr="008B6D1B">
              <w:rPr>
                <w:lang w:eastAsia="en-GB"/>
              </w:rPr>
              <w:t xml:space="preserve"> and</w:t>
            </w:r>
            <w:r>
              <w:rPr>
                <w:lang w:eastAsia="en-GB"/>
              </w:rPr>
              <w:t xml:space="preserve"> ‘</w:t>
            </w:r>
            <w:r w:rsidRPr="008B6D1B">
              <w:rPr>
                <w:lang w:eastAsia="en-GB"/>
              </w:rPr>
              <w:t>How Many Solutions?</w:t>
            </w:r>
            <w:r>
              <w:rPr>
                <w:lang w:eastAsia="en-GB"/>
              </w:rPr>
              <w:t>’</w:t>
            </w:r>
            <w:r w:rsidRPr="008B6D1B">
              <w:rPr>
                <w:lang w:eastAsia="en-GB"/>
              </w:rPr>
              <w:t xml:space="preserve"> </w:t>
            </w:r>
            <w:r>
              <w:rPr>
                <w:lang w:eastAsia="en-GB"/>
              </w:rPr>
              <w:t xml:space="preserve">at: </w:t>
            </w:r>
            <w:hyperlink r:id="rId129" w:history="1">
              <w:r w:rsidRPr="008B6D1B">
                <w:rPr>
                  <w:rStyle w:val="Hyperlink"/>
                  <w:rFonts w:cs="Arial"/>
                </w:rPr>
                <w:t>http://nrich.maths.org/334</w:t>
              </w:r>
            </w:hyperlink>
            <w:r w:rsidRPr="008B6D1B">
              <w:rPr>
                <w:lang w:eastAsia="en-GB"/>
              </w:rPr>
              <w:t xml:space="preserve"> are interesting</w:t>
            </w:r>
            <w:r w:rsidRPr="008B6D1B">
              <w:rPr>
                <w:b/>
                <w:lang w:eastAsia="en-GB"/>
              </w:rPr>
              <w:t xml:space="preserve"> challenges</w:t>
            </w:r>
            <w:r w:rsidRPr="008B6D1B">
              <w:rPr>
                <w:lang w:eastAsia="en-GB"/>
              </w:rPr>
              <w:t>.</w:t>
            </w:r>
          </w:p>
        </w:tc>
      </w:tr>
      <w:tr w:rsidR="008D4CD8" w:rsidRPr="004A4E17" w14:paraId="35B4FD66" w14:textId="77777777" w:rsidTr="005D17D3">
        <w:trPr>
          <w:tblHeader/>
        </w:trPr>
        <w:tc>
          <w:tcPr>
            <w:tcW w:w="14601" w:type="dxa"/>
            <w:gridSpan w:val="3"/>
            <w:shd w:val="clear" w:color="auto" w:fill="EA5B0C"/>
            <w:tcMar>
              <w:top w:w="113" w:type="dxa"/>
              <w:bottom w:w="113" w:type="dxa"/>
            </w:tcMar>
            <w:vAlign w:val="center"/>
          </w:tcPr>
          <w:p w14:paraId="3253035E" w14:textId="77777777" w:rsidR="008D4CD8" w:rsidRPr="00FB2E1E" w:rsidRDefault="008D4CD8" w:rsidP="008D4CD8">
            <w:pPr>
              <w:rPr>
                <w:rFonts w:ascii="Arial" w:hAnsi="Arial" w:cs="Arial"/>
                <w:b/>
                <w:color w:val="FFFFFF"/>
                <w:sz w:val="20"/>
                <w:szCs w:val="20"/>
              </w:rPr>
            </w:pPr>
            <w:r w:rsidRPr="00FB2E1E">
              <w:rPr>
                <w:rFonts w:ascii="Arial" w:hAnsi="Arial" w:cs="Arial"/>
                <w:b/>
                <w:color w:val="FFFFFF"/>
                <w:sz w:val="20"/>
                <w:szCs w:val="20"/>
              </w:rPr>
              <w:t>Past and specimen papers</w:t>
            </w:r>
          </w:p>
        </w:tc>
      </w:tr>
      <w:tr w:rsidR="008D4CD8" w:rsidRPr="004A4E17" w14:paraId="2D671CA0" w14:textId="77777777" w:rsidTr="005D17D3">
        <w:tblPrEx>
          <w:tblCellMar>
            <w:top w:w="0" w:type="dxa"/>
            <w:bottom w:w="0" w:type="dxa"/>
          </w:tblCellMar>
        </w:tblPrEx>
        <w:tc>
          <w:tcPr>
            <w:tcW w:w="14601" w:type="dxa"/>
            <w:gridSpan w:val="3"/>
            <w:tcMar>
              <w:top w:w="113" w:type="dxa"/>
              <w:bottom w:w="113" w:type="dxa"/>
            </w:tcMar>
          </w:tcPr>
          <w:p w14:paraId="5B6395C9" w14:textId="77777777" w:rsidR="008D4CD8" w:rsidRDefault="008D4CD8" w:rsidP="008D4CD8">
            <w:pPr>
              <w:pStyle w:val="BodyText"/>
              <w:rPr>
                <w:rStyle w:val="Bold"/>
              </w:rPr>
            </w:pPr>
            <w:r>
              <w:rPr>
                <w:lang w:eastAsia="en-GB"/>
              </w:rPr>
              <w:t xml:space="preserve">Past/specimen papers and mark schemes are available to download from the </w:t>
            </w:r>
            <w:hyperlink r:id="rId130" w:history="1">
              <w:r>
                <w:rPr>
                  <w:rStyle w:val="Hyperlink"/>
                </w:rPr>
                <w:t>School Support Hub</w:t>
              </w:r>
            </w:hyperlink>
            <w:r w:rsidRPr="00B12682">
              <w:rPr>
                <w:rStyle w:val="Hyperlink"/>
                <w:u w:val="none"/>
              </w:rPr>
              <w:t xml:space="preserve"> </w:t>
            </w:r>
            <w:r>
              <w:rPr>
                <w:rStyle w:val="Bold"/>
              </w:rPr>
              <w:t>(F)</w:t>
            </w:r>
          </w:p>
          <w:tbl>
            <w:tblPr>
              <w:tblW w:w="0" w:type="auto"/>
              <w:tblLook w:val="04A0" w:firstRow="1" w:lastRow="0" w:firstColumn="1" w:lastColumn="0" w:noHBand="0" w:noVBand="1"/>
            </w:tblPr>
            <w:tblGrid>
              <w:gridCol w:w="3385"/>
            </w:tblGrid>
            <w:tr w:rsidR="004C7527" w:rsidRPr="00CF4E4D" w14:paraId="72AFE6D4" w14:textId="77777777" w:rsidTr="00CF4E4D">
              <w:trPr>
                <w:trHeight w:val="300"/>
              </w:trPr>
              <w:tc>
                <w:tcPr>
                  <w:tcW w:w="0" w:type="auto"/>
                  <w:tcBorders>
                    <w:top w:val="nil"/>
                    <w:left w:val="nil"/>
                    <w:bottom w:val="nil"/>
                    <w:right w:val="nil"/>
                  </w:tcBorders>
                  <w:shd w:val="clear" w:color="auto" w:fill="auto"/>
                  <w:noWrap/>
                  <w:vAlign w:val="bottom"/>
                  <w:hideMark/>
                </w:tcPr>
                <w:p w14:paraId="394DA496" w14:textId="77777777" w:rsidR="004C7527" w:rsidRPr="00CF4E4D" w:rsidRDefault="004C7527" w:rsidP="004C7527">
                  <w:pPr>
                    <w:rPr>
                      <w:rFonts w:ascii="Arial" w:eastAsia="Times New Roman" w:hAnsi="Arial" w:cs="Arial"/>
                      <w:color w:val="000000"/>
                      <w:sz w:val="20"/>
                      <w:szCs w:val="20"/>
                      <w:lang w:eastAsia="en-GB"/>
                    </w:rPr>
                  </w:pPr>
                  <w:r w:rsidRPr="00CF4E4D">
                    <w:rPr>
                      <w:rFonts w:ascii="Arial" w:eastAsia="Times New Roman" w:hAnsi="Arial" w:cs="Arial"/>
                      <w:color w:val="000000"/>
                      <w:sz w:val="20"/>
                      <w:szCs w:val="20"/>
                      <w:lang w:eastAsia="en-GB"/>
                    </w:rPr>
                    <w:t>2025 Specimen Paper 1 Question 5</w:t>
                  </w:r>
                </w:p>
              </w:tc>
            </w:tr>
            <w:tr w:rsidR="004C7527" w:rsidRPr="00CF4E4D" w14:paraId="236372F3" w14:textId="77777777" w:rsidTr="00CF4E4D">
              <w:trPr>
                <w:trHeight w:val="300"/>
              </w:trPr>
              <w:tc>
                <w:tcPr>
                  <w:tcW w:w="0" w:type="auto"/>
                  <w:tcBorders>
                    <w:top w:val="nil"/>
                    <w:left w:val="nil"/>
                    <w:bottom w:val="nil"/>
                    <w:right w:val="nil"/>
                  </w:tcBorders>
                  <w:shd w:val="clear" w:color="auto" w:fill="auto"/>
                  <w:noWrap/>
                  <w:vAlign w:val="bottom"/>
                  <w:hideMark/>
                </w:tcPr>
                <w:p w14:paraId="61375923" w14:textId="07D8893F" w:rsidR="004C7527" w:rsidRPr="00CF4E4D" w:rsidRDefault="00F05940" w:rsidP="004C7527">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4C7527" w:rsidRPr="00CF4E4D">
                    <w:rPr>
                      <w:rFonts w:ascii="Arial" w:eastAsia="Times New Roman" w:hAnsi="Arial" w:cs="Arial"/>
                      <w:color w:val="000000"/>
                      <w:sz w:val="20"/>
                      <w:szCs w:val="20"/>
                      <w:lang w:eastAsia="en-GB"/>
                    </w:rPr>
                    <w:t xml:space="preserve"> 2022, Paper 13 Question 4</w:t>
                  </w:r>
                </w:p>
              </w:tc>
            </w:tr>
            <w:tr w:rsidR="004C7527" w:rsidRPr="00CF4E4D" w14:paraId="0D872F7F" w14:textId="77777777" w:rsidTr="00CF4E4D">
              <w:trPr>
                <w:trHeight w:val="300"/>
              </w:trPr>
              <w:tc>
                <w:tcPr>
                  <w:tcW w:w="0" w:type="auto"/>
                  <w:tcBorders>
                    <w:top w:val="nil"/>
                    <w:left w:val="nil"/>
                    <w:bottom w:val="nil"/>
                    <w:right w:val="nil"/>
                  </w:tcBorders>
                  <w:shd w:val="clear" w:color="auto" w:fill="auto"/>
                  <w:noWrap/>
                  <w:vAlign w:val="bottom"/>
                  <w:hideMark/>
                </w:tcPr>
                <w:p w14:paraId="393DA8F2" w14:textId="795E5E2D" w:rsidR="004C7527" w:rsidRPr="00CF4E4D" w:rsidRDefault="00F05940" w:rsidP="004C7527">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4C7527" w:rsidRPr="00CF4E4D">
                    <w:rPr>
                      <w:rFonts w:ascii="Arial" w:eastAsia="Times New Roman" w:hAnsi="Arial" w:cs="Arial"/>
                      <w:color w:val="000000"/>
                      <w:sz w:val="20"/>
                      <w:szCs w:val="20"/>
                      <w:lang w:eastAsia="en-GB"/>
                    </w:rPr>
                    <w:t xml:space="preserve"> 2022, Paper 21 Question 1a</w:t>
                  </w:r>
                </w:p>
              </w:tc>
            </w:tr>
            <w:tr w:rsidR="004C7527" w:rsidRPr="00CF4E4D" w14:paraId="2B917432" w14:textId="77777777" w:rsidTr="00CF4E4D">
              <w:trPr>
                <w:trHeight w:val="300"/>
              </w:trPr>
              <w:tc>
                <w:tcPr>
                  <w:tcW w:w="0" w:type="auto"/>
                  <w:tcBorders>
                    <w:top w:val="nil"/>
                    <w:left w:val="nil"/>
                    <w:bottom w:val="nil"/>
                    <w:right w:val="nil"/>
                  </w:tcBorders>
                  <w:shd w:val="clear" w:color="auto" w:fill="auto"/>
                  <w:noWrap/>
                  <w:vAlign w:val="bottom"/>
                  <w:hideMark/>
                </w:tcPr>
                <w:p w14:paraId="1635DDFA" w14:textId="78A67F77" w:rsidR="004C7527" w:rsidRPr="00CF4E4D" w:rsidRDefault="00F05940" w:rsidP="004C7527">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4C7527" w:rsidRPr="00CF4E4D">
                    <w:rPr>
                      <w:rFonts w:ascii="Arial" w:eastAsia="Times New Roman" w:hAnsi="Arial" w:cs="Arial"/>
                      <w:color w:val="000000"/>
                      <w:sz w:val="20"/>
                      <w:szCs w:val="20"/>
                      <w:lang w:eastAsia="en-GB"/>
                    </w:rPr>
                    <w:t xml:space="preserve"> 2022, Paper 21 Question 2</w:t>
                  </w:r>
                </w:p>
              </w:tc>
            </w:tr>
            <w:tr w:rsidR="004C7527" w:rsidRPr="00CF4E4D" w14:paraId="1A28263C" w14:textId="77777777" w:rsidTr="00CF4E4D">
              <w:trPr>
                <w:trHeight w:val="300"/>
              </w:trPr>
              <w:tc>
                <w:tcPr>
                  <w:tcW w:w="0" w:type="auto"/>
                  <w:tcBorders>
                    <w:top w:val="nil"/>
                    <w:left w:val="nil"/>
                    <w:bottom w:val="nil"/>
                    <w:right w:val="nil"/>
                  </w:tcBorders>
                  <w:shd w:val="clear" w:color="auto" w:fill="auto"/>
                  <w:noWrap/>
                  <w:vAlign w:val="bottom"/>
                  <w:hideMark/>
                </w:tcPr>
                <w:p w14:paraId="06237ABC" w14:textId="70127001" w:rsidR="004C7527" w:rsidRPr="00CF4E4D" w:rsidRDefault="00F05940" w:rsidP="004C7527">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4C7527" w:rsidRPr="00CF4E4D">
                    <w:rPr>
                      <w:rFonts w:ascii="Arial" w:eastAsia="Times New Roman" w:hAnsi="Arial" w:cs="Arial"/>
                      <w:color w:val="000000"/>
                      <w:sz w:val="20"/>
                      <w:szCs w:val="20"/>
                      <w:lang w:eastAsia="en-GB"/>
                    </w:rPr>
                    <w:t xml:space="preserve"> 2022, Paper 23 Question 7</w:t>
                  </w:r>
                </w:p>
              </w:tc>
            </w:tr>
            <w:tr w:rsidR="004C7527" w:rsidRPr="00CF4E4D" w14:paraId="36811C2C" w14:textId="77777777" w:rsidTr="00CF4E4D">
              <w:trPr>
                <w:trHeight w:val="300"/>
              </w:trPr>
              <w:tc>
                <w:tcPr>
                  <w:tcW w:w="0" w:type="auto"/>
                  <w:tcBorders>
                    <w:top w:val="nil"/>
                    <w:left w:val="nil"/>
                    <w:bottom w:val="nil"/>
                    <w:right w:val="nil"/>
                  </w:tcBorders>
                  <w:shd w:val="clear" w:color="auto" w:fill="auto"/>
                  <w:noWrap/>
                  <w:vAlign w:val="bottom"/>
                  <w:hideMark/>
                </w:tcPr>
                <w:p w14:paraId="114F9E85" w14:textId="77777777" w:rsidR="004C7527" w:rsidRPr="00CF4E4D" w:rsidRDefault="004C7527" w:rsidP="004C7527">
                  <w:pPr>
                    <w:rPr>
                      <w:rFonts w:ascii="Arial" w:eastAsia="Times New Roman" w:hAnsi="Arial" w:cs="Arial"/>
                      <w:color w:val="000000"/>
                      <w:sz w:val="20"/>
                      <w:szCs w:val="20"/>
                      <w:lang w:eastAsia="en-GB"/>
                    </w:rPr>
                  </w:pPr>
                  <w:r w:rsidRPr="00CF4E4D">
                    <w:rPr>
                      <w:rFonts w:ascii="Arial" w:eastAsia="Times New Roman" w:hAnsi="Arial" w:cs="Arial"/>
                      <w:color w:val="000000"/>
                      <w:sz w:val="20"/>
                      <w:szCs w:val="20"/>
                      <w:lang w:eastAsia="en-GB"/>
                    </w:rPr>
                    <w:t>March 2022, Paper 22 Question 2</w:t>
                  </w:r>
                </w:p>
              </w:tc>
            </w:tr>
          </w:tbl>
          <w:p w14:paraId="7B6A05A2" w14:textId="2D940916" w:rsidR="008D4CD8" w:rsidRPr="004E2FD6" w:rsidRDefault="008D4CD8" w:rsidP="008D4CD8">
            <w:pPr>
              <w:pStyle w:val="BodyText"/>
              <w:rPr>
                <w:i/>
              </w:rPr>
            </w:pPr>
          </w:p>
        </w:tc>
      </w:tr>
    </w:tbl>
    <w:p w14:paraId="72928164" w14:textId="77777777" w:rsidR="005D17D3" w:rsidRDefault="005D17D3" w:rsidP="003947CA">
      <w:pPr>
        <w:rPr>
          <w:rFonts w:ascii="Arial" w:hAnsi="Arial"/>
          <w:bCs/>
          <w:sz w:val="20"/>
          <w:szCs w:val="20"/>
        </w:rPr>
        <w:sectPr w:rsidR="005D17D3" w:rsidSect="00F12A5D">
          <w:pgSz w:w="16840" w:h="11900" w:orient="landscape" w:code="9"/>
          <w:pgMar w:top="1134" w:right="1134" w:bottom="1134" w:left="1134" w:header="567" w:footer="567" w:gutter="0"/>
          <w:cols w:space="708"/>
          <w:titlePg/>
          <w:docGrid w:linePitch="326"/>
        </w:sectPr>
      </w:pPr>
    </w:p>
    <w:p w14:paraId="3BABBB1F" w14:textId="0CE0FD55" w:rsidR="003947CA" w:rsidRPr="00393536" w:rsidRDefault="007473A5" w:rsidP="003947CA">
      <w:pPr>
        <w:pStyle w:val="Heading1"/>
      </w:pPr>
      <w:bookmarkStart w:id="8" w:name="_Toc131509192"/>
      <w:r>
        <w:t>3</w:t>
      </w:r>
      <w:r w:rsidR="006F43CD">
        <w:t>.</w:t>
      </w:r>
      <w:r>
        <w:t xml:space="preserve"> </w:t>
      </w:r>
      <w:r w:rsidR="003714D1">
        <w:t>Straight line graphs</w:t>
      </w:r>
      <w:bookmarkEnd w:id="8"/>
    </w:p>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CellMar>
          <w:top w:w="113" w:type="dxa"/>
          <w:bottom w:w="113" w:type="dxa"/>
        </w:tblCellMar>
        <w:tblLook w:val="0000" w:firstRow="0" w:lastRow="0" w:firstColumn="0" w:lastColumn="0" w:noHBand="0" w:noVBand="0"/>
      </w:tblPr>
      <w:tblGrid>
        <w:gridCol w:w="2665"/>
        <w:gridCol w:w="2126"/>
        <w:gridCol w:w="9810"/>
      </w:tblGrid>
      <w:tr w:rsidR="005927C9" w:rsidRPr="004A4E17" w14:paraId="5B0E6C0B" w14:textId="77777777" w:rsidTr="005D17D3">
        <w:trPr>
          <w:tblHeader/>
        </w:trPr>
        <w:tc>
          <w:tcPr>
            <w:tcW w:w="2665" w:type="dxa"/>
            <w:shd w:val="clear" w:color="auto" w:fill="EA5B0C"/>
            <w:tcMar>
              <w:top w:w="113" w:type="dxa"/>
              <w:bottom w:w="113" w:type="dxa"/>
            </w:tcMar>
            <w:vAlign w:val="center"/>
          </w:tcPr>
          <w:p w14:paraId="45DE76D8" w14:textId="0FAFF924" w:rsidR="005927C9" w:rsidRPr="004A4E17" w:rsidRDefault="005927C9" w:rsidP="00DE7DB3">
            <w:pPr>
              <w:pStyle w:val="TableHead"/>
              <w:spacing w:before="0" w:after="0"/>
            </w:pPr>
            <w:r w:rsidRPr="004A4E17">
              <w:t>Syllabus re</w:t>
            </w:r>
            <w:r w:rsidR="00E753FB">
              <w:t>f.</w:t>
            </w:r>
          </w:p>
        </w:tc>
        <w:tc>
          <w:tcPr>
            <w:tcW w:w="2126" w:type="dxa"/>
            <w:shd w:val="clear" w:color="auto" w:fill="EA5B0C"/>
            <w:tcMar>
              <w:top w:w="113" w:type="dxa"/>
              <w:bottom w:w="113" w:type="dxa"/>
            </w:tcMar>
            <w:vAlign w:val="center"/>
          </w:tcPr>
          <w:p w14:paraId="02821796" w14:textId="77777777" w:rsidR="005927C9" w:rsidRPr="004A4E17" w:rsidRDefault="005927C9" w:rsidP="00DE7DB3">
            <w:pPr>
              <w:pStyle w:val="TableHead"/>
              <w:spacing w:before="0" w:after="0"/>
            </w:pPr>
            <w:r w:rsidRPr="004A4E17">
              <w:t>Learning objectives</w:t>
            </w:r>
          </w:p>
        </w:tc>
        <w:tc>
          <w:tcPr>
            <w:tcW w:w="9810" w:type="dxa"/>
            <w:shd w:val="clear" w:color="auto" w:fill="EA5B0C"/>
            <w:tcMar>
              <w:top w:w="113" w:type="dxa"/>
              <w:bottom w:w="113" w:type="dxa"/>
            </w:tcMar>
            <w:vAlign w:val="center"/>
          </w:tcPr>
          <w:p w14:paraId="53CF842C" w14:textId="77777777" w:rsidR="005927C9" w:rsidRPr="00DF2AEF" w:rsidRDefault="005927C9" w:rsidP="00DE7DB3">
            <w:pPr>
              <w:pStyle w:val="TableHead"/>
              <w:spacing w:before="0" w:after="0"/>
            </w:pPr>
            <w:r w:rsidRPr="00DF2AEF">
              <w:t>Suggested teaching activities</w:t>
            </w:r>
            <w:r>
              <w:t xml:space="preserve"> </w:t>
            </w:r>
          </w:p>
        </w:tc>
      </w:tr>
      <w:tr w:rsidR="00734961" w:rsidRPr="004A4E17" w14:paraId="489756D6" w14:textId="77777777" w:rsidTr="005D17D3">
        <w:tblPrEx>
          <w:tblCellMar>
            <w:top w:w="0" w:type="dxa"/>
            <w:bottom w:w="0" w:type="dxa"/>
          </w:tblCellMar>
        </w:tblPrEx>
        <w:trPr>
          <w:trHeight w:val="487"/>
        </w:trPr>
        <w:tc>
          <w:tcPr>
            <w:tcW w:w="2665" w:type="dxa"/>
            <w:tcMar>
              <w:top w:w="113" w:type="dxa"/>
              <w:bottom w:w="113" w:type="dxa"/>
            </w:tcMar>
          </w:tcPr>
          <w:p w14:paraId="5353CD98" w14:textId="4096FCAD" w:rsidR="00734961" w:rsidRPr="004A4E17" w:rsidRDefault="00D96153" w:rsidP="00734961">
            <w:pPr>
              <w:pStyle w:val="BodyText"/>
              <w:rPr>
                <w:lang w:eastAsia="en-GB"/>
              </w:rPr>
            </w:pPr>
            <w:r>
              <w:rPr>
                <w:lang w:eastAsia="en-GB"/>
              </w:rPr>
              <w:t>Whole unit</w:t>
            </w:r>
          </w:p>
        </w:tc>
        <w:tc>
          <w:tcPr>
            <w:tcW w:w="2126" w:type="dxa"/>
            <w:tcMar>
              <w:top w:w="113" w:type="dxa"/>
              <w:bottom w:w="113" w:type="dxa"/>
            </w:tcMar>
          </w:tcPr>
          <w:p w14:paraId="510313C3" w14:textId="77777777" w:rsidR="00734961" w:rsidRPr="004A4E17" w:rsidRDefault="00734961" w:rsidP="00734961">
            <w:pPr>
              <w:pStyle w:val="BodyText"/>
              <w:rPr>
                <w:lang w:eastAsia="en-GB"/>
              </w:rPr>
            </w:pPr>
          </w:p>
        </w:tc>
        <w:tc>
          <w:tcPr>
            <w:tcW w:w="9810" w:type="dxa"/>
            <w:tcMar>
              <w:top w:w="113" w:type="dxa"/>
              <w:bottom w:w="113" w:type="dxa"/>
            </w:tcMar>
          </w:tcPr>
          <w:p w14:paraId="4D5F85CF" w14:textId="1E5BA5CA" w:rsidR="00734961" w:rsidRPr="00E0765F" w:rsidRDefault="00734961" w:rsidP="00734961">
            <w:pPr>
              <w:rPr>
                <w:rFonts w:ascii="Arial" w:hAnsi="Arial" w:cs="Arial"/>
                <w:sz w:val="20"/>
                <w:szCs w:val="20"/>
              </w:rPr>
            </w:pPr>
            <w:r w:rsidRPr="00E0765F">
              <w:rPr>
                <w:rFonts w:ascii="Arial" w:hAnsi="Arial" w:cs="Arial"/>
                <w:sz w:val="20"/>
                <w:szCs w:val="20"/>
              </w:rPr>
              <w:t xml:space="preserve">This unit should be </w:t>
            </w:r>
            <w:r>
              <w:rPr>
                <w:rFonts w:ascii="Arial" w:hAnsi="Arial" w:cs="Arial"/>
                <w:sz w:val="20"/>
                <w:szCs w:val="20"/>
              </w:rPr>
              <w:t xml:space="preserve">studied after </w:t>
            </w:r>
            <w:r w:rsidR="0083121D" w:rsidRPr="0083121D">
              <w:rPr>
                <w:rFonts w:ascii="Arial" w:hAnsi="Arial" w:cs="Arial"/>
                <w:b/>
                <w:sz w:val="20"/>
                <w:szCs w:val="20"/>
              </w:rPr>
              <w:t>2</w:t>
            </w:r>
            <w:r w:rsidRPr="0083121D">
              <w:rPr>
                <w:rFonts w:ascii="Arial" w:hAnsi="Arial" w:cs="Arial"/>
                <w:b/>
                <w:sz w:val="20"/>
                <w:szCs w:val="20"/>
              </w:rPr>
              <w:t xml:space="preserve"> Logarithmic and exponential functions</w:t>
            </w:r>
            <w:r w:rsidRPr="0083121D">
              <w:rPr>
                <w:rFonts w:ascii="Arial" w:hAnsi="Arial" w:cs="Arial"/>
                <w:sz w:val="20"/>
                <w:szCs w:val="20"/>
              </w:rPr>
              <w:t xml:space="preserve"> since</w:t>
            </w:r>
            <w:r w:rsidRPr="00E0765F">
              <w:rPr>
                <w:rFonts w:ascii="Arial" w:hAnsi="Arial" w:cs="Arial"/>
                <w:sz w:val="20"/>
                <w:szCs w:val="20"/>
              </w:rPr>
              <w:t xml:space="preserve"> the laws of logarithms are essential for transforming to straight line form. </w:t>
            </w:r>
            <w:r>
              <w:rPr>
                <w:rFonts w:ascii="Arial" w:hAnsi="Arial" w:cs="Arial"/>
                <w:sz w:val="20"/>
                <w:szCs w:val="20"/>
              </w:rPr>
              <w:t>Also, as it will be</w:t>
            </w:r>
            <w:r w:rsidRPr="00E0765F">
              <w:rPr>
                <w:rFonts w:ascii="Arial" w:hAnsi="Arial" w:cs="Arial"/>
                <w:sz w:val="20"/>
                <w:szCs w:val="20"/>
              </w:rPr>
              <w:t xml:space="preserve"> necessary to find points of intersection of two lines, revision of solution of </w:t>
            </w:r>
            <w:r>
              <w:rPr>
                <w:rFonts w:ascii="Arial" w:hAnsi="Arial" w:cs="Arial"/>
                <w:sz w:val="20"/>
                <w:szCs w:val="20"/>
              </w:rPr>
              <w:t xml:space="preserve">two linear </w:t>
            </w:r>
            <w:r w:rsidRPr="00E0765F">
              <w:rPr>
                <w:rFonts w:ascii="Arial" w:hAnsi="Arial" w:cs="Arial"/>
                <w:sz w:val="20"/>
                <w:szCs w:val="20"/>
              </w:rPr>
              <w:t xml:space="preserve">simultaneous equations </w:t>
            </w:r>
            <w:r>
              <w:rPr>
                <w:rFonts w:ascii="Arial" w:hAnsi="Arial" w:cs="Arial"/>
                <w:sz w:val="20"/>
                <w:szCs w:val="20"/>
              </w:rPr>
              <w:t>is</w:t>
            </w:r>
            <w:r w:rsidRPr="00E0765F">
              <w:rPr>
                <w:rFonts w:ascii="Arial" w:hAnsi="Arial" w:cs="Arial"/>
                <w:sz w:val="20"/>
                <w:szCs w:val="20"/>
              </w:rPr>
              <w:t xml:space="preserve"> desirable</w:t>
            </w:r>
            <w:r>
              <w:rPr>
                <w:rFonts w:ascii="Arial" w:hAnsi="Arial" w:cs="Arial"/>
                <w:sz w:val="20"/>
                <w:szCs w:val="20"/>
              </w:rPr>
              <w:t xml:space="preserve">. </w:t>
            </w:r>
            <w:r w:rsidRPr="00E0765F">
              <w:rPr>
                <w:rFonts w:ascii="Arial" w:hAnsi="Arial" w:cs="Arial"/>
                <w:sz w:val="20"/>
                <w:szCs w:val="20"/>
              </w:rPr>
              <w:t xml:space="preserve">Indeed, material from this unit is often well-combined with material </w:t>
            </w:r>
            <w:r w:rsidRPr="0083121D">
              <w:rPr>
                <w:rFonts w:ascii="Arial" w:hAnsi="Arial" w:cs="Arial"/>
                <w:sz w:val="20"/>
                <w:szCs w:val="20"/>
              </w:rPr>
              <w:t>from</w:t>
            </w:r>
            <w:r w:rsidRPr="0083121D">
              <w:rPr>
                <w:rFonts w:ascii="Arial" w:hAnsi="Arial" w:cs="Arial"/>
                <w:b/>
                <w:sz w:val="20"/>
                <w:szCs w:val="20"/>
              </w:rPr>
              <w:t xml:space="preserve"> 6 Simultaneous equations</w:t>
            </w:r>
            <w:r w:rsidRPr="00E0765F">
              <w:rPr>
                <w:rFonts w:ascii="Arial" w:hAnsi="Arial" w:cs="Arial"/>
                <w:sz w:val="20"/>
                <w:szCs w:val="20"/>
              </w:rPr>
              <w:t xml:space="preserve"> resulting in questions </w:t>
            </w:r>
            <w:r>
              <w:rPr>
                <w:rFonts w:ascii="Arial" w:hAnsi="Arial" w:cs="Arial"/>
                <w:sz w:val="20"/>
                <w:szCs w:val="20"/>
              </w:rPr>
              <w:t>that</w:t>
            </w:r>
            <w:r w:rsidRPr="00E0765F">
              <w:rPr>
                <w:rFonts w:ascii="Arial" w:hAnsi="Arial" w:cs="Arial"/>
                <w:sz w:val="20"/>
                <w:szCs w:val="20"/>
              </w:rPr>
              <w:t xml:space="preserve"> will give </w:t>
            </w:r>
            <w:r>
              <w:rPr>
                <w:rFonts w:ascii="Arial" w:hAnsi="Arial" w:cs="Arial"/>
                <w:sz w:val="20"/>
                <w:szCs w:val="20"/>
              </w:rPr>
              <w:t>more able</w:t>
            </w:r>
            <w:r w:rsidRPr="00E0765F">
              <w:rPr>
                <w:rFonts w:ascii="Arial" w:hAnsi="Arial" w:cs="Arial"/>
                <w:sz w:val="20"/>
                <w:szCs w:val="20"/>
              </w:rPr>
              <w:t xml:space="preserve"> learners a challenge.</w:t>
            </w:r>
          </w:p>
          <w:p w14:paraId="649D3BA6" w14:textId="77777777" w:rsidR="00734961" w:rsidRDefault="00734961" w:rsidP="00734961">
            <w:pPr>
              <w:autoSpaceDE w:val="0"/>
              <w:autoSpaceDN w:val="0"/>
              <w:adjustRightInd w:val="0"/>
              <w:ind w:left="35"/>
              <w:rPr>
                <w:rFonts w:ascii="Arial" w:hAnsi="Arial" w:cs="Arial"/>
                <w:sz w:val="20"/>
                <w:szCs w:val="20"/>
                <w:lang w:eastAsia="en-GB"/>
              </w:rPr>
            </w:pPr>
          </w:p>
          <w:p w14:paraId="7F064D41" w14:textId="77777777" w:rsidR="00734961" w:rsidRDefault="00734961" w:rsidP="00734961">
            <w:pPr>
              <w:rPr>
                <w:rFonts w:ascii="Arial" w:hAnsi="Arial" w:cs="Arial"/>
                <w:sz w:val="20"/>
                <w:szCs w:val="20"/>
              </w:rPr>
            </w:pPr>
            <w:r w:rsidRPr="00E0765F">
              <w:rPr>
                <w:rFonts w:ascii="Arial" w:hAnsi="Arial" w:cs="Arial"/>
                <w:sz w:val="20"/>
                <w:szCs w:val="20"/>
              </w:rPr>
              <w:t>Learners should be proficient in algebraic manipulation for this unit – for example, they should be able to carry out such processes as rearranging a formula</w:t>
            </w:r>
            <w:r>
              <w:rPr>
                <w:rFonts w:ascii="Arial" w:hAnsi="Arial" w:cs="Arial"/>
                <w:sz w:val="20"/>
                <w:szCs w:val="20"/>
              </w:rPr>
              <w:t xml:space="preserve"> and solving a pair of simultaneous linear equations</w:t>
            </w:r>
            <w:r w:rsidRPr="00E0765F">
              <w:rPr>
                <w:rFonts w:ascii="Arial" w:hAnsi="Arial" w:cs="Arial"/>
                <w:sz w:val="20"/>
                <w:szCs w:val="20"/>
              </w:rPr>
              <w:t xml:space="preserve">. The majority of the basic </w:t>
            </w:r>
            <w:proofErr w:type="gramStart"/>
            <w:r w:rsidRPr="00E0765F">
              <w:rPr>
                <w:rFonts w:ascii="Arial" w:hAnsi="Arial" w:cs="Arial"/>
                <w:sz w:val="20"/>
                <w:szCs w:val="20"/>
              </w:rPr>
              <w:t>straight line</w:t>
            </w:r>
            <w:proofErr w:type="gramEnd"/>
            <w:r w:rsidRPr="00E0765F">
              <w:rPr>
                <w:rFonts w:ascii="Arial" w:hAnsi="Arial" w:cs="Arial"/>
                <w:sz w:val="20"/>
                <w:szCs w:val="20"/>
              </w:rPr>
              <w:t xml:space="preserve"> skills used in this unit should have been met in Cambridge O Level Mathematics or Cambridge IGCSE Mathematics. </w:t>
            </w:r>
          </w:p>
          <w:p w14:paraId="2FCEC3C8" w14:textId="77777777" w:rsidR="00734961" w:rsidRPr="00E0765F" w:rsidRDefault="00734961" w:rsidP="00734961">
            <w:pPr>
              <w:rPr>
                <w:rFonts w:ascii="Arial" w:hAnsi="Arial" w:cs="Arial"/>
                <w:sz w:val="20"/>
                <w:szCs w:val="20"/>
              </w:rPr>
            </w:pPr>
          </w:p>
          <w:p w14:paraId="2A398B3A" w14:textId="77777777" w:rsidR="00734961" w:rsidRPr="00E0765F" w:rsidRDefault="00734961" w:rsidP="00734961">
            <w:pPr>
              <w:rPr>
                <w:rFonts w:ascii="Arial" w:hAnsi="Arial" w:cs="Arial"/>
                <w:sz w:val="20"/>
                <w:szCs w:val="20"/>
              </w:rPr>
            </w:pPr>
            <w:r w:rsidRPr="00E0765F">
              <w:rPr>
                <w:rFonts w:ascii="Arial" w:hAnsi="Arial" w:cs="Arial"/>
                <w:sz w:val="20"/>
                <w:szCs w:val="20"/>
              </w:rPr>
              <w:t xml:space="preserve">Learners will also need to </w:t>
            </w:r>
            <w:r>
              <w:rPr>
                <w:rFonts w:ascii="Arial" w:hAnsi="Arial" w:cs="Arial"/>
                <w:sz w:val="20"/>
                <w:szCs w:val="20"/>
              </w:rPr>
              <w:t xml:space="preserve">know </w:t>
            </w:r>
            <w:r w:rsidRPr="00E0765F">
              <w:rPr>
                <w:rFonts w:ascii="Arial" w:hAnsi="Arial" w:cs="Arial"/>
                <w:sz w:val="20"/>
                <w:szCs w:val="20"/>
              </w:rPr>
              <w:t xml:space="preserve">some </w:t>
            </w:r>
            <w:r>
              <w:rPr>
                <w:rFonts w:ascii="Arial" w:hAnsi="Arial" w:cs="Arial"/>
                <w:sz w:val="20"/>
                <w:szCs w:val="20"/>
              </w:rPr>
              <w:t>propertie</w:t>
            </w:r>
            <w:r w:rsidRPr="00E0765F">
              <w:rPr>
                <w:rFonts w:ascii="Arial" w:hAnsi="Arial" w:cs="Arial"/>
                <w:sz w:val="20"/>
                <w:szCs w:val="20"/>
              </w:rPr>
              <w:t xml:space="preserve">s of polygons such as special triangles, the kite, rhombus, </w:t>
            </w:r>
            <w:proofErr w:type="gramStart"/>
            <w:r w:rsidRPr="00E0765F">
              <w:rPr>
                <w:rFonts w:ascii="Arial" w:hAnsi="Arial" w:cs="Arial"/>
                <w:sz w:val="20"/>
                <w:szCs w:val="20"/>
              </w:rPr>
              <w:t>trapezium</w:t>
            </w:r>
            <w:proofErr w:type="gramEnd"/>
            <w:r w:rsidRPr="00E0765F">
              <w:rPr>
                <w:rFonts w:ascii="Arial" w:hAnsi="Arial" w:cs="Arial"/>
                <w:sz w:val="20"/>
                <w:szCs w:val="20"/>
              </w:rPr>
              <w:t xml:space="preserve"> and parallelogram</w:t>
            </w:r>
            <w:r>
              <w:rPr>
                <w:rFonts w:ascii="Arial" w:hAnsi="Arial" w:cs="Arial"/>
                <w:sz w:val="20"/>
                <w:szCs w:val="20"/>
              </w:rPr>
              <w:t>. S</w:t>
            </w:r>
            <w:r w:rsidRPr="00E0765F">
              <w:rPr>
                <w:rFonts w:ascii="Arial" w:hAnsi="Arial" w:cs="Arial"/>
                <w:sz w:val="20"/>
                <w:szCs w:val="20"/>
              </w:rPr>
              <w:t>hapes such as these are useful to assess knowledge of parallel and perpendicular lines.</w:t>
            </w:r>
            <w:r>
              <w:rPr>
                <w:rFonts w:ascii="Arial" w:hAnsi="Arial" w:cs="Arial"/>
                <w:sz w:val="20"/>
                <w:szCs w:val="20"/>
              </w:rPr>
              <w:t xml:space="preserve"> Learners may also need to be able to use efficient methods for finding the area of these polygons. </w:t>
            </w:r>
          </w:p>
          <w:p w14:paraId="7C9EF30E" w14:textId="77777777" w:rsidR="00734961" w:rsidRDefault="00734961" w:rsidP="00734961">
            <w:pPr>
              <w:autoSpaceDE w:val="0"/>
              <w:autoSpaceDN w:val="0"/>
              <w:adjustRightInd w:val="0"/>
              <w:ind w:left="35"/>
              <w:rPr>
                <w:rFonts w:ascii="Arial" w:hAnsi="Arial" w:cs="Arial"/>
                <w:sz w:val="20"/>
                <w:szCs w:val="20"/>
                <w:lang w:eastAsia="en-GB"/>
              </w:rPr>
            </w:pPr>
          </w:p>
          <w:p w14:paraId="78DF48C2" w14:textId="77777777" w:rsidR="00734961" w:rsidRPr="00E0765F" w:rsidRDefault="00734961" w:rsidP="00734961">
            <w:pPr>
              <w:rPr>
                <w:rFonts w:ascii="Arial" w:hAnsi="Arial" w:cs="Arial"/>
                <w:sz w:val="20"/>
                <w:szCs w:val="20"/>
              </w:rPr>
            </w:pPr>
            <w:r w:rsidRPr="00E0765F">
              <w:rPr>
                <w:rFonts w:ascii="Arial" w:hAnsi="Arial" w:cs="Arial"/>
                <w:sz w:val="20"/>
                <w:szCs w:val="20"/>
              </w:rPr>
              <w:t>Basic skills regarding two points need</w:t>
            </w:r>
            <w:r>
              <w:rPr>
                <w:rFonts w:ascii="Arial" w:hAnsi="Arial" w:cs="Arial"/>
                <w:sz w:val="20"/>
                <w:szCs w:val="20"/>
              </w:rPr>
              <w:t>s</w:t>
            </w:r>
            <w:r w:rsidRPr="00E0765F">
              <w:rPr>
                <w:rFonts w:ascii="Arial" w:hAnsi="Arial" w:cs="Arial"/>
                <w:sz w:val="20"/>
                <w:szCs w:val="20"/>
              </w:rPr>
              <w:t xml:space="preserve"> to be learnt. </w:t>
            </w:r>
            <w:r>
              <w:rPr>
                <w:rFonts w:ascii="Arial" w:hAnsi="Arial" w:cs="Arial"/>
                <w:sz w:val="20"/>
                <w:szCs w:val="20"/>
              </w:rPr>
              <w:t>Learners need to cover d</w:t>
            </w:r>
            <w:r w:rsidRPr="00E0765F">
              <w:rPr>
                <w:rFonts w:ascii="Arial" w:hAnsi="Arial" w:cs="Arial"/>
                <w:sz w:val="20"/>
                <w:szCs w:val="20"/>
              </w:rPr>
              <w:t>istance between points, mid-point, equation of and perpendicular lines before proceeding to the more demanding work of reducing relationships to linear form. Problem</w:t>
            </w:r>
            <w:r>
              <w:rPr>
                <w:rFonts w:ascii="Arial" w:hAnsi="Arial" w:cs="Arial"/>
                <w:sz w:val="20"/>
                <w:szCs w:val="20"/>
              </w:rPr>
              <w:t>-</w:t>
            </w:r>
            <w:r w:rsidRPr="00E0765F">
              <w:rPr>
                <w:rFonts w:ascii="Arial" w:hAnsi="Arial" w:cs="Arial"/>
                <w:sz w:val="20"/>
                <w:szCs w:val="20"/>
              </w:rPr>
              <w:t xml:space="preserve">solving techniques are important in this unit, with questions being more challenging than at lower levels. </w:t>
            </w:r>
          </w:p>
          <w:p w14:paraId="28F7313D" w14:textId="77777777" w:rsidR="00734961" w:rsidRPr="00E0765F" w:rsidRDefault="00734961" w:rsidP="00734961">
            <w:pPr>
              <w:rPr>
                <w:rFonts w:ascii="Arial" w:eastAsia="Times New Roman" w:hAnsi="Arial" w:cs="Arial"/>
                <w:b/>
                <w:sz w:val="20"/>
                <w:szCs w:val="20"/>
                <w:lang w:eastAsia="en-GB"/>
              </w:rPr>
            </w:pPr>
          </w:p>
          <w:p w14:paraId="7E1A0DFB" w14:textId="2E28C741" w:rsidR="00734961" w:rsidRPr="00DB2C1F" w:rsidRDefault="00734961" w:rsidP="00734961">
            <w:pPr>
              <w:pStyle w:val="BodyText"/>
              <w:rPr>
                <w:lang w:eastAsia="en-GB"/>
              </w:rPr>
            </w:pPr>
            <w:r w:rsidRPr="00E0765F">
              <w:rPr>
                <w:b/>
              </w:rPr>
              <w:t xml:space="preserve">It must be emphasised that at this level, solutions to this type of question by accurate or scale drawing are not </w:t>
            </w:r>
            <w:proofErr w:type="gramStart"/>
            <w:r w:rsidRPr="00E0765F">
              <w:rPr>
                <w:b/>
              </w:rPr>
              <w:t>acceptable</w:t>
            </w:r>
            <w:proofErr w:type="gramEnd"/>
            <w:r w:rsidRPr="00E0765F">
              <w:rPr>
                <w:b/>
              </w:rPr>
              <w:t xml:space="preserve"> and that more rigorous and</w:t>
            </w:r>
            <w:r>
              <w:rPr>
                <w:b/>
              </w:rPr>
              <w:t xml:space="preserve"> accurate methods are expected.</w:t>
            </w:r>
          </w:p>
        </w:tc>
      </w:tr>
      <w:tr w:rsidR="00734961" w:rsidRPr="004A4E17" w14:paraId="389506F1" w14:textId="77777777" w:rsidTr="005D17D3">
        <w:tblPrEx>
          <w:tblCellMar>
            <w:top w:w="0" w:type="dxa"/>
            <w:bottom w:w="0" w:type="dxa"/>
          </w:tblCellMar>
        </w:tblPrEx>
        <w:tc>
          <w:tcPr>
            <w:tcW w:w="2665" w:type="dxa"/>
            <w:tcMar>
              <w:top w:w="113" w:type="dxa"/>
              <w:bottom w:w="113" w:type="dxa"/>
            </w:tcMar>
          </w:tcPr>
          <w:p w14:paraId="70EB24EF" w14:textId="4D1708A8" w:rsidR="00734961" w:rsidRPr="004A4E17" w:rsidRDefault="00734961" w:rsidP="00734961">
            <w:pPr>
              <w:pStyle w:val="BodyText"/>
              <w:rPr>
                <w:lang w:eastAsia="en-GB"/>
              </w:rPr>
            </w:pPr>
            <w:r>
              <w:rPr>
                <w:lang w:eastAsia="en-GB"/>
              </w:rPr>
              <w:t>7.1</w:t>
            </w:r>
          </w:p>
        </w:tc>
        <w:tc>
          <w:tcPr>
            <w:tcW w:w="2126" w:type="dxa"/>
            <w:tcMar>
              <w:top w:w="113" w:type="dxa"/>
              <w:bottom w:w="113" w:type="dxa"/>
            </w:tcMar>
          </w:tcPr>
          <w:p w14:paraId="07F4D2D3" w14:textId="40E5779E" w:rsidR="00734961" w:rsidRPr="004A4E17" w:rsidRDefault="00734961" w:rsidP="00734961">
            <w:pPr>
              <w:pStyle w:val="BodyText"/>
              <w:rPr>
                <w:lang w:eastAsia="en-GB"/>
              </w:rPr>
            </w:pPr>
            <w:r>
              <w:rPr>
                <w:spacing w:val="-2"/>
              </w:rPr>
              <w:t>Use</w:t>
            </w:r>
            <w:r>
              <w:rPr>
                <w:spacing w:val="-7"/>
              </w:rPr>
              <w:t xml:space="preserve"> </w:t>
            </w:r>
            <w:r>
              <w:rPr>
                <w:spacing w:val="-2"/>
              </w:rPr>
              <w:t>the</w:t>
            </w:r>
            <w:r>
              <w:rPr>
                <w:spacing w:val="-6"/>
              </w:rPr>
              <w:t xml:space="preserve"> </w:t>
            </w:r>
            <w:r>
              <w:rPr>
                <w:spacing w:val="-2"/>
              </w:rPr>
              <w:t>equation</w:t>
            </w:r>
            <w:r>
              <w:rPr>
                <w:spacing w:val="-6"/>
              </w:rPr>
              <w:t xml:space="preserve"> </w:t>
            </w:r>
            <w:r>
              <w:rPr>
                <w:spacing w:val="-2"/>
              </w:rPr>
              <w:t>of</w:t>
            </w:r>
            <w:r>
              <w:rPr>
                <w:spacing w:val="-6"/>
              </w:rPr>
              <w:t xml:space="preserve"> </w:t>
            </w:r>
            <w:r>
              <w:rPr>
                <w:spacing w:val="-2"/>
              </w:rPr>
              <w:t>a</w:t>
            </w:r>
            <w:r>
              <w:rPr>
                <w:spacing w:val="-6"/>
              </w:rPr>
              <w:t xml:space="preserve"> </w:t>
            </w:r>
            <w:r>
              <w:rPr>
                <w:spacing w:val="-2"/>
              </w:rPr>
              <w:t>straight</w:t>
            </w:r>
            <w:r>
              <w:rPr>
                <w:spacing w:val="-6"/>
              </w:rPr>
              <w:t xml:space="preserve"> </w:t>
            </w:r>
            <w:r>
              <w:rPr>
                <w:spacing w:val="-4"/>
              </w:rPr>
              <w:t>line.</w:t>
            </w:r>
          </w:p>
        </w:tc>
        <w:tc>
          <w:tcPr>
            <w:tcW w:w="9810" w:type="dxa"/>
            <w:tcMar>
              <w:top w:w="113" w:type="dxa"/>
              <w:bottom w:w="113" w:type="dxa"/>
            </w:tcMar>
          </w:tcPr>
          <w:p w14:paraId="77B396D4" w14:textId="77777777" w:rsidR="00734961" w:rsidRDefault="00734961" w:rsidP="00734961">
            <w:pPr>
              <w:autoSpaceDE w:val="0"/>
              <w:autoSpaceDN w:val="0"/>
              <w:adjustRightInd w:val="0"/>
              <w:ind w:left="35"/>
              <w:rPr>
                <w:rFonts w:ascii="Arial" w:hAnsi="Arial" w:cs="Arial"/>
                <w:sz w:val="20"/>
                <w:szCs w:val="20"/>
                <w:lang w:eastAsia="en-GB"/>
              </w:rPr>
            </w:pPr>
            <w:r>
              <w:rPr>
                <w:rFonts w:ascii="Arial" w:hAnsi="Arial" w:cs="Arial"/>
                <w:sz w:val="20"/>
                <w:szCs w:val="20"/>
                <w:lang w:eastAsia="en-GB"/>
              </w:rPr>
              <w:t xml:space="preserve">‘Lots of lines!’ at </w:t>
            </w:r>
            <w:hyperlink r:id="rId131" w:history="1">
              <w:r w:rsidRPr="00DA0251">
                <w:rPr>
                  <w:rStyle w:val="Hyperlink"/>
                  <w:rFonts w:ascii="Arial" w:hAnsi="Arial" w:cs="Arial"/>
                  <w:sz w:val="20"/>
                  <w:szCs w:val="20"/>
                  <w:lang w:eastAsia="en-GB"/>
                </w:rPr>
                <w:t>https://undergroundmathematics.org/geometry-of-equations/lots-of-lines</w:t>
              </w:r>
            </w:hyperlink>
            <w:r>
              <w:rPr>
                <w:rFonts w:ascii="Arial" w:hAnsi="Arial" w:cs="Arial"/>
                <w:sz w:val="20"/>
                <w:szCs w:val="20"/>
                <w:lang w:eastAsia="en-GB"/>
              </w:rPr>
              <w:t xml:space="preserve"> is a starter activity that builds on prior learning.</w:t>
            </w:r>
          </w:p>
          <w:p w14:paraId="3FAE45D7" w14:textId="77777777" w:rsidR="00734961" w:rsidRDefault="00734961" w:rsidP="00734961">
            <w:pPr>
              <w:autoSpaceDE w:val="0"/>
              <w:autoSpaceDN w:val="0"/>
              <w:adjustRightInd w:val="0"/>
              <w:ind w:left="35"/>
              <w:rPr>
                <w:rFonts w:ascii="Arial" w:hAnsi="Arial" w:cs="Arial"/>
                <w:sz w:val="20"/>
                <w:szCs w:val="20"/>
                <w:lang w:eastAsia="en-GB"/>
              </w:rPr>
            </w:pPr>
          </w:p>
          <w:p w14:paraId="1BBA28A4" w14:textId="77777777" w:rsidR="00734961" w:rsidRPr="008B6D1B" w:rsidRDefault="00734961" w:rsidP="00734961">
            <w:pPr>
              <w:autoSpaceDE w:val="0"/>
              <w:autoSpaceDN w:val="0"/>
              <w:adjustRightInd w:val="0"/>
              <w:ind w:left="35"/>
              <w:rPr>
                <w:rFonts w:ascii="Arial" w:hAnsi="Arial" w:cs="Arial"/>
                <w:sz w:val="20"/>
                <w:szCs w:val="20"/>
                <w:lang w:eastAsia="en-GB"/>
              </w:rPr>
            </w:pPr>
            <w:r w:rsidRPr="008B6D1B">
              <w:rPr>
                <w:rFonts w:ascii="Arial" w:hAnsi="Arial" w:cs="Arial"/>
                <w:sz w:val="20"/>
                <w:szCs w:val="20"/>
                <w:lang w:eastAsia="en-GB"/>
              </w:rPr>
              <w:t xml:space="preserve">Learners should be able to apply their previously acquired skills to solving challenging problems in this syllabus. </w:t>
            </w:r>
          </w:p>
          <w:p w14:paraId="4FB5E5C2" w14:textId="77777777" w:rsidR="00734961" w:rsidRPr="008B6D1B" w:rsidRDefault="00734961" w:rsidP="00734961">
            <w:pPr>
              <w:autoSpaceDE w:val="0"/>
              <w:autoSpaceDN w:val="0"/>
              <w:adjustRightInd w:val="0"/>
              <w:ind w:left="35"/>
              <w:rPr>
                <w:rFonts w:ascii="Arial" w:hAnsi="Arial" w:cs="Arial"/>
                <w:sz w:val="20"/>
                <w:szCs w:val="20"/>
                <w:lang w:eastAsia="en-GB"/>
              </w:rPr>
            </w:pPr>
            <w:r w:rsidRPr="008B6D1B">
              <w:rPr>
                <w:rFonts w:ascii="Arial" w:hAnsi="Arial" w:cs="Arial"/>
                <w:sz w:val="20"/>
                <w:szCs w:val="20"/>
                <w:lang w:eastAsia="en-GB"/>
              </w:rPr>
              <w:t>The problems they are presented with may have a simple context and the parameters (the gradient and intercept) may need interpreting in terms of that context.</w:t>
            </w:r>
          </w:p>
          <w:p w14:paraId="103C1693" w14:textId="77777777" w:rsidR="00734961" w:rsidRPr="008B6D1B" w:rsidRDefault="00734961" w:rsidP="00734961">
            <w:pPr>
              <w:autoSpaceDE w:val="0"/>
              <w:autoSpaceDN w:val="0"/>
              <w:adjustRightInd w:val="0"/>
              <w:ind w:left="35"/>
              <w:rPr>
                <w:rFonts w:ascii="Arial" w:hAnsi="Arial" w:cs="Arial"/>
                <w:sz w:val="20"/>
                <w:szCs w:val="20"/>
                <w:lang w:eastAsia="en-GB"/>
              </w:rPr>
            </w:pPr>
          </w:p>
          <w:p w14:paraId="6C3AC9BC" w14:textId="77777777" w:rsidR="00734961" w:rsidRPr="008B6D1B" w:rsidRDefault="00734961" w:rsidP="00734961">
            <w:pPr>
              <w:autoSpaceDE w:val="0"/>
              <w:autoSpaceDN w:val="0"/>
              <w:adjustRightInd w:val="0"/>
              <w:rPr>
                <w:rFonts w:ascii="Arial" w:hAnsi="Arial" w:cs="Arial"/>
                <w:sz w:val="20"/>
                <w:szCs w:val="20"/>
                <w:lang w:eastAsia="en-GB"/>
              </w:rPr>
            </w:pPr>
            <w:r w:rsidRPr="00183C8C">
              <w:rPr>
                <w:rFonts w:ascii="Arial" w:hAnsi="Arial" w:cs="Arial"/>
                <w:b/>
                <w:sz w:val="20"/>
                <w:szCs w:val="20"/>
              </w:rPr>
              <w:t>Extension activity:</w:t>
            </w:r>
            <w:r>
              <w:rPr>
                <w:rFonts w:ascii="Arial" w:hAnsi="Arial" w:cs="Arial"/>
                <w:b/>
                <w:sz w:val="20"/>
                <w:szCs w:val="20"/>
              </w:rPr>
              <w:t xml:space="preserve"> </w:t>
            </w:r>
            <w:r>
              <w:rPr>
                <w:rFonts w:ascii="Arial" w:hAnsi="Arial" w:cs="Arial"/>
                <w:sz w:val="20"/>
                <w:szCs w:val="20"/>
              </w:rPr>
              <w:t xml:space="preserve">‘The meaning of slope and y-intercept in the context of word problems’ at </w:t>
            </w:r>
            <w:r w:rsidRPr="00602249">
              <w:rPr>
                <w:rFonts w:ascii="Arial" w:hAnsi="Arial" w:cs="Arial"/>
                <w:sz w:val="20"/>
                <w:szCs w:val="20"/>
              </w:rPr>
              <w:t>http://www.purplemath.com/modules/slopyint.htm</w:t>
            </w:r>
            <w:r>
              <w:rPr>
                <w:rFonts w:ascii="Arial" w:hAnsi="Arial" w:cs="Arial"/>
                <w:sz w:val="20"/>
                <w:szCs w:val="20"/>
              </w:rPr>
              <w:t xml:space="preserve"> </w:t>
            </w:r>
            <w:r w:rsidRPr="00602249">
              <w:rPr>
                <w:rFonts w:ascii="Arial" w:hAnsi="Arial" w:cs="Arial"/>
                <w:sz w:val="20"/>
                <w:szCs w:val="20"/>
              </w:rPr>
              <w:t xml:space="preserve">provides </w:t>
            </w:r>
            <w:r w:rsidRPr="008B6D1B">
              <w:rPr>
                <w:rFonts w:ascii="Arial" w:hAnsi="Arial" w:cs="Arial"/>
                <w:sz w:val="20"/>
                <w:szCs w:val="20"/>
                <w:lang w:eastAsia="en-GB"/>
              </w:rPr>
              <w:t xml:space="preserve">some good examples of interpreting the general equation of a straight line in context. </w:t>
            </w:r>
          </w:p>
          <w:p w14:paraId="265A2450" w14:textId="77777777" w:rsidR="00734961" w:rsidRPr="008B6D1B" w:rsidRDefault="00734961" w:rsidP="00734961">
            <w:pPr>
              <w:autoSpaceDE w:val="0"/>
              <w:autoSpaceDN w:val="0"/>
              <w:adjustRightInd w:val="0"/>
              <w:rPr>
                <w:rFonts w:ascii="Arial" w:hAnsi="Arial" w:cs="Arial"/>
                <w:b/>
                <w:sz w:val="20"/>
                <w:szCs w:val="20"/>
                <w:lang w:eastAsia="en-GB"/>
              </w:rPr>
            </w:pPr>
          </w:p>
          <w:p w14:paraId="6B2FE401" w14:textId="77777777" w:rsidR="00734961" w:rsidRPr="008B6D1B" w:rsidRDefault="00734961" w:rsidP="00734961">
            <w:pPr>
              <w:autoSpaceDE w:val="0"/>
              <w:autoSpaceDN w:val="0"/>
              <w:adjustRightInd w:val="0"/>
              <w:rPr>
                <w:rStyle w:val="Hyperlink"/>
                <w:rFonts w:ascii="Arial" w:hAnsi="Arial" w:cs="Arial"/>
                <w:sz w:val="20"/>
                <w:szCs w:val="20"/>
                <w:lang w:eastAsia="en-GB"/>
              </w:rPr>
            </w:pPr>
            <w:r>
              <w:rPr>
                <w:rFonts w:ascii="Arial" w:hAnsi="Arial" w:cs="Arial"/>
                <w:sz w:val="20"/>
                <w:szCs w:val="20"/>
                <w:lang w:eastAsia="en-GB"/>
              </w:rPr>
              <w:t xml:space="preserve">The ‘Two-variable linear equations intro’ at </w:t>
            </w:r>
            <w:hyperlink r:id="rId132" w:history="1">
              <w:r>
                <w:rPr>
                  <w:rStyle w:val="Hyperlink"/>
                  <w:rFonts w:ascii="Arial" w:hAnsi="Arial" w:cs="Arial"/>
                  <w:sz w:val="20"/>
                  <w:szCs w:val="20"/>
                  <w:lang w:eastAsia="en-GB"/>
                </w:rPr>
                <w:t>www.khanacademy.org/math/math1/math1-two-var-eq</w:t>
              </w:r>
            </w:hyperlink>
            <w:r>
              <w:rPr>
                <w:rFonts w:ascii="Arial" w:hAnsi="Arial" w:cs="Arial"/>
                <w:sz w:val="20"/>
                <w:szCs w:val="20"/>
                <w:lang w:eastAsia="en-GB"/>
              </w:rPr>
              <w:t xml:space="preserve"> is a good </w:t>
            </w:r>
            <w:r w:rsidRPr="00573CB5">
              <w:rPr>
                <w:rFonts w:ascii="Arial" w:hAnsi="Arial" w:cs="Arial"/>
                <w:sz w:val="20"/>
                <w:szCs w:val="20"/>
                <w:lang w:eastAsia="en-GB"/>
              </w:rPr>
              <w:t xml:space="preserve">individual activity </w:t>
            </w:r>
            <w:r>
              <w:rPr>
                <w:rFonts w:ascii="Arial" w:hAnsi="Arial" w:cs="Arial"/>
                <w:sz w:val="20"/>
                <w:szCs w:val="20"/>
                <w:lang w:eastAsia="en-GB"/>
              </w:rPr>
              <w:t>that</w:t>
            </w:r>
            <w:r w:rsidRPr="00573CB5">
              <w:rPr>
                <w:rFonts w:ascii="Arial" w:hAnsi="Arial" w:cs="Arial"/>
                <w:sz w:val="20"/>
                <w:szCs w:val="20"/>
                <w:lang w:eastAsia="en-GB"/>
              </w:rPr>
              <w:t xml:space="preserve"> includes the gradient and intercept from </w:t>
            </w:r>
            <w:r w:rsidRPr="00602249">
              <w:rPr>
                <w:rFonts w:ascii="Arial" w:hAnsi="Arial" w:cs="Arial"/>
                <w:i/>
                <w:iCs/>
                <w:sz w:val="20"/>
                <w:szCs w:val="20"/>
                <w:lang w:eastAsia="en-GB"/>
              </w:rPr>
              <w:t xml:space="preserve">y </w:t>
            </w:r>
            <w:r w:rsidRPr="00602249">
              <w:rPr>
                <w:rFonts w:ascii="Arial" w:hAnsi="Arial" w:cs="Arial"/>
                <w:sz w:val="20"/>
                <w:szCs w:val="20"/>
                <w:lang w:eastAsia="en-GB"/>
              </w:rPr>
              <w:t xml:space="preserve">= </w:t>
            </w:r>
            <w:r w:rsidRPr="00602249">
              <w:rPr>
                <w:rFonts w:ascii="Arial" w:hAnsi="Arial" w:cs="Arial"/>
                <w:i/>
                <w:iCs/>
                <w:sz w:val="20"/>
                <w:szCs w:val="20"/>
                <w:lang w:eastAsia="en-GB"/>
              </w:rPr>
              <w:t xml:space="preserve">mx </w:t>
            </w:r>
            <w:r w:rsidRPr="00602249">
              <w:rPr>
                <w:rFonts w:ascii="Arial" w:hAnsi="Arial" w:cs="Arial"/>
                <w:sz w:val="20"/>
                <w:szCs w:val="20"/>
                <w:lang w:eastAsia="en-GB"/>
              </w:rPr>
              <w:t xml:space="preserve">+ </w:t>
            </w:r>
            <w:r w:rsidRPr="00602249">
              <w:rPr>
                <w:rFonts w:ascii="Arial" w:hAnsi="Arial" w:cs="Arial"/>
                <w:i/>
                <w:iCs/>
                <w:sz w:val="20"/>
                <w:szCs w:val="20"/>
                <w:lang w:eastAsia="en-GB"/>
              </w:rPr>
              <w:t>c</w:t>
            </w:r>
            <w:r w:rsidRPr="00573CB5">
              <w:rPr>
                <w:rFonts w:ascii="Arial" w:hAnsi="Arial" w:cs="Arial"/>
                <w:iCs/>
                <w:sz w:val="20"/>
                <w:szCs w:val="20"/>
                <w:lang w:eastAsia="en-GB"/>
              </w:rPr>
              <w:t xml:space="preserve"> </w:t>
            </w:r>
            <w:r w:rsidRPr="00602249">
              <w:rPr>
                <w:rFonts w:ascii="Arial" w:hAnsi="Arial" w:cs="Arial"/>
                <w:b/>
                <w:iCs/>
                <w:sz w:val="20"/>
                <w:szCs w:val="20"/>
                <w:lang w:eastAsia="en-GB"/>
              </w:rPr>
              <w:t>(</w:t>
            </w:r>
            <w:r w:rsidRPr="003908B1">
              <w:rPr>
                <w:rFonts w:ascii="Arial" w:hAnsi="Arial" w:cs="Arial"/>
                <w:b/>
                <w:iCs/>
                <w:sz w:val="20"/>
                <w:szCs w:val="20"/>
                <w:lang w:eastAsia="en-GB"/>
              </w:rPr>
              <w:t>I</w:t>
            </w:r>
            <w:r w:rsidRPr="00602249">
              <w:rPr>
                <w:rFonts w:ascii="Arial" w:hAnsi="Arial" w:cs="Arial"/>
                <w:b/>
                <w:iCs/>
                <w:sz w:val="20"/>
                <w:szCs w:val="20"/>
                <w:lang w:eastAsia="en-GB"/>
              </w:rPr>
              <w:t>)</w:t>
            </w:r>
            <w:r w:rsidRPr="008B6D1B">
              <w:rPr>
                <w:rFonts w:ascii="Arial" w:hAnsi="Arial" w:cs="Arial"/>
              </w:rPr>
              <w:t xml:space="preserve"> </w:t>
            </w:r>
          </w:p>
          <w:p w14:paraId="274AFD7D" w14:textId="77777777" w:rsidR="00734961" w:rsidRPr="008B6D1B" w:rsidRDefault="00734961" w:rsidP="00734961">
            <w:pPr>
              <w:pStyle w:val="Default"/>
              <w:rPr>
                <w:color w:val="auto"/>
                <w:sz w:val="20"/>
                <w:szCs w:val="20"/>
              </w:rPr>
            </w:pPr>
          </w:p>
          <w:p w14:paraId="56488EA4" w14:textId="02EB7975" w:rsidR="00734961" w:rsidRPr="004A4E17" w:rsidRDefault="00734961" w:rsidP="00734961">
            <w:pPr>
              <w:pStyle w:val="BodyText"/>
            </w:pPr>
            <w:r w:rsidRPr="008B6D1B">
              <w:t xml:space="preserve">Given the equations of two non-parallel lines, learners should be able find their point of intersection using previously acquired skills. </w:t>
            </w:r>
            <w:r>
              <w:rPr>
                <w:lang w:eastAsia="en-GB"/>
              </w:rPr>
              <w:t>Give learners l</w:t>
            </w:r>
            <w:r w:rsidRPr="008B6D1B">
              <w:rPr>
                <w:lang w:eastAsia="en-GB"/>
              </w:rPr>
              <w:t>ots of practice to revise these skills</w:t>
            </w:r>
            <w:r>
              <w:rPr>
                <w:lang w:eastAsia="en-GB"/>
              </w:rPr>
              <w:t xml:space="preserve">, for example, use the resource ‘Straight lines’ at </w:t>
            </w:r>
            <w:hyperlink r:id="rId133" w:history="1">
              <w:r w:rsidRPr="00602249">
                <w:rPr>
                  <w:rStyle w:val="Hyperlink"/>
                  <w:rFonts w:cs="Arial"/>
                </w:rPr>
                <w:t>https://undergroundmathematics.org/geometry-of-equations/describing-straight-lines</w:t>
              </w:r>
            </w:hyperlink>
            <w:r w:rsidRPr="00602249">
              <w:rPr>
                <w:rStyle w:val="Hyperlink"/>
                <w:rFonts w:cs="Arial"/>
              </w:rPr>
              <w:t xml:space="preserve"> </w:t>
            </w:r>
            <w:r w:rsidRPr="00602249">
              <w:rPr>
                <w:iCs/>
              </w:rPr>
              <w:t>(I)</w:t>
            </w:r>
          </w:p>
        </w:tc>
      </w:tr>
      <w:tr w:rsidR="00734961" w:rsidRPr="004A4E17" w14:paraId="09317DB4" w14:textId="77777777" w:rsidTr="005D17D3">
        <w:tblPrEx>
          <w:tblCellMar>
            <w:top w:w="0" w:type="dxa"/>
            <w:bottom w:w="0" w:type="dxa"/>
          </w:tblCellMar>
        </w:tblPrEx>
        <w:tc>
          <w:tcPr>
            <w:tcW w:w="2665" w:type="dxa"/>
            <w:tcMar>
              <w:top w:w="113" w:type="dxa"/>
              <w:bottom w:w="113" w:type="dxa"/>
            </w:tcMar>
          </w:tcPr>
          <w:p w14:paraId="33D3E57A" w14:textId="01E46230" w:rsidR="00734961" w:rsidRPr="004A4E17" w:rsidRDefault="00734961" w:rsidP="00734961">
            <w:pPr>
              <w:pStyle w:val="BodyText"/>
              <w:rPr>
                <w:lang w:eastAsia="en-GB"/>
              </w:rPr>
            </w:pPr>
            <w:r>
              <w:rPr>
                <w:lang w:eastAsia="en-GB"/>
              </w:rPr>
              <w:t>7.2</w:t>
            </w:r>
          </w:p>
        </w:tc>
        <w:tc>
          <w:tcPr>
            <w:tcW w:w="2126" w:type="dxa"/>
            <w:tcMar>
              <w:top w:w="113" w:type="dxa"/>
              <w:bottom w:w="113" w:type="dxa"/>
            </w:tcMar>
          </w:tcPr>
          <w:p w14:paraId="631743A6" w14:textId="549CB72C" w:rsidR="00734961" w:rsidRPr="004A4E17" w:rsidRDefault="00734961" w:rsidP="00734961">
            <w:pPr>
              <w:pStyle w:val="BodyText"/>
              <w:rPr>
                <w:lang w:eastAsia="en-GB"/>
              </w:rPr>
            </w:pPr>
            <w:r>
              <w:t>Know</w:t>
            </w:r>
            <w:r>
              <w:rPr>
                <w:spacing w:val="-11"/>
              </w:rPr>
              <w:t xml:space="preserve"> </w:t>
            </w:r>
            <w:r>
              <w:t>and</w:t>
            </w:r>
            <w:r>
              <w:rPr>
                <w:spacing w:val="-11"/>
              </w:rPr>
              <w:t xml:space="preserve"> </w:t>
            </w:r>
            <w:r>
              <w:t>use</w:t>
            </w:r>
            <w:r>
              <w:rPr>
                <w:spacing w:val="-11"/>
              </w:rPr>
              <w:t xml:space="preserve"> </w:t>
            </w:r>
            <w:r>
              <w:t>the</w:t>
            </w:r>
            <w:r>
              <w:rPr>
                <w:spacing w:val="-11"/>
              </w:rPr>
              <w:t xml:space="preserve"> </w:t>
            </w:r>
            <w:r>
              <w:t>condition</w:t>
            </w:r>
            <w:r>
              <w:rPr>
                <w:spacing w:val="-11"/>
              </w:rPr>
              <w:t xml:space="preserve"> </w:t>
            </w:r>
            <w:r>
              <w:t>for</w:t>
            </w:r>
            <w:r>
              <w:rPr>
                <w:spacing w:val="-11"/>
              </w:rPr>
              <w:t xml:space="preserve"> </w:t>
            </w:r>
            <w:r>
              <w:t>two</w:t>
            </w:r>
            <w:r>
              <w:rPr>
                <w:spacing w:val="-11"/>
              </w:rPr>
              <w:t xml:space="preserve"> </w:t>
            </w:r>
            <w:r>
              <w:t>lines</w:t>
            </w:r>
            <w:r>
              <w:rPr>
                <w:spacing w:val="-11"/>
              </w:rPr>
              <w:t xml:space="preserve"> </w:t>
            </w:r>
            <w:r>
              <w:t>to be parallel or perpendicular.</w:t>
            </w:r>
          </w:p>
        </w:tc>
        <w:tc>
          <w:tcPr>
            <w:tcW w:w="9810" w:type="dxa"/>
            <w:tcMar>
              <w:top w:w="113" w:type="dxa"/>
              <w:bottom w:w="113" w:type="dxa"/>
            </w:tcMar>
          </w:tcPr>
          <w:p w14:paraId="4E09DB8A" w14:textId="77777777" w:rsidR="00734961" w:rsidRPr="0083121D" w:rsidRDefault="00734961" w:rsidP="00734961">
            <w:pPr>
              <w:autoSpaceDE w:val="0"/>
              <w:autoSpaceDN w:val="0"/>
              <w:adjustRightInd w:val="0"/>
              <w:spacing w:after="25"/>
              <w:rPr>
                <w:rFonts w:ascii="Arial" w:hAnsi="Arial" w:cs="Arial"/>
                <w:sz w:val="20"/>
                <w:szCs w:val="20"/>
                <w:lang w:eastAsia="en-GB"/>
              </w:rPr>
            </w:pPr>
            <w:r w:rsidRPr="0083121D">
              <w:rPr>
                <w:rFonts w:ascii="Arial" w:hAnsi="Arial" w:cs="Arial"/>
                <w:sz w:val="20"/>
                <w:szCs w:val="20"/>
                <w:lang w:eastAsia="en-GB"/>
              </w:rPr>
              <w:t>Learners need to understand the following:</w:t>
            </w:r>
          </w:p>
          <w:p w14:paraId="6B382AFA" w14:textId="77777777" w:rsidR="00734961" w:rsidRPr="0083121D" w:rsidRDefault="00734961" w:rsidP="0083121D">
            <w:pPr>
              <w:pStyle w:val="Bulletedlist"/>
              <w:numPr>
                <w:ilvl w:val="0"/>
                <w:numId w:val="36"/>
              </w:numPr>
            </w:pPr>
            <w:r w:rsidRPr="0083121D">
              <w:t xml:space="preserve">gradients of parallel lines are equal </w:t>
            </w:r>
          </w:p>
          <w:p w14:paraId="64D59D99" w14:textId="77777777" w:rsidR="00734961" w:rsidRPr="0083121D" w:rsidRDefault="00734961" w:rsidP="0083121D">
            <w:pPr>
              <w:pStyle w:val="Bulletedlist"/>
              <w:numPr>
                <w:ilvl w:val="0"/>
                <w:numId w:val="36"/>
              </w:numPr>
            </w:pPr>
            <w:r w:rsidRPr="0083121D">
              <w:t>gradients of perpendicular lines are negative reciprocals of each other (</w:t>
            </w:r>
            <w:proofErr w:type="gramStart"/>
            <w:r w:rsidRPr="0083121D">
              <w:t>i.e.</w:t>
            </w:r>
            <w:proofErr w:type="gramEnd"/>
            <w:r w:rsidRPr="0083121D">
              <w:t xml:space="preserve"> the gradients of perpendicular lines have a product of –1) </w:t>
            </w:r>
          </w:p>
          <w:p w14:paraId="720BDC42" w14:textId="77777777" w:rsidR="00734961" w:rsidRPr="0083121D" w:rsidRDefault="00734961" w:rsidP="0083121D">
            <w:pPr>
              <w:pStyle w:val="Bulletedlist"/>
              <w:numPr>
                <w:ilvl w:val="0"/>
                <w:numId w:val="36"/>
              </w:numPr>
            </w:pPr>
            <w:r w:rsidRPr="0083121D">
              <w:t>a perpendicular bisector is a line that is perpendicular to a given line segment and passes through the mid-point of that given line segment.</w:t>
            </w:r>
          </w:p>
          <w:p w14:paraId="4C0DBC79" w14:textId="77777777" w:rsidR="00734961" w:rsidRPr="0083121D" w:rsidRDefault="00734961" w:rsidP="00734961">
            <w:pPr>
              <w:autoSpaceDE w:val="0"/>
              <w:autoSpaceDN w:val="0"/>
              <w:adjustRightInd w:val="0"/>
              <w:spacing w:after="25"/>
              <w:rPr>
                <w:rFonts w:ascii="Arial" w:hAnsi="Arial" w:cs="Arial"/>
                <w:sz w:val="20"/>
                <w:szCs w:val="20"/>
                <w:lang w:eastAsia="en-GB"/>
              </w:rPr>
            </w:pPr>
          </w:p>
          <w:p w14:paraId="46044865" w14:textId="77777777" w:rsidR="00734961" w:rsidRPr="0083121D" w:rsidRDefault="00734961" w:rsidP="00734961">
            <w:pPr>
              <w:autoSpaceDE w:val="0"/>
              <w:autoSpaceDN w:val="0"/>
              <w:adjustRightInd w:val="0"/>
              <w:spacing w:after="25"/>
              <w:rPr>
                <w:rFonts w:ascii="Arial" w:hAnsi="Arial" w:cs="Arial"/>
                <w:sz w:val="20"/>
                <w:szCs w:val="20"/>
                <w:lang w:eastAsia="en-GB"/>
              </w:rPr>
            </w:pPr>
            <w:r w:rsidRPr="0083121D">
              <w:rPr>
                <w:rFonts w:ascii="Arial" w:hAnsi="Arial" w:cs="Arial"/>
                <w:sz w:val="20"/>
                <w:szCs w:val="20"/>
                <w:lang w:eastAsia="en-GB"/>
              </w:rPr>
              <w:t>Learners should be able to find:</w:t>
            </w:r>
          </w:p>
          <w:p w14:paraId="2D5A2DC0" w14:textId="77777777" w:rsidR="00734961" w:rsidRPr="0083121D" w:rsidRDefault="00734961" w:rsidP="0083121D">
            <w:pPr>
              <w:pStyle w:val="Bulletedlist"/>
              <w:numPr>
                <w:ilvl w:val="0"/>
                <w:numId w:val="37"/>
              </w:numPr>
            </w:pPr>
            <w:r w:rsidRPr="0083121D">
              <w:t xml:space="preserve">the equation of a line parallel to a given line that passes through a given point </w:t>
            </w:r>
          </w:p>
          <w:p w14:paraId="7799D72B" w14:textId="77777777" w:rsidR="00734961" w:rsidRPr="0083121D" w:rsidRDefault="00734961" w:rsidP="0083121D">
            <w:pPr>
              <w:pStyle w:val="Bulletedlist"/>
              <w:numPr>
                <w:ilvl w:val="0"/>
                <w:numId w:val="37"/>
              </w:numPr>
            </w:pPr>
            <w:r w:rsidRPr="0083121D">
              <w:t xml:space="preserve">the equation of a line perpendicular to a given line that passes through a given point </w:t>
            </w:r>
          </w:p>
          <w:p w14:paraId="63E08434" w14:textId="77777777" w:rsidR="00734961" w:rsidRPr="0083121D" w:rsidRDefault="00734961" w:rsidP="0083121D">
            <w:pPr>
              <w:pStyle w:val="Bulletedlist"/>
              <w:numPr>
                <w:ilvl w:val="0"/>
                <w:numId w:val="37"/>
              </w:numPr>
            </w:pPr>
            <w:r w:rsidRPr="0083121D">
              <w:t>the equation of a perpendicular bisector of a line segment.</w:t>
            </w:r>
          </w:p>
          <w:p w14:paraId="373CBB33" w14:textId="77777777" w:rsidR="00734961" w:rsidRPr="0083121D" w:rsidRDefault="00734961" w:rsidP="00734961">
            <w:pPr>
              <w:autoSpaceDE w:val="0"/>
              <w:autoSpaceDN w:val="0"/>
              <w:adjustRightInd w:val="0"/>
              <w:rPr>
                <w:rFonts w:ascii="Arial" w:hAnsi="Arial" w:cs="Arial"/>
                <w:sz w:val="20"/>
                <w:szCs w:val="20"/>
                <w:lang w:eastAsia="en-GB"/>
              </w:rPr>
            </w:pPr>
          </w:p>
          <w:p w14:paraId="2FE6541E" w14:textId="77777777" w:rsidR="00734961" w:rsidRPr="0083121D" w:rsidRDefault="00734961" w:rsidP="00734961">
            <w:pPr>
              <w:autoSpaceDE w:val="0"/>
              <w:autoSpaceDN w:val="0"/>
              <w:adjustRightInd w:val="0"/>
              <w:rPr>
                <w:rStyle w:val="Hyperlink"/>
                <w:rFonts w:ascii="Arial" w:hAnsi="Arial" w:cs="Arial"/>
                <w:color w:val="auto"/>
                <w:sz w:val="20"/>
                <w:szCs w:val="20"/>
                <w:u w:val="none"/>
              </w:rPr>
            </w:pPr>
            <w:r w:rsidRPr="0083121D">
              <w:rPr>
                <w:rFonts w:ascii="Arial" w:hAnsi="Arial" w:cs="Arial"/>
                <w:sz w:val="20"/>
                <w:szCs w:val="20"/>
                <w:lang w:eastAsia="en-GB"/>
              </w:rPr>
              <w:t xml:space="preserve">‘Equations of straight lines’ at </w:t>
            </w:r>
            <w:hyperlink r:id="rId134" w:history="1">
              <w:r w:rsidRPr="0083121D">
                <w:rPr>
                  <w:rStyle w:val="Hyperlink"/>
                  <w:rFonts w:ascii="Arial" w:hAnsi="Arial" w:cs="Arial"/>
                  <w:color w:val="auto"/>
                  <w:sz w:val="20"/>
                  <w:szCs w:val="20"/>
                  <w:lang w:eastAsia="en-GB"/>
                </w:rPr>
                <w:t>www.tes.com/teaching-resource/equations-of-straight-lines-6148248</w:t>
              </w:r>
            </w:hyperlink>
            <w:r w:rsidRPr="0083121D">
              <w:rPr>
                <w:rFonts w:ascii="Arial" w:hAnsi="Arial" w:cs="Arial"/>
                <w:sz w:val="20"/>
                <w:szCs w:val="20"/>
                <w:lang w:eastAsia="en-GB"/>
              </w:rPr>
              <w:t xml:space="preserve"> is a tarsia puzzle that can be used to reinforce the skills listed above.</w:t>
            </w:r>
            <w:r w:rsidRPr="0083121D">
              <w:rPr>
                <w:rFonts w:ascii="Arial" w:hAnsi="Arial" w:cs="Arial"/>
                <w:sz w:val="20"/>
                <w:szCs w:val="20"/>
              </w:rPr>
              <w:t xml:space="preserve"> Tarsia software can be downloaded for free from at:</w:t>
            </w:r>
          </w:p>
          <w:p w14:paraId="3235CC67" w14:textId="77777777" w:rsidR="00734961" w:rsidRPr="0083121D" w:rsidRDefault="00DE3D72" w:rsidP="00734961">
            <w:pPr>
              <w:autoSpaceDE w:val="0"/>
              <w:autoSpaceDN w:val="0"/>
              <w:adjustRightInd w:val="0"/>
              <w:rPr>
                <w:rFonts w:ascii="Arial" w:hAnsi="Arial" w:cs="Arial"/>
                <w:sz w:val="20"/>
                <w:szCs w:val="20"/>
              </w:rPr>
            </w:pPr>
            <w:hyperlink r:id="rId135" w:history="1">
              <w:r w:rsidR="00734961" w:rsidRPr="0083121D">
                <w:rPr>
                  <w:rStyle w:val="Hyperlink"/>
                  <w:rFonts w:ascii="Arial" w:hAnsi="Arial" w:cs="Arial"/>
                  <w:color w:val="auto"/>
                  <w:sz w:val="20"/>
                  <w:szCs w:val="20"/>
                </w:rPr>
                <w:t>www.mmlsoft.com/index.php/home/free-software</w:t>
              </w:r>
            </w:hyperlink>
            <w:r w:rsidR="00734961" w:rsidRPr="0083121D">
              <w:rPr>
                <w:rFonts w:ascii="Arial" w:hAnsi="Arial" w:cs="Arial"/>
                <w:sz w:val="20"/>
                <w:szCs w:val="20"/>
              </w:rPr>
              <w:t xml:space="preserve"> </w:t>
            </w:r>
          </w:p>
          <w:p w14:paraId="54EF6C86" w14:textId="77777777" w:rsidR="00734961" w:rsidRPr="0083121D" w:rsidRDefault="00734961" w:rsidP="00734961">
            <w:pPr>
              <w:autoSpaceDE w:val="0"/>
              <w:autoSpaceDN w:val="0"/>
              <w:adjustRightInd w:val="0"/>
              <w:rPr>
                <w:rFonts w:ascii="Arial" w:hAnsi="Arial" w:cs="Arial"/>
                <w:sz w:val="20"/>
                <w:szCs w:val="20"/>
                <w:lang w:eastAsia="en-GB"/>
              </w:rPr>
            </w:pPr>
          </w:p>
          <w:p w14:paraId="00233A1C" w14:textId="77777777" w:rsidR="00734961" w:rsidRPr="0083121D" w:rsidRDefault="00734961" w:rsidP="00734961">
            <w:pPr>
              <w:autoSpaceDE w:val="0"/>
              <w:autoSpaceDN w:val="0"/>
              <w:adjustRightInd w:val="0"/>
              <w:rPr>
                <w:rFonts w:ascii="Arial" w:hAnsi="Arial" w:cs="Arial"/>
                <w:sz w:val="20"/>
                <w:szCs w:val="20"/>
                <w:lang w:eastAsia="en-GB"/>
              </w:rPr>
            </w:pPr>
            <w:r w:rsidRPr="0083121D">
              <w:rPr>
                <w:rFonts w:ascii="Arial" w:hAnsi="Arial" w:cs="Arial"/>
                <w:sz w:val="20"/>
                <w:szCs w:val="20"/>
                <w:lang w:eastAsia="en-GB"/>
              </w:rPr>
              <w:t xml:space="preserve">Some more advanced problems with much less structure to guide the learner will often require them to determine and use the parallel and perpendicular line relationships as part of the method. They will need to link together different elements of their knowledge and use them as a cohesive whole to present a logical and reasoned argument. </w:t>
            </w:r>
          </w:p>
          <w:p w14:paraId="6278E716" w14:textId="77777777" w:rsidR="00734961" w:rsidRPr="0083121D" w:rsidRDefault="00734961" w:rsidP="00734961">
            <w:pPr>
              <w:autoSpaceDE w:val="0"/>
              <w:autoSpaceDN w:val="0"/>
              <w:adjustRightInd w:val="0"/>
              <w:rPr>
                <w:rFonts w:ascii="Arial" w:hAnsi="Arial" w:cs="Arial"/>
                <w:sz w:val="20"/>
                <w:szCs w:val="20"/>
                <w:lang w:eastAsia="en-GB"/>
              </w:rPr>
            </w:pPr>
          </w:p>
          <w:p w14:paraId="5346298F" w14:textId="77777777" w:rsidR="00734961" w:rsidRPr="0083121D" w:rsidRDefault="00734961" w:rsidP="00734961">
            <w:pPr>
              <w:autoSpaceDE w:val="0"/>
              <w:autoSpaceDN w:val="0"/>
              <w:adjustRightInd w:val="0"/>
              <w:rPr>
                <w:rFonts w:ascii="Arial" w:hAnsi="Arial" w:cs="Arial"/>
                <w:sz w:val="20"/>
                <w:szCs w:val="20"/>
                <w:lang w:eastAsia="en-GB"/>
              </w:rPr>
            </w:pPr>
            <w:r w:rsidRPr="0083121D">
              <w:rPr>
                <w:rFonts w:ascii="Arial" w:hAnsi="Arial" w:cs="Arial"/>
                <w:sz w:val="20"/>
                <w:szCs w:val="20"/>
                <w:lang w:eastAsia="en-GB"/>
              </w:rPr>
              <w:t xml:space="preserve">Provide learners with plenty of practice material, for example the ‘Simultaneous squares’ at </w:t>
            </w:r>
            <w:hyperlink r:id="rId136" w:history="1">
              <w:r w:rsidRPr="0083121D">
                <w:rPr>
                  <w:rStyle w:val="Hyperlink"/>
                  <w:rFonts w:ascii="Arial" w:hAnsi="Arial" w:cs="Arial"/>
                  <w:color w:val="auto"/>
                  <w:sz w:val="20"/>
                  <w:szCs w:val="20"/>
                  <w:lang w:eastAsia="en-GB"/>
                </w:rPr>
                <w:t>https://undergroundmathematics.org/geometry-of-equations/simultaneous-squares</w:t>
              </w:r>
            </w:hyperlink>
            <w:r w:rsidRPr="0083121D">
              <w:rPr>
                <w:rFonts w:ascii="Arial" w:hAnsi="Arial" w:cs="Arial"/>
                <w:sz w:val="20"/>
                <w:szCs w:val="20"/>
              </w:rPr>
              <w:t xml:space="preserve"> </w:t>
            </w:r>
            <w:r w:rsidRPr="0083121D">
              <w:rPr>
                <w:rFonts w:ascii="Arial" w:hAnsi="Arial" w:cs="Arial"/>
                <w:b/>
                <w:sz w:val="20"/>
                <w:szCs w:val="20"/>
              </w:rPr>
              <w:t>(I)</w:t>
            </w:r>
            <w:r w:rsidRPr="0083121D">
              <w:rPr>
                <w:rFonts w:ascii="Arial" w:hAnsi="Arial" w:cs="Arial"/>
                <w:sz w:val="20"/>
                <w:szCs w:val="20"/>
              </w:rPr>
              <w:t xml:space="preserve"> </w:t>
            </w:r>
          </w:p>
          <w:p w14:paraId="45B530C2" w14:textId="77777777" w:rsidR="00734961" w:rsidRPr="0083121D" w:rsidRDefault="00734961" w:rsidP="00D96153">
            <w:pPr>
              <w:pStyle w:val="Bulletedlist"/>
              <w:numPr>
                <w:ilvl w:val="0"/>
                <w:numId w:val="0"/>
              </w:numPr>
              <w:ind w:left="360"/>
            </w:pPr>
          </w:p>
          <w:p w14:paraId="531C6C33" w14:textId="77777777" w:rsidR="00734961" w:rsidRPr="0083121D" w:rsidRDefault="00734961" w:rsidP="00D96153">
            <w:pPr>
              <w:pStyle w:val="Bulletedlist"/>
              <w:numPr>
                <w:ilvl w:val="0"/>
                <w:numId w:val="0"/>
              </w:numPr>
              <w:ind w:left="360" w:hanging="360"/>
            </w:pPr>
            <w:r w:rsidRPr="0083121D">
              <w:t xml:space="preserve">A collection of excellent examples and practice questions and full solutions can be found at: </w:t>
            </w:r>
          </w:p>
          <w:p w14:paraId="0E8B1857" w14:textId="046FC5AF" w:rsidR="00734961" w:rsidRPr="0083121D" w:rsidRDefault="00DE3D72" w:rsidP="00734961">
            <w:pPr>
              <w:pStyle w:val="BodyText"/>
            </w:pPr>
            <w:hyperlink r:id="rId137" w:history="1">
              <w:r w:rsidR="00734961" w:rsidRPr="0083121D">
                <w:rPr>
                  <w:rStyle w:val="Hyperlink"/>
                  <w:rFonts w:cs="Arial"/>
                  <w:color w:val="auto"/>
                </w:rPr>
                <w:t>www.mathscentre.co.nz/Topics/Coordinate%20Geometry/</w:t>
              </w:r>
            </w:hyperlink>
            <w:r w:rsidR="00734961" w:rsidRPr="0083121D">
              <w:t xml:space="preserve"> </w:t>
            </w:r>
            <w:r w:rsidR="00734961" w:rsidRPr="0083121D">
              <w:rPr>
                <w:b/>
              </w:rPr>
              <w:t>(I)</w:t>
            </w:r>
          </w:p>
        </w:tc>
      </w:tr>
      <w:tr w:rsidR="00734961" w:rsidRPr="004A4E17" w14:paraId="27311747" w14:textId="77777777" w:rsidTr="005D17D3">
        <w:tblPrEx>
          <w:tblCellMar>
            <w:top w:w="0" w:type="dxa"/>
            <w:bottom w:w="0" w:type="dxa"/>
          </w:tblCellMar>
        </w:tblPrEx>
        <w:tc>
          <w:tcPr>
            <w:tcW w:w="2665" w:type="dxa"/>
            <w:tcMar>
              <w:top w:w="113" w:type="dxa"/>
              <w:bottom w:w="113" w:type="dxa"/>
            </w:tcMar>
          </w:tcPr>
          <w:p w14:paraId="4AB0096E" w14:textId="25B228A8" w:rsidR="00734961" w:rsidRPr="004A4E17" w:rsidRDefault="00734961" w:rsidP="00734961">
            <w:pPr>
              <w:pStyle w:val="BodyText"/>
              <w:rPr>
                <w:lang w:eastAsia="en-GB"/>
              </w:rPr>
            </w:pPr>
            <w:r>
              <w:rPr>
                <w:lang w:eastAsia="en-GB"/>
              </w:rPr>
              <w:t>7.3</w:t>
            </w:r>
          </w:p>
        </w:tc>
        <w:tc>
          <w:tcPr>
            <w:tcW w:w="2126" w:type="dxa"/>
            <w:tcMar>
              <w:top w:w="113" w:type="dxa"/>
              <w:bottom w:w="113" w:type="dxa"/>
            </w:tcMar>
          </w:tcPr>
          <w:p w14:paraId="5E668CC9" w14:textId="43858809" w:rsidR="00734961" w:rsidRPr="004A4E17" w:rsidRDefault="00734961" w:rsidP="00734961">
            <w:pPr>
              <w:pStyle w:val="BodyText"/>
              <w:rPr>
                <w:lang w:eastAsia="en-GB"/>
              </w:rPr>
            </w:pPr>
            <w:r>
              <w:rPr>
                <w:spacing w:val="-2"/>
              </w:rPr>
              <w:t>Solve</w:t>
            </w:r>
            <w:r>
              <w:rPr>
                <w:spacing w:val="-11"/>
              </w:rPr>
              <w:t xml:space="preserve"> </w:t>
            </w:r>
            <w:r>
              <w:rPr>
                <w:spacing w:val="-2"/>
              </w:rPr>
              <w:t>problems</w:t>
            </w:r>
            <w:r>
              <w:rPr>
                <w:spacing w:val="-11"/>
              </w:rPr>
              <w:t xml:space="preserve"> </w:t>
            </w:r>
            <w:r>
              <w:rPr>
                <w:spacing w:val="-2"/>
              </w:rPr>
              <w:t>involving</w:t>
            </w:r>
            <w:r>
              <w:rPr>
                <w:spacing w:val="-11"/>
              </w:rPr>
              <w:t xml:space="preserve"> </w:t>
            </w:r>
            <w:r>
              <w:rPr>
                <w:spacing w:val="-2"/>
              </w:rPr>
              <w:t>midpoint</w:t>
            </w:r>
            <w:r>
              <w:rPr>
                <w:spacing w:val="-11"/>
              </w:rPr>
              <w:t xml:space="preserve"> </w:t>
            </w:r>
            <w:r>
              <w:rPr>
                <w:spacing w:val="-2"/>
              </w:rPr>
              <w:t>and</w:t>
            </w:r>
            <w:r>
              <w:rPr>
                <w:spacing w:val="-11"/>
              </w:rPr>
              <w:t xml:space="preserve"> </w:t>
            </w:r>
            <w:r>
              <w:rPr>
                <w:spacing w:val="-2"/>
              </w:rPr>
              <w:t xml:space="preserve">length </w:t>
            </w:r>
            <w:r>
              <w:t>of a line, including finding and using the equation of a perpendicular bisector.</w:t>
            </w:r>
          </w:p>
        </w:tc>
        <w:tc>
          <w:tcPr>
            <w:tcW w:w="9810" w:type="dxa"/>
            <w:tcMar>
              <w:top w:w="113" w:type="dxa"/>
              <w:bottom w:w="113" w:type="dxa"/>
            </w:tcMar>
          </w:tcPr>
          <w:p w14:paraId="417AD351" w14:textId="77777777" w:rsidR="00734961" w:rsidRDefault="00734961" w:rsidP="00734961">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Learners investigate whether a shape </w:t>
            </w:r>
            <w:r>
              <w:rPr>
                <w:rFonts w:ascii="Arial" w:hAnsi="Arial" w:cs="Arial"/>
                <w:sz w:val="20"/>
                <w:szCs w:val="20"/>
                <w:lang w:eastAsia="en-GB"/>
              </w:rPr>
              <w:t>i</w:t>
            </w:r>
            <w:r w:rsidRPr="008B6D1B">
              <w:rPr>
                <w:rFonts w:ascii="Arial" w:hAnsi="Arial" w:cs="Arial"/>
                <w:sz w:val="20"/>
                <w:szCs w:val="20"/>
                <w:lang w:eastAsia="en-GB"/>
              </w:rPr>
              <w:t>s a particular quadrilateral</w:t>
            </w:r>
            <w:r>
              <w:rPr>
                <w:rFonts w:ascii="Arial" w:hAnsi="Arial" w:cs="Arial"/>
                <w:sz w:val="20"/>
                <w:szCs w:val="20"/>
                <w:lang w:eastAsia="en-GB"/>
              </w:rPr>
              <w:t>,</w:t>
            </w:r>
            <w:r w:rsidRPr="008B6D1B">
              <w:rPr>
                <w:rFonts w:ascii="Arial" w:hAnsi="Arial" w:cs="Arial"/>
                <w:sz w:val="20"/>
                <w:szCs w:val="20"/>
                <w:lang w:eastAsia="en-GB"/>
              </w:rPr>
              <w:t xml:space="preserve"> </w:t>
            </w:r>
            <w:proofErr w:type="gramStart"/>
            <w:r w:rsidRPr="008B6D1B">
              <w:rPr>
                <w:rFonts w:ascii="Arial" w:hAnsi="Arial" w:cs="Arial"/>
                <w:sz w:val="20"/>
                <w:szCs w:val="20"/>
                <w:lang w:eastAsia="en-GB"/>
              </w:rPr>
              <w:t>e.g.</w:t>
            </w:r>
            <w:proofErr w:type="gramEnd"/>
            <w:r w:rsidRPr="008B6D1B">
              <w:rPr>
                <w:rFonts w:ascii="Arial" w:hAnsi="Arial" w:cs="Arial"/>
                <w:sz w:val="20"/>
                <w:szCs w:val="20"/>
                <w:lang w:eastAsia="en-GB"/>
              </w:rPr>
              <w:t xml:space="preserve"> a parallelogram</w:t>
            </w:r>
            <w:r>
              <w:rPr>
                <w:rFonts w:ascii="Arial" w:hAnsi="Arial" w:cs="Arial"/>
                <w:sz w:val="20"/>
                <w:szCs w:val="20"/>
                <w:lang w:eastAsia="en-GB"/>
              </w:rPr>
              <w:t>,</w:t>
            </w:r>
            <w:r w:rsidRPr="008B6D1B">
              <w:rPr>
                <w:rFonts w:ascii="Arial" w:hAnsi="Arial" w:cs="Arial"/>
                <w:sz w:val="20"/>
                <w:szCs w:val="20"/>
                <w:lang w:eastAsia="en-GB"/>
              </w:rPr>
              <w:t xml:space="preserve"> by consid</w:t>
            </w:r>
            <w:r>
              <w:rPr>
                <w:rFonts w:ascii="Arial" w:hAnsi="Arial" w:cs="Arial"/>
                <w:sz w:val="20"/>
                <w:szCs w:val="20"/>
                <w:lang w:eastAsia="en-GB"/>
              </w:rPr>
              <w:t xml:space="preserve">ering length of side and slope. </w:t>
            </w:r>
            <w:r w:rsidRPr="008B6D1B">
              <w:rPr>
                <w:rFonts w:ascii="Arial" w:hAnsi="Arial" w:cs="Arial"/>
                <w:sz w:val="20"/>
                <w:szCs w:val="20"/>
                <w:lang w:eastAsia="en-GB"/>
              </w:rPr>
              <w:t>Another possibility is finding the equation of the line of symmetry of an isosceles triangle, given the coordinates of its vertices.</w:t>
            </w:r>
          </w:p>
          <w:p w14:paraId="20099462" w14:textId="77777777" w:rsidR="00734961" w:rsidRDefault="00734961" w:rsidP="00734961">
            <w:pPr>
              <w:autoSpaceDE w:val="0"/>
              <w:autoSpaceDN w:val="0"/>
              <w:adjustRightInd w:val="0"/>
              <w:rPr>
                <w:rFonts w:ascii="Arial" w:hAnsi="Arial" w:cs="Arial"/>
                <w:sz w:val="20"/>
                <w:szCs w:val="20"/>
                <w:lang w:eastAsia="en-GB"/>
              </w:rPr>
            </w:pPr>
          </w:p>
          <w:p w14:paraId="2A8E31CB" w14:textId="379BCF97" w:rsidR="00734961" w:rsidRDefault="00734961" w:rsidP="00734961">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Learners can practise finding the area/perimeter of a polygon using the self-study resource  ‘Area &amp; </w:t>
            </w:r>
            <w:r w:rsidR="00F82C6B">
              <w:rPr>
                <w:rFonts w:ascii="Arial" w:hAnsi="Arial" w:cs="Arial"/>
                <w:sz w:val="20"/>
                <w:szCs w:val="20"/>
                <w:lang w:eastAsia="en-GB"/>
              </w:rPr>
              <w:t>perimeter</w:t>
            </w:r>
            <w:r>
              <w:rPr>
                <w:rFonts w:ascii="Arial" w:hAnsi="Arial" w:cs="Arial"/>
                <w:sz w:val="20"/>
                <w:szCs w:val="20"/>
                <w:lang w:eastAsia="en-GB"/>
              </w:rPr>
              <w:t xml:space="preserve"> on the coordinate plane’ resource at: </w:t>
            </w:r>
            <w:hyperlink r:id="rId138" w:history="1">
              <w:r>
                <w:rPr>
                  <w:rStyle w:val="Hyperlink"/>
                  <w:rFonts w:ascii="Arial" w:hAnsi="Arial" w:cs="Arial"/>
                  <w:sz w:val="20"/>
                  <w:szCs w:val="20"/>
                  <w:lang w:eastAsia="en-GB"/>
                </w:rPr>
                <w:t>www.khanacademy.org/math/geometry/hs-geo-analytic-geometry/hs-geo-dist-problems/e/find-area-and-perimeter-on-the-coordinate-plane</w:t>
              </w:r>
            </w:hyperlink>
            <w:r>
              <w:rPr>
                <w:rFonts w:ascii="Arial" w:hAnsi="Arial" w:cs="Arial"/>
                <w:sz w:val="20"/>
                <w:szCs w:val="20"/>
                <w:lang w:eastAsia="en-GB"/>
              </w:rPr>
              <w:t xml:space="preserve"> </w:t>
            </w:r>
            <w:r w:rsidRPr="0002259D">
              <w:rPr>
                <w:rFonts w:ascii="Arial" w:hAnsi="Arial" w:cs="Arial"/>
                <w:b/>
                <w:sz w:val="20"/>
                <w:szCs w:val="20"/>
                <w:lang w:eastAsia="en-GB"/>
              </w:rPr>
              <w:t>(I</w:t>
            </w:r>
            <w:r>
              <w:rPr>
                <w:rFonts w:ascii="Arial" w:hAnsi="Arial" w:cs="Arial"/>
                <w:b/>
                <w:sz w:val="20"/>
                <w:szCs w:val="20"/>
                <w:lang w:eastAsia="en-GB"/>
              </w:rPr>
              <w:t>)</w:t>
            </w:r>
          </w:p>
          <w:p w14:paraId="2C190972" w14:textId="77777777" w:rsidR="00734961" w:rsidRDefault="00734961" w:rsidP="00734961">
            <w:pPr>
              <w:autoSpaceDE w:val="0"/>
              <w:autoSpaceDN w:val="0"/>
              <w:adjustRightInd w:val="0"/>
              <w:rPr>
                <w:rFonts w:ascii="Arial" w:hAnsi="Arial" w:cs="Arial"/>
                <w:sz w:val="20"/>
                <w:szCs w:val="20"/>
                <w:lang w:eastAsia="en-GB"/>
              </w:rPr>
            </w:pPr>
          </w:p>
          <w:p w14:paraId="1F33F455" w14:textId="578C25F1" w:rsidR="00734961" w:rsidRPr="004A4E17" w:rsidRDefault="00734961" w:rsidP="00734961">
            <w:pPr>
              <w:pStyle w:val="BodyText"/>
            </w:pPr>
            <w:r>
              <w:rPr>
                <w:lang w:eastAsia="en-GB"/>
              </w:rPr>
              <w:t xml:space="preserve">They can revise simple word problems using the activity ‘Coordinate plane word problems: polygons’ at </w:t>
            </w:r>
            <w:hyperlink r:id="rId139" w:history="1">
              <w:r>
                <w:rPr>
                  <w:rStyle w:val="Hyperlink"/>
                  <w:rFonts w:cs="Arial"/>
                  <w:lang w:eastAsia="en-GB"/>
                </w:rPr>
                <w:t>www.khanacademy.org/math/geometry/hs-geo-analytic-geometry/hs-geo-dist-problems/e/coordinate-plane-word-problems-with-polygons</w:t>
              </w:r>
            </w:hyperlink>
            <w:r>
              <w:rPr>
                <w:lang w:eastAsia="en-GB"/>
              </w:rPr>
              <w:t xml:space="preserve"> </w:t>
            </w:r>
          </w:p>
        </w:tc>
      </w:tr>
      <w:tr w:rsidR="00734961" w:rsidRPr="004A4E17" w14:paraId="21F75962" w14:textId="77777777" w:rsidTr="005D17D3">
        <w:tblPrEx>
          <w:tblCellMar>
            <w:top w:w="0" w:type="dxa"/>
            <w:bottom w:w="0" w:type="dxa"/>
          </w:tblCellMar>
        </w:tblPrEx>
        <w:tc>
          <w:tcPr>
            <w:tcW w:w="2665" w:type="dxa"/>
            <w:tcMar>
              <w:top w:w="113" w:type="dxa"/>
              <w:bottom w:w="113" w:type="dxa"/>
            </w:tcMar>
          </w:tcPr>
          <w:p w14:paraId="2156D3B0" w14:textId="7F4AFC62" w:rsidR="00734961" w:rsidRPr="004A4E17" w:rsidRDefault="00734961" w:rsidP="00734961">
            <w:pPr>
              <w:pStyle w:val="BodyText"/>
              <w:rPr>
                <w:lang w:eastAsia="en-GB"/>
              </w:rPr>
            </w:pPr>
            <w:r>
              <w:rPr>
                <w:lang w:eastAsia="en-GB"/>
              </w:rPr>
              <w:t>7.4</w:t>
            </w:r>
          </w:p>
        </w:tc>
        <w:tc>
          <w:tcPr>
            <w:tcW w:w="2126" w:type="dxa"/>
            <w:tcMar>
              <w:top w:w="113" w:type="dxa"/>
              <w:bottom w:w="113" w:type="dxa"/>
            </w:tcMar>
          </w:tcPr>
          <w:p w14:paraId="1B03D910" w14:textId="1EC96A16" w:rsidR="00734961" w:rsidRPr="004A4E17" w:rsidRDefault="00734961" w:rsidP="00734961">
            <w:pPr>
              <w:pStyle w:val="BodyText"/>
              <w:rPr>
                <w:lang w:eastAsia="en-GB"/>
              </w:rPr>
            </w:pPr>
            <w:r>
              <w:t xml:space="preserve">Transform given relationships to and from straight-line form, including determining </w:t>
            </w:r>
            <w:r>
              <w:rPr>
                <w:spacing w:val="-2"/>
              </w:rPr>
              <w:t>unknown</w:t>
            </w:r>
            <w:r>
              <w:rPr>
                <w:spacing w:val="-5"/>
              </w:rPr>
              <w:t xml:space="preserve"> </w:t>
            </w:r>
            <w:r>
              <w:rPr>
                <w:spacing w:val="-2"/>
              </w:rPr>
              <w:t>constants</w:t>
            </w:r>
            <w:r>
              <w:rPr>
                <w:spacing w:val="-5"/>
              </w:rPr>
              <w:t xml:space="preserve"> </w:t>
            </w:r>
            <w:r>
              <w:rPr>
                <w:spacing w:val="-2"/>
              </w:rPr>
              <w:t>by</w:t>
            </w:r>
            <w:r>
              <w:rPr>
                <w:spacing w:val="-5"/>
              </w:rPr>
              <w:t xml:space="preserve"> </w:t>
            </w:r>
            <w:r>
              <w:rPr>
                <w:spacing w:val="-2"/>
              </w:rPr>
              <w:t>calculating</w:t>
            </w:r>
            <w:r>
              <w:rPr>
                <w:spacing w:val="-5"/>
              </w:rPr>
              <w:t xml:space="preserve"> </w:t>
            </w:r>
            <w:r>
              <w:rPr>
                <w:spacing w:val="-2"/>
              </w:rPr>
              <w:t>the</w:t>
            </w:r>
            <w:r>
              <w:rPr>
                <w:spacing w:val="-5"/>
              </w:rPr>
              <w:t xml:space="preserve"> </w:t>
            </w:r>
            <w:r>
              <w:rPr>
                <w:spacing w:val="-2"/>
              </w:rPr>
              <w:t xml:space="preserve">gradient </w:t>
            </w:r>
            <w:r>
              <w:t>or intercept of the transformed graph.</w:t>
            </w:r>
          </w:p>
        </w:tc>
        <w:tc>
          <w:tcPr>
            <w:tcW w:w="9810" w:type="dxa"/>
            <w:tcMar>
              <w:top w:w="113" w:type="dxa"/>
              <w:bottom w:w="113" w:type="dxa"/>
            </w:tcMar>
          </w:tcPr>
          <w:p w14:paraId="43E9F1BF" w14:textId="77777777" w:rsidR="00734961" w:rsidRPr="008B6D1B" w:rsidRDefault="00734961" w:rsidP="00734961">
            <w:pPr>
              <w:autoSpaceDE w:val="0"/>
              <w:autoSpaceDN w:val="0"/>
              <w:adjustRightInd w:val="0"/>
              <w:rPr>
                <w:rFonts w:ascii="Arial" w:hAnsi="Arial" w:cs="Arial"/>
                <w:sz w:val="20"/>
                <w:szCs w:val="20"/>
                <w:lang w:eastAsia="en-GB"/>
              </w:rPr>
            </w:pPr>
            <w:r>
              <w:rPr>
                <w:rFonts w:ascii="Arial" w:hAnsi="Arial" w:cs="Arial"/>
                <w:sz w:val="20"/>
                <w:szCs w:val="20"/>
                <w:lang w:eastAsia="en-GB"/>
              </w:rPr>
              <w:t>Transforming equations to and from straight line form</w:t>
            </w:r>
            <w:r w:rsidRPr="008B6D1B">
              <w:rPr>
                <w:rFonts w:ascii="Arial" w:hAnsi="Arial" w:cs="Arial"/>
                <w:sz w:val="20"/>
                <w:szCs w:val="20"/>
                <w:lang w:eastAsia="en-GB"/>
              </w:rPr>
              <w:t xml:space="preserve"> will be new to </w:t>
            </w:r>
            <w:proofErr w:type="gramStart"/>
            <w:r w:rsidRPr="008B6D1B">
              <w:rPr>
                <w:rFonts w:ascii="Arial" w:hAnsi="Arial" w:cs="Arial"/>
                <w:sz w:val="20"/>
                <w:szCs w:val="20"/>
                <w:lang w:eastAsia="en-GB"/>
              </w:rPr>
              <w:t>learners</w:t>
            </w:r>
            <w:r>
              <w:rPr>
                <w:rFonts w:ascii="Arial" w:hAnsi="Arial" w:cs="Arial"/>
                <w:sz w:val="20"/>
                <w:szCs w:val="20"/>
                <w:lang w:eastAsia="en-GB"/>
              </w:rPr>
              <w:t>,</w:t>
            </w:r>
            <w:r w:rsidRPr="008B6D1B">
              <w:rPr>
                <w:rFonts w:ascii="Arial" w:hAnsi="Arial" w:cs="Arial"/>
                <w:sz w:val="20"/>
                <w:szCs w:val="20"/>
                <w:lang w:eastAsia="en-GB"/>
              </w:rPr>
              <w:t xml:space="preserve"> and</w:t>
            </w:r>
            <w:proofErr w:type="gramEnd"/>
            <w:r w:rsidRPr="008B6D1B">
              <w:rPr>
                <w:rFonts w:ascii="Arial" w:hAnsi="Arial" w:cs="Arial"/>
                <w:sz w:val="20"/>
                <w:szCs w:val="20"/>
                <w:lang w:eastAsia="en-GB"/>
              </w:rPr>
              <w:t xml:space="preserve"> will build on their newly acquired skills in manipulati</w:t>
            </w:r>
            <w:r>
              <w:rPr>
                <w:rFonts w:ascii="Arial" w:hAnsi="Arial" w:cs="Arial"/>
                <w:sz w:val="20"/>
                <w:szCs w:val="20"/>
                <w:lang w:eastAsia="en-GB"/>
              </w:rPr>
              <w:t xml:space="preserve">ng logarithms and exponentials. </w:t>
            </w:r>
            <w:r w:rsidRPr="008B6D1B">
              <w:rPr>
                <w:rFonts w:ascii="Arial" w:hAnsi="Arial" w:cs="Arial"/>
                <w:sz w:val="20"/>
                <w:szCs w:val="20"/>
                <w:lang w:eastAsia="en-GB"/>
              </w:rPr>
              <w:t>Recap on the log laws as a starter activity here.</w:t>
            </w:r>
          </w:p>
          <w:p w14:paraId="00EBFE4A" w14:textId="77777777" w:rsidR="00734961" w:rsidRPr="00C61B87" w:rsidRDefault="00734961" w:rsidP="00734961">
            <w:pPr>
              <w:autoSpaceDE w:val="0"/>
              <w:autoSpaceDN w:val="0"/>
              <w:adjustRightInd w:val="0"/>
              <w:rPr>
                <w:rFonts w:ascii="Arial" w:hAnsi="Arial" w:cs="Arial"/>
                <w:sz w:val="14"/>
                <w:szCs w:val="20"/>
                <w:lang w:eastAsia="en-GB"/>
              </w:rPr>
            </w:pPr>
          </w:p>
          <w:p w14:paraId="7886FE73" w14:textId="77777777" w:rsidR="00734961" w:rsidRPr="008B6D1B" w:rsidRDefault="00734961" w:rsidP="00734961">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The emphasis </w:t>
            </w:r>
            <w:r>
              <w:rPr>
                <w:rFonts w:ascii="Arial" w:hAnsi="Arial" w:cs="Arial"/>
                <w:sz w:val="20"/>
                <w:szCs w:val="20"/>
                <w:lang w:eastAsia="en-GB"/>
              </w:rPr>
              <w:t>should</w:t>
            </w:r>
            <w:r w:rsidRPr="008B6D1B">
              <w:rPr>
                <w:rFonts w:ascii="Arial" w:hAnsi="Arial" w:cs="Arial"/>
                <w:sz w:val="20"/>
                <w:szCs w:val="20"/>
                <w:lang w:eastAsia="en-GB"/>
              </w:rPr>
              <w:t xml:space="preserve"> be on the mathematical process of transforming the relationship, rather than interpr</w:t>
            </w:r>
            <w:r>
              <w:rPr>
                <w:rFonts w:ascii="Arial" w:hAnsi="Arial" w:cs="Arial"/>
                <w:sz w:val="20"/>
                <w:szCs w:val="20"/>
                <w:lang w:eastAsia="en-GB"/>
              </w:rPr>
              <w:t xml:space="preserve">etation of results when a context is given. Learners should </w:t>
            </w:r>
            <w:r w:rsidRPr="008B6D1B">
              <w:rPr>
                <w:rFonts w:ascii="Arial" w:hAnsi="Arial" w:cs="Arial"/>
                <w:sz w:val="20"/>
                <w:szCs w:val="20"/>
                <w:lang w:eastAsia="en-GB"/>
              </w:rPr>
              <w:t>practi</w:t>
            </w:r>
            <w:r>
              <w:rPr>
                <w:rFonts w:ascii="Arial" w:hAnsi="Arial" w:cs="Arial"/>
                <w:sz w:val="20"/>
                <w:szCs w:val="20"/>
                <w:lang w:eastAsia="en-GB"/>
              </w:rPr>
              <w:t>s</w:t>
            </w:r>
            <w:r w:rsidRPr="008B6D1B">
              <w:rPr>
                <w:rFonts w:ascii="Arial" w:hAnsi="Arial" w:cs="Arial"/>
                <w:sz w:val="20"/>
                <w:szCs w:val="20"/>
                <w:lang w:eastAsia="en-GB"/>
              </w:rPr>
              <w:t>e using the model under consideration to estimate the value of one of the variables.</w:t>
            </w:r>
          </w:p>
          <w:p w14:paraId="6DDC6A00" w14:textId="77777777" w:rsidR="00734961" w:rsidRPr="00C61B87" w:rsidRDefault="00734961" w:rsidP="00734961">
            <w:pPr>
              <w:autoSpaceDE w:val="0"/>
              <w:autoSpaceDN w:val="0"/>
              <w:adjustRightInd w:val="0"/>
              <w:rPr>
                <w:rFonts w:ascii="Arial" w:hAnsi="Arial" w:cs="Arial"/>
                <w:sz w:val="14"/>
                <w:szCs w:val="20"/>
                <w:lang w:eastAsia="en-GB"/>
              </w:rPr>
            </w:pPr>
          </w:p>
          <w:p w14:paraId="3BDB80DB" w14:textId="77777777" w:rsidR="00734961" w:rsidRDefault="00734961" w:rsidP="00734961">
            <w:pPr>
              <w:autoSpaceDE w:val="0"/>
              <w:autoSpaceDN w:val="0"/>
              <w:adjustRightInd w:val="0"/>
              <w:rPr>
                <w:rFonts w:ascii="Arial" w:hAnsi="Arial" w:cs="Arial"/>
                <w:sz w:val="20"/>
                <w:szCs w:val="20"/>
                <w:lang w:eastAsia="en-GB"/>
              </w:rPr>
            </w:pPr>
            <w:r>
              <w:rPr>
                <w:rFonts w:ascii="Arial" w:hAnsi="Arial" w:cs="Arial"/>
                <w:sz w:val="20"/>
                <w:szCs w:val="20"/>
                <w:lang w:eastAsia="en-GB"/>
              </w:rPr>
              <w:t>Give l</w:t>
            </w:r>
            <w:r w:rsidRPr="008B6D1B">
              <w:rPr>
                <w:rFonts w:ascii="Arial" w:hAnsi="Arial" w:cs="Arial"/>
                <w:sz w:val="20"/>
                <w:szCs w:val="20"/>
                <w:lang w:eastAsia="en-GB"/>
              </w:rPr>
              <w:t>earners lots of practice at setting up linear forms from exponential relationships and then drawing or interpreting graphs of the results. GeoGebra, Autograph or graphical calculators could all be used for this purpose. Texas Instruments (activities)</w:t>
            </w:r>
            <w:r>
              <w:rPr>
                <w:rFonts w:ascii="Arial" w:hAnsi="Arial" w:cs="Arial"/>
                <w:sz w:val="20"/>
                <w:szCs w:val="20"/>
                <w:lang w:eastAsia="en-GB"/>
              </w:rPr>
              <w:t xml:space="preserve"> at:</w:t>
            </w:r>
            <w:r w:rsidRPr="008B6D1B">
              <w:rPr>
                <w:rFonts w:ascii="Arial" w:hAnsi="Arial" w:cs="Arial"/>
              </w:rPr>
              <w:t xml:space="preserve"> </w:t>
            </w:r>
            <w:hyperlink r:id="rId140" w:history="1">
              <w:r w:rsidRPr="008B6D1B">
                <w:rPr>
                  <w:rStyle w:val="Hyperlink"/>
                  <w:rFonts w:ascii="Arial" w:hAnsi="Arial" w:cs="Arial"/>
                  <w:sz w:val="20"/>
                  <w:szCs w:val="20"/>
                </w:rPr>
                <w:t>http://education.ti.com/en/us/home</w:t>
              </w:r>
            </w:hyperlink>
            <w:r w:rsidRPr="008B6D1B">
              <w:rPr>
                <w:rFonts w:ascii="Arial" w:hAnsi="Arial" w:cs="Arial"/>
                <w:sz w:val="20"/>
                <w:szCs w:val="20"/>
                <w:lang w:eastAsia="en-GB"/>
              </w:rPr>
              <w:t>, for example, have a wealth of resources available.</w:t>
            </w:r>
          </w:p>
          <w:p w14:paraId="6EEB18F6" w14:textId="77777777" w:rsidR="00734961" w:rsidRDefault="00734961" w:rsidP="00734961">
            <w:pPr>
              <w:autoSpaceDE w:val="0"/>
              <w:autoSpaceDN w:val="0"/>
              <w:adjustRightInd w:val="0"/>
              <w:rPr>
                <w:rFonts w:ascii="Arial" w:hAnsi="Arial" w:cs="Arial"/>
                <w:sz w:val="20"/>
                <w:szCs w:val="20"/>
                <w:lang w:eastAsia="en-GB"/>
              </w:rPr>
            </w:pPr>
          </w:p>
          <w:p w14:paraId="7B21AD88" w14:textId="77777777" w:rsidR="00734961" w:rsidRDefault="00734961" w:rsidP="00734961">
            <w:pPr>
              <w:pStyle w:val="BodyText"/>
            </w:pPr>
            <w:r>
              <w:rPr>
                <w:lang w:eastAsia="en-GB"/>
              </w:rPr>
              <w:t>When transforming f</w:t>
            </w:r>
            <w:r w:rsidRPr="00E555D9">
              <w:rPr>
                <w:lang w:eastAsia="en-GB"/>
              </w:rPr>
              <w:t xml:space="preserve">rom a </w:t>
            </w:r>
            <w:proofErr w:type="gramStart"/>
            <w:r w:rsidRPr="00E555D9">
              <w:rPr>
                <w:lang w:eastAsia="en-GB"/>
              </w:rPr>
              <w:t>straight line</w:t>
            </w:r>
            <w:proofErr w:type="gramEnd"/>
            <w:r w:rsidRPr="00E555D9">
              <w:rPr>
                <w:lang w:eastAsia="en-GB"/>
              </w:rPr>
              <w:t xml:space="preserve"> form to a non-li</w:t>
            </w:r>
            <w:r w:rsidRPr="00CC38E9">
              <w:rPr>
                <w:lang w:eastAsia="en-GB"/>
              </w:rPr>
              <w:t>near model, learners might benefit from using t</w:t>
            </w:r>
            <w:r w:rsidRPr="00CC38E9">
              <w:t xml:space="preserve">he equation </w:t>
            </w:r>
            <w:r w:rsidRPr="00CC38E9">
              <w:rPr>
                <w:i/>
              </w:rPr>
              <w:t>Y</w:t>
            </w:r>
            <w:r w:rsidRPr="00CC38E9">
              <w:t xml:space="preserve"> = </w:t>
            </w:r>
            <w:proofErr w:type="spellStart"/>
            <w:r w:rsidRPr="00CC38E9">
              <w:rPr>
                <w:i/>
              </w:rPr>
              <w:t>mX</w:t>
            </w:r>
            <w:proofErr w:type="spellEnd"/>
            <w:r w:rsidRPr="00CC38E9">
              <w:rPr>
                <w:i/>
              </w:rPr>
              <w:t xml:space="preserve"> </w:t>
            </w:r>
            <w:r w:rsidRPr="00CC38E9">
              <w:t xml:space="preserve">+ </w:t>
            </w:r>
            <w:r w:rsidRPr="00CC38E9">
              <w:rPr>
                <w:i/>
              </w:rPr>
              <w:t>c</w:t>
            </w:r>
            <w:r w:rsidRPr="00CC38E9">
              <w:t xml:space="preserve"> as an intermediate step in their working. Using this form of the equation of the line, learners can take a step-by-step approach. They first find the gradient and </w:t>
            </w:r>
            <w:r w:rsidRPr="00CC38E9">
              <w:rPr>
                <w:i/>
              </w:rPr>
              <w:t>y</w:t>
            </w:r>
            <w:r w:rsidRPr="00CC38E9">
              <w:t xml:space="preserve">-intercept from the given coordinates. When no diagram is given, encourage learners to draw one. Once the vales of </w:t>
            </w:r>
            <w:r w:rsidRPr="00CC38E9">
              <w:rPr>
                <w:i/>
              </w:rPr>
              <w:t>m</w:t>
            </w:r>
            <w:r w:rsidRPr="00CC38E9">
              <w:t xml:space="preserve"> and </w:t>
            </w:r>
            <w:r w:rsidRPr="00CC38E9">
              <w:rPr>
                <w:i/>
              </w:rPr>
              <w:t>c</w:t>
            </w:r>
            <w:r w:rsidRPr="00CC38E9">
              <w:t xml:space="preserve"> have been inserted into </w:t>
            </w:r>
            <w:r w:rsidRPr="00CC38E9">
              <w:rPr>
                <w:i/>
              </w:rPr>
              <w:t>Y</w:t>
            </w:r>
            <w:r w:rsidRPr="00CC38E9">
              <w:t xml:space="preserve"> = </w:t>
            </w:r>
            <w:proofErr w:type="spellStart"/>
            <w:r w:rsidRPr="00CC38E9">
              <w:rPr>
                <w:i/>
              </w:rPr>
              <w:t>mX</w:t>
            </w:r>
            <w:proofErr w:type="spellEnd"/>
            <w:r w:rsidRPr="00CC38E9">
              <w:rPr>
                <w:i/>
              </w:rPr>
              <w:t xml:space="preserve"> </w:t>
            </w:r>
            <w:r w:rsidRPr="00CC38E9">
              <w:t xml:space="preserve">+ </w:t>
            </w:r>
            <w:r w:rsidRPr="00CC38E9">
              <w:rPr>
                <w:i/>
              </w:rPr>
              <w:t>c</w:t>
            </w:r>
            <w:r w:rsidRPr="00CC38E9">
              <w:t>,</w:t>
            </w:r>
            <w:r w:rsidRPr="00CC38E9">
              <w:rPr>
                <w:i/>
              </w:rPr>
              <w:t xml:space="preserve"> Y</w:t>
            </w:r>
            <w:r w:rsidRPr="00CC38E9">
              <w:t xml:space="preserve"> and </w:t>
            </w:r>
            <w:r w:rsidRPr="00CC38E9">
              <w:rPr>
                <w:i/>
              </w:rPr>
              <w:t>X</w:t>
            </w:r>
            <w:r w:rsidRPr="00CC38E9">
              <w:t xml:space="preserve"> can be replaced by the appropriate variables and rearranging when necessary. Learners should not use </w:t>
            </w:r>
            <w:r w:rsidRPr="00CC38E9">
              <w:rPr>
                <w:i/>
              </w:rPr>
              <w:t>y</w:t>
            </w:r>
            <w:r w:rsidRPr="00CC38E9">
              <w:t xml:space="preserve"> = </w:t>
            </w:r>
            <w:r w:rsidRPr="00CC38E9">
              <w:rPr>
                <w:i/>
              </w:rPr>
              <w:t>mx</w:t>
            </w:r>
            <w:r w:rsidRPr="00CC38E9">
              <w:t xml:space="preserve"> + </w:t>
            </w:r>
            <w:r w:rsidRPr="00CC38E9">
              <w:rPr>
                <w:i/>
              </w:rPr>
              <w:t>c</w:t>
            </w:r>
            <w:r w:rsidRPr="00CC38E9">
              <w:t xml:space="preserve"> for this purpose as this leads to incomplete solutions in many cases (they think they have finished when</w:t>
            </w:r>
            <w:r w:rsidRPr="00E555D9">
              <w:t xml:space="preserve"> they have not).</w:t>
            </w:r>
          </w:p>
          <w:p w14:paraId="0BDAB5CA" w14:textId="77777777" w:rsidR="008C2B1E" w:rsidRDefault="008C2B1E" w:rsidP="00734961">
            <w:pPr>
              <w:pStyle w:val="BodyText"/>
            </w:pPr>
          </w:p>
          <w:p w14:paraId="2CC7B506" w14:textId="77777777" w:rsidR="008C2B1E" w:rsidRDefault="008C2B1E" w:rsidP="00734961">
            <w:pPr>
              <w:pStyle w:val="BodyText"/>
            </w:pPr>
          </w:p>
          <w:p w14:paraId="1E33EBE7" w14:textId="77777777" w:rsidR="008C2B1E" w:rsidRDefault="008C2B1E" w:rsidP="00734961">
            <w:pPr>
              <w:pStyle w:val="BodyText"/>
            </w:pPr>
          </w:p>
          <w:p w14:paraId="6668ECC0" w14:textId="77777777" w:rsidR="008C2B1E" w:rsidRDefault="008C2B1E" w:rsidP="00734961">
            <w:pPr>
              <w:pStyle w:val="BodyText"/>
            </w:pPr>
          </w:p>
          <w:p w14:paraId="1E0E4CC4" w14:textId="77777777" w:rsidR="008C2B1E" w:rsidRDefault="008C2B1E" w:rsidP="00734961">
            <w:pPr>
              <w:pStyle w:val="BodyText"/>
            </w:pPr>
          </w:p>
          <w:p w14:paraId="145CD048" w14:textId="77777777" w:rsidR="008C2B1E" w:rsidRDefault="008C2B1E" w:rsidP="00734961">
            <w:pPr>
              <w:pStyle w:val="BodyText"/>
            </w:pPr>
          </w:p>
          <w:p w14:paraId="22B345A1" w14:textId="77777777" w:rsidR="008C2B1E" w:rsidRDefault="008C2B1E" w:rsidP="00734961">
            <w:pPr>
              <w:pStyle w:val="BodyText"/>
            </w:pPr>
          </w:p>
          <w:p w14:paraId="0331E26C" w14:textId="77777777" w:rsidR="008C2B1E" w:rsidRDefault="008C2B1E" w:rsidP="00734961">
            <w:pPr>
              <w:pStyle w:val="BodyText"/>
            </w:pPr>
          </w:p>
          <w:tbl>
            <w:tblPr>
              <w:tblStyle w:val="TableGrid"/>
              <w:tblW w:w="0" w:type="auto"/>
              <w:tblLook w:val="04A0" w:firstRow="1" w:lastRow="0" w:firstColumn="1" w:lastColumn="0" w:noHBand="0" w:noVBand="1"/>
            </w:tblPr>
            <w:tblGrid>
              <w:gridCol w:w="1809"/>
              <w:gridCol w:w="6158"/>
            </w:tblGrid>
            <w:tr w:rsidR="00EF7CF0" w:rsidRPr="006E6B17" w14:paraId="088C3C25" w14:textId="77777777" w:rsidTr="00B61A13">
              <w:trPr>
                <w:gridAfter w:val="1"/>
                <w:wAfter w:w="6158" w:type="dxa"/>
              </w:trPr>
              <w:tc>
                <w:tcPr>
                  <w:tcW w:w="1809" w:type="dxa"/>
                  <w:tcBorders>
                    <w:top w:val="single" w:sz="4" w:space="0" w:color="43B6E6"/>
                    <w:left w:val="single" w:sz="4" w:space="0" w:color="43B6E6"/>
                    <w:bottom w:val="single" w:sz="4" w:space="0" w:color="43B6E6"/>
                    <w:right w:val="single" w:sz="4" w:space="0" w:color="43B6E6"/>
                  </w:tcBorders>
                  <w:shd w:val="clear" w:color="auto" w:fill="43B6E6"/>
                </w:tcPr>
                <w:p w14:paraId="560B3F67" w14:textId="77777777" w:rsidR="00EF7CF0" w:rsidRPr="006E6B17" w:rsidRDefault="00EF7CF0" w:rsidP="00EF7CF0">
                  <w:pPr>
                    <w:rPr>
                      <w:rFonts w:ascii="Arial" w:hAnsi="Arial" w:cs="Arial"/>
                      <w:sz w:val="20"/>
                      <w:szCs w:val="20"/>
                    </w:rPr>
                  </w:pPr>
                  <w:r w:rsidRPr="006E6B17">
                    <w:rPr>
                      <w:rFonts w:ascii="Arial" w:hAnsi="Arial" w:cs="Arial"/>
                      <w:sz w:val="20"/>
                      <w:szCs w:val="20"/>
                    </w:rPr>
                    <w:t>Resource Plus</w:t>
                  </w:r>
                </w:p>
              </w:tc>
            </w:tr>
            <w:tr w:rsidR="00EF7CF0" w:rsidRPr="006E6B17" w14:paraId="216AAE14" w14:textId="77777777" w:rsidTr="00B61A13">
              <w:tc>
                <w:tcPr>
                  <w:tcW w:w="7967" w:type="dxa"/>
                  <w:gridSpan w:val="2"/>
                  <w:tcBorders>
                    <w:top w:val="single" w:sz="4" w:space="0" w:color="43B6E6"/>
                    <w:left w:val="single" w:sz="4" w:space="0" w:color="43B6E6"/>
                    <w:bottom w:val="single" w:sz="4" w:space="0" w:color="43B6E6"/>
                    <w:right w:val="single" w:sz="4" w:space="0" w:color="43B6E6"/>
                  </w:tcBorders>
                  <w:shd w:val="clear" w:color="auto" w:fill="auto"/>
                </w:tcPr>
                <w:p w14:paraId="06EC163C" w14:textId="77777777" w:rsidR="00EF7CF0" w:rsidRPr="006E6B17" w:rsidRDefault="00EF7CF0" w:rsidP="00EF7CF0">
                  <w:pPr>
                    <w:rPr>
                      <w:rFonts w:ascii="Arial" w:hAnsi="Arial" w:cs="Arial"/>
                      <w:sz w:val="20"/>
                      <w:szCs w:val="20"/>
                    </w:rPr>
                  </w:pPr>
                  <w:r w:rsidRPr="006E6B17">
                    <w:rPr>
                      <w:rFonts w:ascii="Arial" w:hAnsi="Arial" w:cs="Arial"/>
                      <w:sz w:val="20"/>
                      <w:szCs w:val="20"/>
                    </w:rPr>
                    <w:t>Teaching Pack: Coordinate Geometry</w:t>
                  </w:r>
                </w:p>
                <w:p w14:paraId="2A1DB784" w14:textId="77777777" w:rsidR="00EF7CF0" w:rsidRPr="006E6B17" w:rsidRDefault="00EF7CF0" w:rsidP="00EF7CF0">
                  <w:pPr>
                    <w:rPr>
                      <w:rFonts w:ascii="Arial" w:hAnsi="Arial" w:cs="Arial"/>
                      <w:sz w:val="20"/>
                      <w:szCs w:val="20"/>
                    </w:rPr>
                  </w:pPr>
                  <w:r w:rsidRPr="006E6B17">
                    <w:rPr>
                      <w:rFonts w:ascii="Arial" w:hAnsi="Arial" w:cs="Arial"/>
                      <w:sz w:val="20"/>
                      <w:szCs w:val="20"/>
                    </w:rPr>
                    <w:t>The Teaching Pack includes lessons on:</w:t>
                  </w:r>
                </w:p>
                <w:p w14:paraId="511613E0" w14:textId="77777777" w:rsidR="00EF7CF0" w:rsidRPr="006E6B17" w:rsidRDefault="00EF7CF0" w:rsidP="00EF7CF0">
                  <w:pPr>
                    <w:pStyle w:val="ListParagraph"/>
                    <w:numPr>
                      <w:ilvl w:val="0"/>
                      <w:numId w:val="38"/>
                    </w:numPr>
                    <w:rPr>
                      <w:rFonts w:cs="Arial"/>
                    </w:rPr>
                  </w:pPr>
                  <w:r w:rsidRPr="006E6B17">
                    <w:rPr>
                      <w:rFonts w:cs="Arial"/>
                    </w:rPr>
                    <w:t>Equations of a straight line</w:t>
                  </w:r>
                </w:p>
                <w:p w14:paraId="570558CE" w14:textId="77777777" w:rsidR="00EF7CF0" w:rsidRPr="006E6B17" w:rsidRDefault="00EF7CF0" w:rsidP="00EF7CF0">
                  <w:pPr>
                    <w:pStyle w:val="ListParagraph"/>
                    <w:numPr>
                      <w:ilvl w:val="0"/>
                      <w:numId w:val="38"/>
                    </w:numPr>
                    <w:rPr>
                      <w:rFonts w:cs="Arial"/>
                    </w:rPr>
                  </w:pPr>
                  <w:r w:rsidRPr="006E6B17">
                    <w:rPr>
                      <w:rFonts w:cs="Arial"/>
                    </w:rPr>
                    <w:t xml:space="preserve">Parallel, </w:t>
                  </w:r>
                  <w:proofErr w:type="gramStart"/>
                  <w:r w:rsidRPr="006E6B17">
                    <w:rPr>
                      <w:rFonts w:cs="Arial"/>
                    </w:rPr>
                    <w:t>perpendicular</w:t>
                  </w:r>
                  <w:proofErr w:type="gramEnd"/>
                  <w:r w:rsidRPr="006E6B17">
                    <w:rPr>
                      <w:rFonts w:cs="Arial"/>
                    </w:rPr>
                    <w:t xml:space="preserve"> or neither</w:t>
                  </w:r>
                </w:p>
                <w:p w14:paraId="032CCE47" w14:textId="77777777" w:rsidR="00EF7CF0" w:rsidRPr="006E6B17" w:rsidRDefault="00EF7CF0" w:rsidP="00EF7CF0">
                  <w:pPr>
                    <w:pStyle w:val="ListParagraph"/>
                    <w:numPr>
                      <w:ilvl w:val="0"/>
                      <w:numId w:val="38"/>
                    </w:numPr>
                    <w:rPr>
                      <w:rFonts w:cs="Arial"/>
                    </w:rPr>
                  </w:pPr>
                  <w:r w:rsidRPr="006E6B17">
                    <w:rPr>
                      <w:rFonts w:cs="Arial"/>
                    </w:rPr>
                    <w:t>Problems with straight lines</w:t>
                  </w:r>
                </w:p>
                <w:p w14:paraId="68F21B6F" w14:textId="77777777" w:rsidR="00EF7CF0" w:rsidRPr="006E6B17" w:rsidRDefault="00EF7CF0" w:rsidP="00EF7CF0">
                  <w:pPr>
                    <w:pStyle w:val="ListParagraph"/>
                    <w:numPr>
                      <w:ilvl w:val="0"/>
                      <w:numId w:val="38"/>
                    </w:numPr>
                    <w:rPr>
                      <w:rFonts w:cs="Arial"/>
                    </w:rPr>
                  </w:pPr>
                  <w:r w:rsidRPr="006E6B17">
                    <w:rPr>
                      <w:rFonts w:cs="Arial"/>
                    </w:rPr>
                    <w:t>Equations of circles</w:t>
                  </w:r>
                </w:p>
                <w:p w14:paraId="2B136086" w14:textId="77777777" w:rsidR="00EF7CF0" w:rsidRPr="006E6B17" w:rsidRDefault="00EF7CF0" w:rsidP="00EF7CF0">
                  <w:pPr>
                    <w:pStyle w:val="ListParagraph"/>
                    <w:numPr>
                      <w:ilvl w:val="0"/>
                      <w:numId w:val="38"/>
                    </w:numPr>
                    <w:rPr>
                      <w:rFonts w:cs="Arial"/>
                    </w:rPr>
                  </w:pPr>
                  <w:r w:rsidRPr="006E6B17">
                    <w:rPr>
                      <w:rFonts w:cs="Arial"/>
                    </w:rPr>
                    <w:t>Problems with circles</w:t>
                  </w:r>
                </w:p>
              </w:tc>
            </w:tr>
          </w:tbl>
          <w:p w14:paraId="7DAAF148" w14:textId="777914D9" w:rsidR="00EF7CF0" w:rsidRPr="004A4E17" w:rsidRDefault="00EF7CF0" w:rsidP="00734961">
            <w:pPr>
              <w:pStyle w:val="BodyText"/>
            </w:pPr>
          </w:p>
        </w:tc>
      </w:tr>
      <w:tr w:rsidR="00734961" w:rsidRPr="004A4E17" w14:paraId="3AF59A03" w14:textId="77777777" w:rsidTr="005D17D3">
        <w:trPr>
          <w:tblHeader/>
        </w:trPr>
        <w:tc>
          <w:tcPr>
            <w:tcW w:w="14601" w:type="dxa"/>
            <w:gridSpan w:val="3"/>
            <w:shd w:val="clear" w:color="auto" w:fill="EA5B0C"/>
            <w:tcMar>
              <w:top w:w="113" w:type="dxa"/>
              <w:bottom w:w="113" w:type="dxa"/>
            </w:tcMar>
            <w:vAlign w:val="center"/>
          </w:tcPr>
          <w:p w14:paraId="671C1244" w14:textId="77777777" w:rsidR="00734961" w:rsidRPr="00FB2E1E" w:rsidRDefault="00734961" w:rsidP="00734961">
            <w:pPr>
              <w:rPr>
                <w:rFonts w:ascii="Arial" w:hAnsi="Arial" w:cs="Arial"/>
                <w:b/>
                <w:color w:val="FFFFFF"/>
                <w:sz w:val="20"/>
                <w:szCs w:val="20"/>
              </w:rPr>
            </w:pPr>
            <w:r w:rsidRPr="00FB2E1E">
              <w:rPr>
                <w:rFonts w:ascii="Arial" w:hAnsi="Arial" w:cs="Arial"/>
                <w:b/>
                <w:color w:val="FFFFFF"/>
                <w:sz w:val="20"/>
                <w:szCs w:val="20"/>
              </w:rPr>
              <w:t>Past and specimen papers</w:t>
            </w:r>
          </w:p>
        </w:tc>
      </w:tr>
      <w:tr w:rsidR="00734961" w:rsidRPr="004A4E17" w14:paraId="6C19FF07" w14:textId="77777777" w:rsidTr="005D17D3">
        <w:tblPrEx>
          <w:tblCellMar>
            <w:top w:w="0" w:type="dxa"/>
            <w:bottom w:w="0" w:type="dxa"/>
          </w:tblCellMar>
        </w:tblPrEx>
        <w:tc>
          <w:tcPr>
            <w:tcW w:w="14601" w:type="dxa"/>
            <w:gridSpan w:val="3"/>
            <w:tcMar>
              <w:top w:w="113" w:type="dxa"/>
              <w:bottom w:w="113" w:type="dxa"/>
            </w:tcMar>
          </w:tcPr>
          <w:p w14:paraId="641E55B8" w14:textId="77777777" w:rsidR="00734961" w:rsidRDefault="00734961" w:rsidP="00734961">
            <w:pPr>
              <w:pStyle w:val="BodyText"/>
              <w:rPr>
                <w:rStyle w:val="Bold"/>
              </w:rPr>
            </w:pPr>
            <w:r>
              <w:rPr>
                <w:lang w:eastAsia="en-GB"/>
              </w:rPr>
              <w:t xml:space="preserve">Past/specimen papers and mark schemes are available to download from the </w:t>
            </w:r>
            <w:hyperlink r:id="rId141" w:history="1">
              <w:r>
                <w:rPr>
                  <w:rStyle w:val="Hyperlink"/>
                </w:rPr>
                <w:t>School Support Hub</w:t>
              </w:r>
            </w:hyperlink>
            <w:r w:rsidRPr="00B12682">
              <w:rPr>
                <w:rStyle w:val="Hyperlink"/>
                <w:u w:val="none"/>
              </w:rPr>
              <w:t xml:space="preserve"> </w:t>
            </w:r>
            <w:r>
              <w:rPr>
                <w:rStyle w:val="Bold"/>
              </w:rPr>
              <w:t>(F)</w:t>
            </w:r>
          </w:p>
          <w:tbl>
            <w:tblPr>
              <w:tblW w:w="0" w:type="auto"/>
              <w:tblLook w:val="04A0" w:firstRow="1" w:lastRow="0" w:firstColumn="1" w:lastColumn="0" w:noHBand="0" w:noVBand="1"/>
            </w:tblPr>
            <w:tblGrid>
              <w:gridCol w:w="3385"/>
            </w:tblGrid>
            <w:tr w:rsidR="004C7527" w:rsidRPr="00CF4E4D" w14:paraId="306ECD3E" w14:textId="77777777" w:rsidTr="00CF4E4D">
              <w:trPr>
                <w:trHeight w:val="300"/>
              </w:trPr>
              <w:tc>
                <w:tcPr>
                  <w:tcW w:w="0" w:type="auto"/>
                  <w:tcBorders>
                    <w:top w:val="nil"/>
                    <w:left w:val="nil"/>
                    <w:bottom w:val="nil"/>
                    <w:right w:val="nil"/>
                  </w:tcBorders>
                  <w:shd w:val="clear" w:color="auto" w:fill="auto"/>
                  <w:noWrap/>
                  <w:vAlign w:val="bottom"/>
                  <w:hideMark/>
                </w:tcPr>
                <w:p w14:paraId="653B5668" w14:textId="77777777" w:rsidR="004C7527" w:rsidRPr="00CF4E4D" w:rsidRDefault="004C7527" w:rsidP="004C7527">
                  <w:pPr>
                    <w:rPr>
                      <w:rFonts w:ascii="Arial" w:eastAsia="Times New Roman" w:hAnsi="Arial" w:cs="Arial"/>
                      <w:color w:val="000000"/>
                      <w:sz w:val="20"/>
                      <w:szCs w:val="20"/>
                      <w:lang w:eastAsia="en-GB"/>
                    </w:rPr>
                  </w:pPr>
                  <w:r w:rsidRPr="00CF4E4D">
                    <w:rPr>
                      <w:rFonts w:ascii="Arial" w:eastAsia="Times New Roman" w:hAnsi="Arial" w:cs="Arial"/>
                      <w:color w:val="000000"/>
                      <w:sz w:val="20"/>
                      <w:szCs w:val="20"/>
                      <w:lang w:eastAsia="en-GB"/>
                    </w:rPr>
                    <w:t>2025 Specimen Paper 2 Question 2</w:t>
                  </w:r>
                </w:p>
              </w:tc>
            </w:tr>
            <w:tr w:rsidR="004C7527" w:rsidRPr="00CF4E4D" w14:paraId="7F9CCF92" w14:textId="77777777" w:rsidTr="00CF4E4D">
              <w:trPr>
                <w:trHeight w:val="300"/>
              </w:trPr>
              <w:tc>
                <w:tcPr>
                  <w:tcW w:w="0" w:type="auto"/>
                  <w:tcBorders>
                    <w:top w:val="nil"/>
                    <w:left w:val="nil"/>
                    <w:bottom w:val="nil"/>
                    <w:right w:val="nil"/>
                  </w:tcBorders>
                  <w:shd w:val="clear" w:color="auto" w:fill="auto"/>
                  <w:noWrap/>
                  <w:vAlign w:val="bottom"/>
                  <w:hideMark/>
                </w:tcPr>
                <w:p w14:paraId="25C487DC" w14:textId="09CC17A3" w:rsidR="004C7527" w:rsidRPr="00CF4E4D" w:rsidRDefault="00F05940" w:rsidP="004C7527">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4C7527" w:rsidRPr="00CF4E4D">
                    <w:rPr>
                      <w:rFonts w:ascii="Arial" w:eastAsia="Times New Roman" w:hAnsi="Arial" w:cs="Arial"/>
                      <w:color w:val="000000"/>
                      <w:sz w:val="20"/>
                      <w:szCs w:val="20"/>
                      <w:lang w:eastAsia="en-GB"/>
                    </w:rPr>
                    <w:t xml:space="preserve"> 2022, Paper 23 Question 3</w:t>
                  </w:r>
                </w:p>
              </w:tc>
            </w:tr>
            <w:tr w:rsidR="004C7527" w:rsidRPr="00CF4E4D" w14:paraId="0B0E0C60" w14:textId="77777777" w:rsidTr="00CF4E4D">
              <w:trPr>
                <w:trHeight w:val="300"/>
              </w:trPr>
              <w:tc>
                <w:tcPr>
                  <w:tcW w:w="0" w:type="auto"/>
                  <w:tcBorders>
                    <w:top w:val="nil"/>
                    <w:left w:val="nil"/>
                    <w:bottom w:val="nil"/>
                    <w:right w:val="nil"/>
                  </w:tcBorders>
                  <w:shd w:val="clear" w:color="auto" w:fill="auto"/>
                  <w:noWrap/>
                  <w:vAlign w:val="bottom"/>
                  <w:hideMark/>
                </w:tcPr>
                <w:p w14:paraId="3DD40D46" w14:textId="77777777" w:rsidR="004C7527" w:rsidRPr="00CF4E4D" w:rsidRDefault="004C7527" w:rsidP="004C7527">
                  <w:pPr>
                    <w:rPr>
                      <w:rFonts w:ascii="Arial" w:eastAsia="Times New Roman" w:hAnsi="Arial" w:cs="Arial"/>
                      <w:color w:val="000000"/>
                      <w:sz w:val="20"/>
                      <w:szCs w:val="20"/>
                      <w:lang w:eastAsia="en-GB"/>
                    </w:rPr>
                  </w:pPr>
                  <w:r w:rsidRPr="00CF4E4D">
                    <w:rPr>
                      <w:rFonts w:ascii="Arial" w:eastAsia="Times New Roman" w:hAnsi="Arial" w:cs="Arial"/>
                      <w:color w:val="000000"/>
                      <w:sz w:val="20"/>
                      <w:szCs w:val="20"/>
                      <w:lang w:eastAsia="en-GB"/>
                    </w:rPr>
                    <w:t>March 2022, Paper 22 Question 1</w:t>
                  </w:r>
                </w:p>
              </w:tc>
            </w:tr>
          </w:tbl>
          <w:p w14:paraId="7B2240B9" w14:textId="5158E4A8" w:rsidR="00CF02DC" w:rsidRPr="004E2FD6" w:rsidRDefault="00CF02DC" w:rsidP="00734961">
            <w:pPr>
              <w:pStyle w:val="BodyText"/>
              <w:rPr>
                <w:i/>
              </w:rPr>
            </w:pPr>
          </w:p>
        </w:tc>
      </w:tr>
    </w:tbl>
    <w:p w14:paraId="363CF424" w14:textId="77777777" w:rsidR="005D17D3" w:rsidRDefault="005D17D3">
      <w:pPr>
        <w:rPr>
          <w:rFonts w:ascii="Arial" w:hAnsi="Arial"/>
          <w:bCs/>
          <w:color w:val="EA5B0C"/>
          <w:sz w:val="28"/>
          <w:szCs w:val="28"/>
        </w:rPr>
        <w:sectPr w:rsidR="005D17D3" w:rsidSect="00F12A5D">
          <w:pgSz w:w="16840" w:h="11900" w:orient="landscape" w:code="9"/>
          <w:pgMar w:top="1134" w:right="1134" w:bottom="1134" w:left="1134" w:header="567" w:footer="567" w:gutter="0"/>
          <w:cols w:space="708"/>
          <w:titlePg/>
          <w:docGrid w:linePitch="326"/>
        </w:sectPr>
      </w:pPr>
    </w:p>
    <w:p w14:paraId="6AAC0826" w14:textId="3EA7DEE7" w:rsidR="003947CA" w:rsidRPr="00393536" w:rsidRDefault="007473A5" w:rsidP="003947CA">
      <w:pPr>
        <w:pStyle w:val="Heading1"/>
      </w:pPr>
      <w:bookmarkStart w:id="9" w:name="_Toc131509193"/>
      <w:r>
        <w:t>4</w:t>
      </w:r>
      <w:r w:rsidR="006F43CD">
        <w:t>.</w:t>
      </w:r>
      <w:r>
        <w:t xml:space="preserve"> </w:t>
      </w:r>
      <w:r w:rsidR="003714D1">
        <w:t xml:space="preserve">Equations, </w:t>
      </w:r>
      <w:proofErr w:type="gramStart"/>
      <w:r w:rsidR="003714D1">
        <w:t>inequalities</w:t>
      </w:r>
      <w:proofErr w:type="gramEnd"/>
      <w:r w:rsidR="003714D1">
        <w:t xml:space="preserve"> and graphs</w:t>
      </w:r>
      <w:bookmarkEnd w:id="9"/>
      <w:r w:rsidR="003947CA" w:rsidRPr="00393536">
        <w:t xml:space="preserve"> </w:t>
      </w:r>
    </w:p>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CellMar>
          <w:top w:w="113" w:type="dxa"/>
          <w:bottom w:w="113" w:type="dxa"/>
        </w:tblCellMar>
        <w:tblLook w:val="0000" w:firstRow="0" w:lastRow="0" w:firstColumn="0" w:lastColumn="0" w:noHBand="0" w:noVBand="0"/>
      </w:tblPr>
      <w:tblGrid>
        <w:gridCol w:w="2665"/>
        <w:gridCol w:w="2126"/>
        <w:gridCol w:w="9810"/>
      </w:tblGrid>
      <w:tr w:rsidR="00DE7DB3" w:rsidRPr="004A4E17" w14:paraId="7F6D393B" w14:textId="77777777" w:rsidTr="005D17D3">
        <w:trPr>
          <w:tblHeader/>
        </w:trPr>
        <w:tc>
          <w:tcPr>
            <w:tcW w:w="2665" w:type="dxa"/>
            <w:shd w:val="clear" w:color="auto" w:fill="EA5B0C"/>
            <w:tcMar>
              <w:top w:w="113" w:type="dxa"/>
              <w:bottom w:w="113" w:type="dxa"/>
            </w:tcMar>
            <w:vAlign w:val="center"/>
          </w:tcPr>
          <w:p w14:paraId="3B6E611A" w14:textId="05B59F01" w:rsidR="00DE7DB3" w:rsidRPr="004A4E17" w:rsidRDefault="00DE7DB3" w:rsidP="00EE0664">
            <w:pPr>
              <w:pStyle w:val="TableHead"/>
              <w:spacing w:before="0" w:after="0"/>
            </w:pPr>
            <w:r w:rsidRPr="004A4E17">
              <w:t>Syllabus re</w:t>
            </w:r>
            <w:r w:rsidR="00E753FB">
              <w:t>f.</w:t>
            </w:r>
          </w:p>
        </w:tc>
        <w:tc>
          <w:tcPr>
            <w:tcW w:w="2126" w:type="dxa"/>
            <w:shd w:val="clear" w:color="auto" w:fill="EA5B0C"/>
            <w:tcMar>
              <w:top w:w="113" w:type="dxa"/>
              <w:bottom w:w="113" w:type="dxa"/>
            </w:tcMar>
            <w:vAlign w:val="center"/>
          </w:tcPr>
          <w:p w14:paraId="148FF984" w14:textId="77777777" w:rsidR="00DE7DB3" w:rsidRPr="004A4E17" w:rsidRDefault="00DE7DB3" w:rsidP="00EE0664">
            <w:pPr>
              <w:pStyle w:val="TableHead"/>
              <w:spacing w:before="0" w:after="0"/>
            </w:pPr>
            <w:r w:rsidRPr="004A4E17">
              <w:t>Learning objectives</w:t>
            </w:r>
          </w:p>
        </w:tc>
        <w:tc>
          <w:tcPr>
            <w:tcW w:w="9810" w:type="dxa"/>
            <w:shd w:val="clear" w:color="auto" w:fill="EA5B0C"/>
            <w:tcMar>
              <w:top w:w="113" w:type="dxa"/>
              <w:bottom w:w="113" w:type="dxa"/>
            </w:tcMar>
            <w:vAlign w:val="center"/>
          </w:tcPr>
          <w:p w14:paraId="7263F2F9" w14:textId="77777777" w:rsidR="00DE7DB3" w:rsidRPr="00DF2AEF" w:rsidRDefault="00DE7DB3" w:rsidP="00EE0664">
            <w:pPr>
              <w:pStyle w:val="TableHead"/>
              <w:spacing w:before="0" w:after="0"/>
            </w:pPr>
            <w:r w:rsidRPr="00DF2AEF">
              <w:t>Suggested teaching activities</w:t>
            </w:r>
            <w:r>
              <w:t xml:space="preserve"> </w:t>
            </w:r>
          </w:p>
        </w:tc>
      </w:tr>
      <w:tr w:rsidR="00734961" w:rsidRPr="004A4E17" w14:paraId="0D119F8E" w14:textId="77777777" w:rsidTr="005D17D3">
        <w:tblPrEx>
          <w:tblCellMar>
            <w:top w:w="0" w:type="dxa"/>
            <w:bottom w:w="0" w:type="dxa"/>
          </w:tblCellMar>
        </w:tblPrEx>
        <w:trPr>
          <w:trHeight w:val="487"/>
        </w:trPr>
        <w:tc>
          <w:tcPr>
            <w:tcW w:w="2665" w:type="dxa"/>
            <w:tcMar>
              <w:top w:w="113" w:type="dxa"/>
              <w:bottom w:w="113" w:type="dxa"/>
            </w:tcMar>
          </w:tcPr>
          <w:p w14:paraId="1C399987" w14:textId="61626AC8" w:rsidR="00734961" w:rsidRPr="004A4E17" w:rsidRDefault="00734961" w:rsidP="00734961">
            <w:pPr>
              <w:pStyle w:val="BodyText"/>
              <w:rPr>
                <w:lang w:eastAsia="en-GB"/>
              </w:rPr>
            </w:pPr>
            <w:r>
              <w:rPr>
                <w:lang w:eastAsia="en-GB"/>
              </w:rPr>
              <w:t>Whole unit</w:t>
            </w:r>
          </w:p>
        </w:tc>
        <w:tc>
          <w:tcPr>
            <w:tcW w:w="2126" w:type="dxa"/>
            <w:tcMar>
              <w:top w:w="113" w:type="dxa"/>
              <w:bottom w:w="113" w:type="dxa"/>
            </w:tcMar>
          </w:tcPr>
          <w:p w14:paraId="68C384B7" w14:textId="77777777" w:rsidR="00734961" w:rsidRPr="004A4E17" w:rsidRDefault="00734961" w:rsidP="00734961">
            <w:pPr>
              <w:pStyle w:val="BodyText"/>
              <w:rPr>
                <w:lang w:eastAsia="en-GB"/>
              </w:rPr>
            </w:pPr>
          </w:p>
        </w:tc>
        <w:tc>
          <w:tcPr>
            <w:tcW w:w="9810" w:type="dxa"/>
            <w:tcMar>
              <w:top w:w="113" w:type="dxa"/>
              <w:bottom w:w="113" w:type="dxa"/>
            </w:tcMar>
          </w:tcPr>
          <w:p w14:paraId="6C186CE7" w14:textId="596DD882" w:rsidR="00734961" w:rsidRPr="00D2704C" w:rsidRDefault="00734961" w:rsidP="00734961">
            <w:pPr>
              <w:rPr>
                <w:rFonts w:ascii="Arial" w:hAnsi="Arial" w:cs="Arial"/>
                <w:sz w:val="20"/>
                <w:szCs w:val="20"/>
              </w:rPr>
            </w:pPr>
            <w:r>
              <w:rPr>
                <w:rFonts w:ascii="Arial" w:hAnsi="Arial" w:cs="Arial"/>
                <w:sz w:val="20"/>
                <w:szCs w:val="20"/>
              </w:rPr>
              <w:t>We recommend that learners</w:t>
            </w:r>
            <w:r w:rsidRPr="00D42F23">
              <w:rPr>
                <w:rFonts w:ascii="Arial" w:hAnsi="Arial" w:cs="Arial"/>
                <w:sz w:val="20"/>
                <w:szCs w:val="20"/>
              </w:rPr>
              <w:t xml:space="preserve"> cover this unit </w:t>
            </w:r>
            <w:r>
              <w:rPr>
                <w:rFonts w:ascii="Arial" w:hAnsi="Arial" w:cs="Arial"/>
                <w:sz w:val="20"/>
                <w:szCs w:val="20"/>
              </w:rPr>
              <w:t>before</w:t>
            </w:r>
            <w:r w:rsidRPr="00D42F23">
              <w:rPr>
                <w:rFonts w:ascii="Arial" w:hAnsi="Arial" w:cs="Arial"/>
                <w:sz w:val="20"/>
                <w:szCs w:val="20"/>
              </w:rPr>
              <w:t xml:space="preserve"> </w:t>
            </w:r>
            <w:r w:rsidRPr="00D2704C">
              <w:rPr>
                <w:rFonts w:ascii="Arial" w:hAnsi="Arial" w:cs="Arial"/>
                <w:b/>
                <w:sz w:val="20"/>
                <w:szCs w:val="20"/>
              </w:rPr>
              <w:t>1</w:t>
            </w:r>
            <w:r w:rsidR="00D2704C" w:rsidRPr="00D2704C">
              <w:rPr>
                <w:rFonts w:ascii="Arial" w:hAnsi="Arial" w:cs="Arial"/>
                <w:b/>
                <w:sz w:val="20"/>
                <w:szCs w:val="20"/>
              </w:rPr>
              <w:t>2</w:t>
            </w:r>
            <w:r w:rsidRPr="00D2704C">
              <w:rPr>
                <w:rFonts w:ascii="Arial" w:hAnsi="Arial" w:cs="Arial"/>
                <w:b/>
                <w:sz w:val="20"/>
                <w:szCs w:val="20"/>
              </w:rPr>
              <w:t xml:space="preserve"> Functions</w:t>
            </w:r>
            <w:r w:rsidRPr="00D2704C">
              <w:rPr>
                <w:rFonts w:ascii="Arial" w:hAnsi="Arial" w:cs="Arial"/>
                <w:sz w:val="20"/>
                <w:szCs w:val="20"/>
              </w:rPr>
              <w:t xml:space="preserve"> as the graphing of functions is often required. However, the second section of </w:t>
            </w:r>
            <w:r w:rsidRPr="00D2704C">
              <w:rPr>
                <w:rFonts w:ascii="Arial" w:hAnsi="Arial" w:cs="Arial"/>
                <w:b/>
                <w:sz w:val="20"/>
                <w:szCs w:val="20"/>
              </w:rPr>
              <w:t>1</w:t>
            </w:r>
            <w:r w:rsidR="00D2704C" w:rsidRPr="00D2704C">
              <w:rPr>
                <w:rFonts w:ascii="Arial" w:hAnsi="Arial" w:cs="Arial"/>
                <w:b/>
                <w:sz w:val="20"/>
                <w:szCs w:val="20"/>
              </w:rPr>
              <w:t>2</w:t>
            </w:r>
            <w:r w:rsidRPr="00D2704C">
              <w:rPr>
                <w:rFonts w:ascii="Arial" w:hAnsi="Arial" w:cs="Arial"/>
                <w:b/>
                <w:sz w:val="20"/>
                <w:szCs w:val="20"/>
              </w:rPr>
              <w:t xml:space="preserve"> Functions</w:t>
            </w:r>
            <w:r w:rsidRPr="00D2704C">
              <w:rPr>
                <w:rFonts w:ascii="Arial" w:hAnsi="Arial" w:cs="Arial"/>
                <w:sz w:val="20"/>
                <w:szCs w:val="20"/>
              </w:rPr>
              <w:t xml:space="preserve"> could be studied along with this unit if preferred. We also recommend that learners cover this topic before </w:t>
            </w:r>
            <w:r w:rsidRPr="00D2704C">
              <w:rPr>
                <w:rFonts w:ascii="Arial" w:hAnsi="Arial" w:cs="Arial"/>
                <w:b/>
                <w:sz w:val="20"/>
                <w:szCs w:val="20"/>
              </w:rPr>
              <w:t>6 Simultaneous equations</w:t>
            </w:r>
            <w:r w:rsidRPr="00D2704C">
              <w:rPr>
                <w:rFonts w:ascii="Arial" w:hAnsi="Arial" w:cs="Arial"/>
                <w:sz w:val="20"/>
                <w:szCs w:val="20"/>
              </w:rPr>
              <w:t xml:space="preserve"> as they might need to solve quadratic equations in some function of </w:t>
            </w:r>
            <w:r w:rsidRPr="00D2704C">
              <w:rPr>
                <w:rFonts w:ascii="Arial" w:hAnsi="Arial" w:cs="Arial"/>
                <w:i/>
                <w:sz w:val="20"/>
                <w:szCs w:val="20"/>
              </w:rPr>
              <w:t>x</w:t>
            </w:r>
            <w:r w:rsidRPr="00D2704C">
              <w:rPr>
                <w:rFonts w:ascii="Arial" w:hAnsi="Arial" w:cs="Arial"/>
                <w:sz w:val="20"/>
                <w:szCs w:val="20"/>
              </w:rPr>
              <w:t xml:space="preserve"> as part of the solution. </w:t>
            </w:r>
          </w:p>
          <w:p w14:paraId="0016D9C0" w14:textId="269B1ADA" w:rsidR="00734961" w:rsidRPr="001220AF" w:rsidRDefault="00734961" w:rsidP="00734961">
            <w:pPr>
              <w:rPr>
                <w:rFonts w:ascii="Arial" w:hAnsi="Arial" w:cs="Arial"/>
                <w:sz w:val="20"/>
                <w:szCs w:val="20"/>
              </w:rPr>
            </w:pPr>
            <w:r w:rsidRPr="00D2704C">
              <w:rPr>
                <w:rFonts w:ascii="Arial" w:hAnsi="Arial" w:cs="Arial"/>
                <w:sz w:val="20"/>
                <w:szCs w:val="20"/>
              </w:rPr>
              <w:br/>
              <w:t xml:space="preserve">Learners should cover </w:t>
            </w:r>
            <w:r w:rsidR="00D2704C" w:rsidRPr="00D2704C">
              <w:rPr>
                <w:rFonts w:ascii="Arial" w:hAnsi="Arial" w:cs="Arial"/>
                <w:b/>
                <w:sz w:val="20"/>
                <w:szCs w:val="20"/>
              </w:rPr>
              <w:t>3</w:t>
            </w:r>
            <w:r w:rsidRPr="00D2704C">
              <w:rPr>
                <w:rFonts w:ascii="Arial" w:hAnsi="Arial" w:cs="Arial"/>
                <w:b/>
                <w:sz w:val="20"/>
                <w:szCs w:val="20"/>
              </w:rPr>
              <w:t xml:space="preserve"> Straight line graphs</w:t>
            </w:r>
            <w:r w:rsidRPr="00D2704C">
              <w:rPr>
                <w:rFonts w:ascii="Arial" w:hAnsi="Arial" w:cs="Arial"/>
                <w:sz w:val="20"/>
                <w:szCs w:val="20"/>
              </w:rPr>
              <w:t xml:space="preserve"> before starting this unit, as familiarity with straight line graphs is expected. As some equations that are reducible to quadratic form may involve the use of logarithmic or exponential functions, learners should also already have studied </w:t>
            </w:r>
            <w:r w:rsidR="00D2704C" w:rsidRPr="00D2704C">
              <w:rPr>
                <w:rFonts w:ascii="Arial" w:hAnsi="Arial" w:cs="Arial"/>
                <w:b/>
                <w:sz w:val="20"/>
                <w:szCs w:val="20"/>
                <w:lang w:eastAsia="en-GB"/>
              </w:rPr>
              <w:t>2</w:t>
            </w:r>
            <w:r w:rsidRPr="00D2704C">
              <w:rPr>
                <w:rFonts w:ascii="Arial" w:hAnsi="Arial" w:cs="Arial"/>
                <w:b/>
                <w:sz w:val="20"/>
                <w:szCs w:val="20"/>
                <w:lang w:eastAsia="en-GB"/>
              </w:rPr>
              <w:t xml:space="preserve"> Logarithmic and exponential functions</w:t>
            </w:r>
            <w:r>
              <w:rPr>
                <w:rFonts w:ascii="Arial" w:hAnsi="Arial" w:cs="Arial"/>
                <w:sz w:val="20"/>
                <w:szCs w:val="20"/>
                <w:lang w:eastAsia="en-GB"/>
              </w:rPr>
              <w:t xml:space="preserve">. </w:t>
            </w:r>
          </w:p>
          <w:p w14:paraId="07AC49BC" w14:textId="77777777" w:rsidR="00734961" w:rsidRDefault="00734961" w:rsidP="00734961">
            <w:pPr>
              <w:rPr>
                <w:rFonts w:ascii="Arial" w:hAnsi="Arial" w:cs="Arial"/>
                <w:sz w:val="20"/>
                <w:szCs w:val="20"/>
              </w:rPr>
            </w:pPr>
          </w:p>
          <w:p w14:paraId="77956080" w14:textId="77777777" w:rsidR="00734961" w:rsidRDefault="00734961" w:rsidP="00734961">
            <w:pPr>
              <w:rPr>
                <w:rFonts w:ascii="Arial" w:hAnsi="Arial" w:cs="Arial"/>
                <w:sz w:val="20"/>
                <w:szCs w:val="20"/>
              </w:rPr>
            </w:pPr>
            <w:r w:rsidRPr="00D42F23">
              <w:rPr>
                <w:rFonts w:ascii="Arial" w:hAnsi="Arial" w:cs="Arial"/>
                <w:sz w:val="20"/>
                <w:szCs w:val="20"/>
              </w:rPr>
              <w:t>Learners</w:t>
            </w:r>
            <w:r>
              <w:rPr>
                <w:rFonts w:ascii="Arial" w:hAnsi="Arial" w:cs="Arial"/>
                <w:sz w:val="20"/>
                <w:szCs w:val="20"/>
              </w:rPr>
              <w:t xml:space="preserve"> should have </w:t>
            </w:r>
            <w:r w:rsidRPr="00D42F23">
              <w:rPr>
                <w:rFonts w:ascii="Arial" w:hAnsi="Arial" w:cs="Arial"/>
                <w:sz w:val="20"/>
                <w:szCs w:val="20"/>
              </w:rPr>
              <w:t xml:space="preserve">some experience of </w:t>
            </w:r>
            <w:r>
              <w:rPr>
                <w:rFonts w:ascii="Arial" w:hAnsi="Arial" w:cs="Arial"/>
                <w:sz w:val="20"/>
                <w:szCs w:val="20"/>
              </w:rPr>
              <w:t xml:space="preserve">graphing straight lines and cubic functions </w:t>
            </w:r>
            <w:r w:rsidRPr="00D42F23">
              <w:rPr>
                <w:rFonts w:ascii="Arial" w:hAnsi="Arial" w:cs="Arial"/>
                <w:sz w:val="20"/>
                <w:szCs w:val="20"/>
              </w:rPr>
              <w:t xml:space="preserve">through their studies in Cambridge O Level Mathematics or Cambridge IGCSE Mathematics. </w:t>
            </w:r>
            <w:r>
              <w:rPr>
                <w:rFonts w:ascii="Arial" w:hAnsi="Arial" w:cs="Arial"/>
                <w:sz w:val="20"/>
                <w:szCs w:val="20"/>
              </w:rPr>
              <w:t xml:space="preserve">They should be able to find the intercepts of lines and curves with each coordinate axis. The modulus sign should be familiar to learners as they have used it to denote the magnitude of a vector </w:t>
            </w:r>
            <w:r w:rsidRPr="00D42F23">
              <w:rPr>
                <w:rFonts w:ascii="Arial" w:hAnsi="Arial" w:cs="Arial"/>
                <w:sz w:val="20"/>
                <w:szCs w:val="20"/>
              </w:rPr>
              <w:t>in Cambridge O Level Mathematics or IGCSE Mathematics</w:t>
            </w:r>
            <w:r>
              <w:rPr>
                <w:rFonts w:ascii="Arial" w:hAnsi="Arial" w:cs="Arial"/>
                <w:sz w:val="20"/>
                <w:szCs w:val="20"/>
              </w:rPr>
              <w:t xml:space="preserve"> and this may be a useful starting point.</w:t>
            </w:r>
          </w:p>
          <w:p w14:paraId="38A406A1" w14:textId="77777777" w:rsidR="00734961" w:rsidRDefault="00734961" w:rsidP="00734961">
            <w:pPr>
              <w:autoSpaceDE w:val="0"/>
              <w:autoSpaceDN w:val="0"/>
              <w:adjustRightInd w:val="0"/>
              <w:rPr>
                <w:rFonts w:ascii="Arial" w:hAnsi="Arial" w:cs="Arial"/>
                <w:sz w:val="20"/>
                <w:szCs w:val="20"/>
              </w:rPr>
            </w:pPr>
          </w:p>
          <w:p w14:paraId="2FC754EC" w14:textId="079F2722" w:rsidR="00734961" w:rsidRPr="00DB2C1F" w:rsidRDefault="00734961" w:rsidP="00734961">
            <w:pPr>
              <w:pStyle w:val="BodyText"/>
              <w:rPr>
                <w:lang w:eastAsia="en-GB"/>
              </w:rPr>
            </w:pPr>
            <w:r w:rsidRPr="00D42F23">
              <w:rPr>
                <w:bCs/>
              </w:rPr>
              <w:t xml:space="preserve">Consideration of the modulus of a function is given both algebraically and graphically </w:t>
            </w:r>
            <w:proofErr w:type="gramStart"/>
            <w:r w:rsidRPr="00D42F23">
              <w:rPr>
                <w:bCs/>
              </w:rPr>
              <w:t>in order to</w:t>
            </w:r>
            <w:proofErr w:type="gramEnd"/>
            <w:r w:rsidRPr="00D42F23">
              <w:rPr>
                <w:bCs/>
              </w:rPr>
              <w:t xml:space="preserve"> solve equations and inequalities. Learners are expected to identify situations where an equation to be solved is quadratic in some function of</w:t>
            </w:r>
            <w:r w:rsidRPr="003203A1">
              <w:rPr>
                <w:bCs/>
              </w:rPr>
              <w:t xml:space="preserve"> </w:t>
            </w:r>
            <w:r w:rsidRPr="003203A1">
              <w:rPr>
                <w:bCs/>
                <w:i/>
              </w:rPr>
              <w:t>x</w:t>
            </w:r>
            <w:r w:rsidRPr="00D42F23">
              <w:rPr>
                <w:bCs/>
              </w:rPr>
              <w:t>.</w:t>
            </w:r>
            <w:r>
              <w:rPr>
                <w:bCs/>
              </w:rPr>
              <w:t xml:space="preserve"> They should also be aware that this process can lead to solutions that are not valid for the original problem and therefore must be discarded. </w:t>
            </w:r>
            <w:r w:rsidRPr="00D42F23">
              <w:rPr>
                <w:bCs/>
              </w:rPr>
              <w:t>Learners are also expected to sketch graphs of cubic functions in factorised form and use these to solve cubic inequalities.</w:t>
            </w:r>
            <w:r>
              <w:rPr>
                <w:bCs/>
              </w:rPr>
              <w:t xml:space="preserve"> Although sketches are generally required, learners must be careful with the shapes, especially when drawing the graphs of modulus functions which may involve the drawing of cusps, </w:t>
            </w:r>
            <w:proofErr w:type="gramStart"/>
            <w:r>
              <w:rPr>
                <w:bCs/>
              </w:rPr>
              <w:t>e.g.</w:t>
            </w:r>
            <w:proofErr w:type="gramEnd"/>
            <w:r>
              <w:rPr>
                <w:bCs/>
              </w:rPr>
              <w:t xml:space="preserve"> see </w:t>
            </w:r>
            <w:hyperlink r:id="rId142" w:history="1">
              <w:r w:rsidRPr="00211A63">
                <w:rPr>
                  <w:rStyle w:val="Hyperlink"/>
                  <w:rFonts w:cs="Arial"/>
                  <w:bCs/>
                </w:rPr>
                <w:t>http://mathworld.wolfram.com/Cusp.html</w:t>
              </w:r>
            </w:hyperlink>
            <w:r>
              <w:rPr>
                <w:bCs/>
              </w:rPr>
              <w:t xml:space="preserve">. </w:t>
            </w:r>
          </w:p>
        </w:tc>
      </w:tr>
      <w:tr w:rsidR="00734961" w:rsidRPr="004A4E17" w14:paraId="5E1FAEE6" w14:textId="77777777" w:rsidTr="005D17D3">
        <w:tblPrEx>
          <w:tblCellMar>
            <w:top w:w="0" w:type="dxa"/>
            <w:bottom w:w="0" w:type="dxa"/>
          </w:tblCellMar>
        </w:tblPrEx>
        <w:tc>
          <w:tcPr>
            <w:tcW w:w="2665" w:type="dxa"/>
            <w:tcMar>
              <w:top w:w="113" w:type="dxa"/>
              <w:bottom w:w="113" w:type="dxa"/>
            </w:tcMar>
          </w:tcPr>
          <w:p w14:paraId="6F92776B" w14:textId="46A92076" w:rsidR="00734961" w:rsidRPr="004A4E17" w:rsidRDefault="00734961" w:rsidP="00734961">
            <w:pPr>
              <w:pStyle w:val="BodyText"/>
              <w:rPr>
                <w:lang w:eastAsia="en-GB"/>
              </w:rPr>
            </w:pPr>
            <w:r>
              <w:rPr>
                <w:lang w:eastAsia="en-GB"/>
              </w:rPr>
              <w:t>4.1</w:t>
            </w:r>
          </w:p>
        </w:tc>
        <w:tc>
          <w:tcPr>
            <w:tcW w:w="2126" w:type="dxa"/>
            <w:tcMar>
              <w:top w:w="113" w:type="dxa"/>
              <w:bottom w:w="113" w:type="dxa"/>
            </w:tcMar>
          </w:tcPr>
          <w:p w14:paraId="56150204" w14:textId="77777777" w:rsidR="00734961" w:rsidRDefault="00734961" w:rsidP="00F82C6B">
            <w:pPr>
              <w:pStyle w:val="TableParagraph"/>
              <w:tabs>
                <w:tab w:val="left" w:pos="680"/>
                <w:tab w:val="left" w:pos="681"/>
              </w:tabs>
              <w:ind w:left="0"/>
              <w:rPr>
                <w:sz w:val="20"/>
              </w:rPr>
            </w:pPr>
            <w:r>
              <w:rPr>
                <w:spacing w:val="-2"/>
                <w:sz w:val="20"/>
              </w:rPr>
              <w:t>Solve</w:t>
            </w:r>
            <w:r>
              <w:rPr>
                <w:spacing w:val="-9"/>
                <w:sz w:val="20"/>
              </w:rPr>
              <w:t xml:space="preserve"> </w:t>
            </w:r>
            <w:r>
              <w:rPr>
                <w:spacing w:val="-2"/>
                <w:sz w:val="20"/>
              </w:rPr>
              <w:t>equations</w:t>
            </w:r>
            <w:r>
              <w:rPr>
                <w:spacing w:val="-9"/>
                <w:sz w:val="20"/>
              </w:rPr>
              <w:t xml:space="preserve"> </w:t>
            </w:r>
            <w:r>
              <w:rPr>
                <w:spacing w:val="-2"/>
                <w:sz w:val="20"/>
              </w:rPr>
              <w:t>of</w:t>
            </w:r>
            <w:r>
              <w:rPr>
                <w:spacing w:val="-9"/>
                <w:sz w:val="20"/>
              </w:rPr>
              <w:t xml:space="preserve"> </w:t>
            </w:r>
            <w:r>
              <w:rPr>
                <w:spacing w:val="-2"/>
                <w:sz w:val="20"/>
              </w:rPr>
              <w:t>the</w:t>
            </w:r>
            <w:r>
              <w:rPr>
                <w:spacing w:val="-9"/>
                <w:sz w:val="20"/>
              </w:rPr>
              <w:t xml:space="preserve"> </w:t>
            </w:r>
            <w:r>
              <w:rPr>
                <w:spacing w:val="-4"/>
                <w:sz w:val="20"/>
              </w:rPr>
              <w:t>type</w:t>
            </w:r>
          </w:p>
          <w:p w14:paraId="7EFB4531" w14:textId="77777777" w:rsidR="00734961" w:rsidRDefault="00734961" w:rsidP="00734961">
            <w:pPr>
              <w:pStyle w:val="TableParagraph"/>
              <w:numPr>
                <w:ilvl w:val="2"/>
                <w:numId w:val="23"/>
              </w:numPr>
              <w:spacing w:before="66"/>
              <w:ind w:left="345"/>
              <w:rPr>
                <w:rFonts w:ascii="Times New Roman" w:eastAsia="Times New Roman" w:hAnsi="Times New Roman" w:cs="Times New Roman"/>
              </w:rPr>
            </w:pPr>
            <w:r>
              <w:rPr>
                <w:sz w:val="20"/>
                <w:szCs w:val="20"/>
              </w:rPr>
              <w:t>|</w:t>
            </w:r>
            <w:r>
              <w:rPr>
                <w:rFonts w:ascii="Times New Roman" w:eastAsia="Times New Roman" w:hAnsi="Times New Roman" w:cs="Times New Roman"/>
                <w:i/>
                <w:iCs/>
              </w:rPr>
              <w:t>ax</w:t>
            </w:r>
            <w:r>
              <w:rPr>
                <w:rFonts w:ascii="Times New Roman" w:eastAsia="Times New Roman" w:hAnsi="Times New Roman" w:cs="Times New Roman"/>
                <w:i/>
                <w:iCs/>
                <w:spacing w:val="-3"/>
              </w:rPr>
              <w:t xml:space="preserve"> </w:t>
            </w:r>
            <w:r>
              <w:rPr>
                <w:rFonts w:ascii="Times New Roman" w:eastAsia="Times New Roman" w:hAnsi="Times New Roman" w:cs="Times New Roman"/>
              </w:rPr>
              <w:t>+</w:t>
            </w:r>
            <w:r>
              <w:rPr>
                <w:rFonts w:ascii="Times New Roman" w:eastAsia="Times New Roman" w:hAnsi="Times New Roman" w:cs="Times New Roman"/>
                <w:spacing w:val="-3"/>
              </w:rPr>
              <w:t xml:space="preserve"> </w:t>
            </w:r>
            <w:r>
              <w:rPr>
                <w:rFonts w:ascii="Times New Roman" w:eastAsia="Times New Roman" w:hAnsi="Times New Roman" w:cs="Times New Roman"/>
                <w:i/>
                <w:iCs/>
              </w:rPr>
              <w:t>b</w:t>
            </w:r>
            <w:r>
              <w:rPr>
                <w:rFonts w:ascii="Times New Roman" w:eastAsia="Times New Roman" w:hAnsi="Times New Roman" w:cs="Times New Roman"/>
              </w:rPr>
              <w:t>|</w:t>
            </w:r>
            <w:r>
              <w:rPr>
                <w:rFonts w:ascii="Times New Roman" w:eastAsia="Times New Roman" w:hAnsi="Times New Roman" w:cs="Times New Roman"/>
                <w:spacing w:val="-4"/>
              </w:rPr>
              <w:t xml:space="preserve"> </w:t>
            </w:r>
            <w:r>
              <w:rPr>
                <w:rFonts w:ascii="Times New Roman" w:eastAsia="Times New Roman" w:hAnsi="Times New Roman" w:cs="Times New Roman"/>
              </w:rPr>
              <w:t>=</w:t>
            </w:r>
            <w:r>
              <w:rPr>
                <w:rFonts w:ascii="Times New Roman" w:eastAsia="Times New Roman" w:hAnsi="Times New Roman" w:cs="Times New Roman"/>
                <w:spacing w:val="-2"/>
              </w:rPr>
              <w:t xml:space="preserve"> </w:t>
            </w:r>
            <w:r>
              <w:rPr>
                <w:rFonts w:ascii="Times New Roman" w:eastAsia="Times New Roman" w:hAnsi="Times New Roman" w:cs="Times New Roman"/>
                <w:i/>
                <w:iCs/>
              </w:rPr>
              <w:t>c</w:t>
            </w:r>
            <w:r>
              <w:rPr>
                <w:rFonts w:ascii="Times New Roman" w:eastAsia="Times New Roman" w:hAnsi="Times New Roman" w:cs="Times New Roman"/>
                <w:i/>
                <w:iCs/>
                <w:spacing w:val="-3"/>
              </w:rPr>
              <w:t xml:space="preserve"> </w:t>
            </w:r>
            <w:r>
              <w:rPr>
                <w:rFonts w:ascii="Times New Roman" w:eastAsia="Times New Roman" w:hAnsi="Times New Roman" w:cs="Times New Roman"/>
              </w:rPr>
              <w:t>(</w:t>
            </w:r>
            <w:r>
              <w:rPr>
                <w:rFonts w:ascii="Times New Roman" w:eastAsia="Times New Roman" w:hAnsi="Times New Roman" w:cs="Times New Roman"/>
                <w:i/>
                <w:iCs/>
              </w:rPr>
              <w:t>c</w:t>
            </w:r>
            <w:r>
              <w:rPr>
                <w:rFonts w:ascii="Times New Roman" w:eastAsia="Times New Roman" w:hAnsi="Times New Roman" w:cs="Times New Roman"/>
                <w:i/>
                <w:iCs/>
                <w:spacing w:val="-3"/>
              </w:rPr>
              <w:t xml:space="preserve"> </w:t>
            </w:r>
            <w:r>
              <w:rPr>
                <w:rFonts w:ascii="Cambria Math" w:eastAsia="Cambria Math" w:hAnsi="Cambria Math" w:cs="Cambria Math"/>
              </w:rPr>
              <w:t>⩾</w:t>
            </w:r>
            <w:r>
              <w:rPr>
                <w:rFonts w:ascii="Cambria Math" w:eastAsia="Cambria Math" w:hAnsi="Cambria Math" w:cs="Cambria Math"/>
                <w:spacing w:val="4"/>
              </w:rPr>
              <w:t xml:space="preserve"> </w:t>
            </w:r>
            <w:r>
              <w:rPr>
                <w:rFonts w:ascii="Times New Roman" w:eastAsia="Times New Roman" w:hAnsi="Times New Roman" w:cs="Times New Roman"/>
                <w:spacing w:val="-5"/>
              </w:rPr>
              <w:t>0)</w:t>
            </w:r>
          </w:p>
          <w:p w14:paraId="089A5EAB" w14:textId="77777777" w:rsidR="00734961" w:rsidRDefault="00734961" w:rsidP="00734961">
            <w:pPr>
              <w:pStyle w:val="TableParagraph"/>
              <w:numPr>
                <w:ilvl w:val="2"/>
                <w:numId w:val="23"/>
              </w:numPr>
              <w:spacing w:before="62"/>
              <w:ind w:left="345"/>
              <w:rPr>
                <w:rFonts w:ascii="Times New Roman" w:hAnsi="Times New Roman"/>
                <w:i/>
              </w:rPr>
            </w:pPr>
            <w:r>
              <w:rPr>
                <w:sz w:val="20"/>
              </w:rPr>
              <w:t>|</w:t>
            </w:r>
            <w:r>
              <w:rPr>
                <w:rFonts w:ascii="Times New Roman" w:hAnsi="Times New Roman"/>
                <w:i/>
              </w:rPr>
              <w:t>ax</w:t>
            </w:r>
            <w:r>
              <w:rPr>
                <w:rFonts w:ascii="Times New Roman" w:hAnsi="Times New Roman"/>
                <w:i/>
                <w:spacing w:val="-1"/>
              </w:rPr>
              <w:t xml:space="preserve"> </w:t>
            </w:r>
            <w:r>
              <w:rPr>
                <w:rFonts w:ascii="Times New Roman" w:hAnsi="Times New Roman"/>
              </w:rPr>
              <w:t xml:space="preserve">+ </w:t>
            </w:r>
            <w:r>
              <w:rPr>
                <w:rFonts w:ascii="Times New Roman" w:hAnsi="Times New Roman"/>
                <w:i/>
              </w:rPr>
              <w:t>b</w:t>
            </w:r>
            <w:r>
              <w:rPr>
                <w:rFonts w:ascii="Times New Roman" w:hAnsi="Times New Roman"/>
              </w:rPr>
              <w:t>|</w:t>
            </w:r>
            <w:r>
              <w:rPr>
                <w:rFonts w:ascii="Times New Roman" w:hAnsi="Times New Roman"/>
                <w:spacing w:val="-2"/>
              </w:rPr>
              <w:t xml:space="preserve"> </w:t>
            </w:r>
            <w:r>
              <w:rPr>
                <w:rFonts w:ascii="Times New Roman" w:hAnsi="Times New Roman"/>
              </w:rPr>
              <w:t xml:space="preserve">= </w:t>
            </w:r>
            <w:r>
              <w:rPr>
                <w:rFonts w:ascii="Times New Roman" w:hAnsi="Times New Roman"/>
                <w:i/>
              </w:rPr>
              <w:t>cx</w:t>
            </w:r>
            <w:r>
              <w:rPr>
                <w:rFonts w:ascii="Times New Roman" w:hAnsi="Times New Roman"/>
                <w:i/>
                <w:spacing w:val="-1"/>
              </w:rPr>
              <w:t xml:space="preserve"> </w:t>
            </w:r>
            <w:r>
              <w:rPr>
                <w:rFonts w:ascii="Times New Roman" w:hAnsi="Times New Roman"/>
                <w:i/>
              </w:rPr>
              <w:t xml:space="preserve">+ </w:t>
            </w:r>
            <w:r>
              <w:rPr>
                <w:rFonts w:ascii="Times New Roman" w:hAnsi="Times New Roman"/>
                <w:i/>
                <w:spacing w:val="-10"/>
              </w:rPr>
              <w:t>d</w:t>
            </w:r>
          </w:p>
          <w:p w14:paraId="252E6EF5" w14:textId="77777777" w:rsidR="00734961" w:rsidRDefault="00734961" w:rsidP="00734961">
            <w:pPr>
              <w:pStyle w:val="TableParagraph"/>
              <w:numPr>
                <w:ilvl w:val="2"/>
                <w:numId w:val="23"/>
              </w:numPr>
              <w:spacing w:before="64"/>
              <w:ind w:left="345"/>
              <w:rPr>
                <w:rFonts w:ascii="Times New Roman" w:hAnsi="Times New Roman"/>
              </w:rPr>
            </w:pPr>
            <w:r>
              <w:rPr>
                <w:sz w:val="20"/>
              </w:rPr>
              <w:t>|</w:t>
            </w:r>
            <w:r>
              <w:rPr>
                <w:rFonts w:ascii="Times New Roman" w:hAnsi="Times New Roman"/>
                <w:i/>
              </w:rPr>
              <w:t>ax</w:t>
            </w:r>
            <w:r>
              <w:rPr>
                <w:rFonts w:ascii="Times New Roman" w:hAnsi="Times New Roman"/>
                <w:i/>
                <w:spacing w:val="-2"/>
              </w:rPr>
              <w:t xml:space="preserve"> </w:t>
            </w:r>
            <w:r>
              <w:rPr>
                <w:rFonts w:ascii="Times New Roman" w:hAnsi="Times New Roman"/>
              </w:rPr>
              <w:t>+</w:t>
            </w:r>
            <w:r>
              <w:rPr>
                <w:rFonts w:ascii="Times New Roman" w:hAnsi="Times New Roman"/>
                <w:spacing w:val="-1"/>
              </w:rPr>
              <w:t xml:space="preserve"> </w:t>
            </w:r>
            <w:r>
              <w:rPr>
                <w:rFonts w:ascii="Times New Roman" w:hAnsi="Times New Roman"/>
                <w:i/>
              </w:rPr>
              <w:t>b|</w:t>
            </w:r>
            <w:r>
              <w:rPr>
                <w:rFonts w:ascii="Times New Roman" w:hAnsi="Times New Roman"/>
                <w:i/>
                <w:spacing w:val="-2"/>
              </w:rPr>
              <w:t xml:space="preserve"> </w:t>
            </w:r>
            <w:r>
              <w:rPr>
                <w:rFonts w:ascii="Times New Roman" w:hAnsi="Times New Roman"/>
                <w:i/>
              </w:rPr>
              <w:t>=</w:t>
            </w:r>
            <w:r>
              <w:rPr>
                <w:rFonts w:ascii="Times New Roman" w:hAnsi="Times New Roman"/>
                <w:i/>
                <w:spacing w:val="-1"/>
              </w:rPr>
              <w:t xml:space="preserve"> </w:t>
            </w:r>
            <w:r>
              <w:rPr>
                <w:rFonts w:ascii="Times New Roman" w:hAnsi="Times New Roman"/>
                <w:i/>
              </w:rPr>
              <w:t>|cx</w:t>
            </w:r>
            <w:r>
              <w:rPr>
                <w:rFonts w:ascii="Times New Roman" w:hAnsi="Times New Roman"/>
                <w:i/>
                <w:spacing w:val="-2"/>
              </w:rPr>
              <w:t xml:space="preserve"> </w:t>
            </w:r>
            <w:r>
              <w:rPr>
                <w:rFonts w:ascii="Times New Roman" w:hAnsi="Times New Roman"/>
                <w:i/>
              </w:rPr>
              <w:t>+</w:t>
            </w:r>
            <w:r>
              <w:rPr>
                <w:rFonts w:ascii="Times New Roman" w:hAnsi="Times New Roman"/>
                <w:i/>
                <w:spacing w:val="-1"/>
              </w:rPr>
              <w:t xml:space="preserve"> </w:t>
            </w:r>
            <w:r>
              <w:rPr>
                <w:rFonts w:ascii="Times New Roman" w:hAnsi="Times New Roman"/>
                <w:i/>
                <w:spacing w:val="-5"/>
              </w:rPr>
              <w:t>d</w:t>
            </w:r>
            <w:r>
              <w:rPr>
                <w:rFonts w:ascii="Times New Roman" w:hAnsi="Times New Roman"/>
                <w:spacing w:val="-5"/>
              </w:rPr>
              <w:t>|</w:t>
            </w:r>
          </w:p>
          <w:p w14:paraId="0163869F" w14:textId="77777777" w:rsidR="00734961" w:rsidRDefault="00734961" w:rsidP="00734961">
            <w:pPr>
              <w:pStyle w:val="TableParagraph"/>
              <w:numPr>
                <w:ilvl w:val="2"/>
                <w:numId w:val="23"/>
              </w:numPr>
              <w:spacing w:before="63"/>
              <w:ind w:left="345"/>
              <w:rPr>
                <w:rFonts w:ascii="Times New Roman" w:hAnsi="Times New Roman"/>
                <w:i/>
              </w:rPr>
            </w:pPr>
            <w:r>
              <w:rPr>
                <w:sz w:val="20"/>
              </w:rPr>
              <w:t>|</w:t>
            </w:r>
            <w:r>
              <w:rPr>
                <w:rFonts w:ascii="Times New Roman" w:hAnsi="Times New Roman"/>
                <w:i/>
              </w:rPr>
              <w:t>ax</w:t>
            </w:r>
            <w:r>
              <w:rPr>
                <w:rFonts w:ascii="Times New Roman" w:hAnsi="Times New Roman"/>
                <w:vertAlign w:val="superscript"/>
              </w:rPr>
              <w:t>2</w:t>
            </w:r>
            <w:r>
              <w:rPr>
                <w:rFonts w:ascii="Times New Roman" w:hAnsi="Times New Roman"/>
              </w:rPr>
              <w:t xml:space="preserve"> +</w:t>
            </w:r>
            <w:r>
              <w:rPr>
                <w:rFonts w:ascii="Times New Roman" w:hAnsi="Times New Roman"/>
                <w:spacing w:val="1"/>
              </w:rPr>
              <w:t xml:space="preserve"> </w:t>
            </w:r>
            <w:r>
              <w:rPr>
                <w:rFonts w:ascii="Times New Roman" w:hAnsi="Times New Roman"/>
                <w:i/>
              </w:rPr>
              <w:t>bx +</w:t>
            </w:r>
            <w:r>
              <w:rPr>
                <w:rFonts w:ascii="Times New Roman" w:hAnsi="Times New Roman"/>
                <w:i/>
                <w:spacing w:val="1"/>
              </w:rPr>
              <w:t xml:space="preserve"> </w:t>
            </w:r>
            <w:r>
              <w:rPr>
                <w:rFonts w:ascii="Times New Roman" w:hAnsi="Times New Roman"/>
                <w:i/>
              </w:rPr>
              <w:t>c</w:t>
            </w:r>
            <w:r>
              <w:rPr>
                <w:rFonts w:ascii="Times New Roman" w:hAnsi="Times New Roman"/>
              </w:rPr>
              <w:t xml:space="preserve">| = </w:t>
            </w:r>
            <w:r>
              <w:rPr>
                <w:rFonts w:ascii="Times New Roman" w:hAnsi="Times New Roman"/>
                <w:i/>
                <w:spacing w:val="-10"/>
              </w:rPr>
              <w:t>d</w:t>
            </w:r>
          </w:p>
          <w:p w14:paraId="60FC2880" w14:textId="62303E87" w:rsidR="00734961" w:rsidRPr="004A4E17" w:rsidRDefault="00734961" w:rsidP="00734961">
            <w:pPr>
              <w:pStyle w:val="BodyText"/>
              <w:rPr>
                <w:lang w:eastAsia="en-GB"/>
              </w:rPr>
            </w:pPr>
            <w:r>
              <w:rPr>
                <w:spacing w:val="-2"/>
              </w:rPr>
              <w:t>using</w:t>
            </w:r>
            <w:r>
              <w:rPr>
                <w:spacing w:val="-8"/>
              </w:rPr>
              <w:t xml:space="preserve"> </w:t>
            </w:r>
            <w:r>
              <w:rPr>
                <w:spacing w:val="-2"/>
              </w:rPr>
              <w:t>algebraic</w:t>
            </w:r>
            <w:r>
              <w:rPr>
                <w:spacing w:val="-7"/>
              </w:rPr>
              <w:t xml:space="preserve"> </w:t>
            </w:r>
            <w:r>
              <w:rPr>
                <w:spacing w:val="-2"/>
              </w:rPr>
              <w:t>or</w:t>
            </w:r>
            <w:r>
              <w:rPr>
                <w:spacing w:val="-7"/>
              </w:rPr>
              <w:t xml:space="preserve"> </w:t>
            </w:r>
            <w:r>
              <w:rPr>
                <w:spacing w:val="-2"/>
              </w:rPr>
              <w:t>graphical</w:t>
            </w:r>
            <w:r>
              <w:rPr>
                <w:spacing w:val="-7"/>
              </w:rPr>
              <w:t xml:space="preserve"> </w:t>
            </w:r>
            <w:r>
              <w:rPr>
                <w:spacing w:val="-2"/>
              </w:rPr>
              <w:t>methods.</w:t>
            </w:r>
          </w:p>
        </w:tc>
        <w:tc>
          <w:tcPr>
            <w:tcW w:w="9810" w:type="dxa"/>
            <w:tcMar>
              <w:top w:w="113" w:type="dxa"/>
              <w:bottom w:w="113" w:type="dxa"/>
            </w:tcMar>
          </w:tcPr>
          <w:p w14:paraId="26B0362E" w14:textId="77777777" w:rsidR="00734961" w:rsidRDefault="00734961" w:rsidP="00734961">
            <w:pPr>
              <w:autoSpaceDE w:val="0"/>
              <w:autoSpaceDN w:val="0"/>
              <w:adjustRightInd w:val="0"/>
              <w:rPr>
                <w:rFonts w:ascii="Arial" w:hAnsi="Arial" w:cs="Arial"/>
                <w:sz w:val="20"/>
                <w:szCs w:val="20"/>
              </w:rPr>
            </w:pPr>
            <w:r w:rsidRPr="00301FE3">
              <w:rPr>
                <w:rFonts w:ascii="Arial" w:hAnsi="Arial" w:cs="Arial"/>
                <w:sz w:val="20"/>
                <w:szCs w:val="20"/>
              </w:rPr>
              <w:t>Learners</w:t>
            </w:r>
            <w:r>
              <w:rPr>
                <w:rFonts w:ascii="Arial" w:hAnsi="Arial" w:cs="Arial"/>
                <w:sz w:val="20"/>
                <w:szCs w:val="20"/>
              </w:rPr>
              <w:t xml:space="preserve"> are more likely to understand what they are trying to do if you start with a graphical approach. Ask learners how the coordinates of </w:t>
            </w:r>
            <w:proofErr w:type="gramStart"/>
            <w:r>
              <w:rPr>
                <w:rFonts w:ascii="Arial" w:hAnsi="Arial" w:cs="Arial"/>
                <w:sz w:val="20"/>
                <w:szCs w:val="20"/>
              </w:rPr>
              <w:t>particular points</w:t>
            </w:r>
            <w:proofErr w:type="gramEnd"/>
            <w:r>
              <w:rPr>
                <w:rFonts w:ascii="Arial" w:hAnsi="Arial" w:cs="Arial"/>
                <w:sz w:val="20"/>
                <w:szCs w:val="20"/>
              </w:rPr>
              <w:t xml:space="preserve"> on the graph of for</w:t>
            </w:r>
            <w:r w:rsidRPr="00E75BED">
              <w:rPr>
                <w:rFonts w:ascii="Arial" w:hAnsi="Arial" w:cs="Arial"/>
                <w:position w:val="-8"/>
                <w:sz w:val="20"/>
                <w:szCs w:val="20"/>
              </w:rPr>
              <w:object w:dxaOrig="880" w:dyaOrig="279" w14:anchorId="6EB31B4A">
                <v:shape id="_x0000_i5073" type="#_x0000_t75" style="width:44.25pt;height:12.75pt" o:ole="">
                  <v:imagedata r:id="rId143" o:title=""/>
                </v:shape>
                <o:OLEObject Type="Embed" ProgID="Equation.DSMT4" ShapeID="_x0000_i5073" DrawAspect="Content" ObjectID="_1742124976" r:id="rId144"/>
              </w:object>
            </w:r>
            <w:r>
              <w:rPr>
                <w:rFonts w:ascii="Arial" w:hAnsi="Arial" w:cs="Arial"/>
                <w:sz w:val="20"/>
                <w:szCs w:val="20"/>
              </w:rPr>
              <w:t xml:space="preserve"> change when the equation changes to</w:t>
            </w:r>
            <w:r w:rsidRPr="00E75BED">
              <w:rPr>
                <w:rFonts w:ascii="Arial" w:hAnsi="Arial" w:cs="Arial"/>
                <w:position w:val="-8"/>
                <w:sz w:val="20"/>
                <w:szCs w:val="20"/>
              </w:rPr>
              <w:object w:dxaOrig="960" w:dyaOrig="300" w14:anchorId="682ACE55">
                <v:shape id="_x0000_i5074" type="#_x0000_t75" style="width:48pt;height:15pt" o:ole="">
                  <v:imagedata r:id="rId145" o:title=""/>
                </v:shape>
                <o:OLEObject Type="Embed" ProgID="Equation.DSMT4" ShapeID="_x0000_i5074" DrawAspect="Content" ObjectID="_1742124977" r:id="rId146"/>
              </w:object>
            </w:r>
            <w:r>
              <w:rPr>
                <w:rFonts w:ascii="Arial" w:hAnsi="Arial" w:cs="Arial"/>
                <w:sz w:val="20"/>
                <w:szCs w:val="20"/>
              </w:rPr>
              <w:t xml:space="preserve">. Tabulating values and drawing both graphs should enable learners to observe that all the original negative </w:t>
            </w:r>
            <w:r w:rsidRPr="00E75BED">
              <w:rPr>
                <w:rFonts w:ascii="Arial" w:hAnsi="Arial" w:cs="Arial"/>
                <w:i/>
                <w:sz w:val="20"/>
                <w:szCs w:val="20"/>
              </w:rPr>
              <w:t>y</w:t>
            </w:r>
            <w:r>
              <w:rPr>
                <w:rFonts w:ascii="Arial" w:hAnsi="Arial" w:cs="Arial"/>
                <w:sz w:val="20"/>
                <w:szCs w:val="20"/>
              </w:rPr>
              <w:t xml:space="preserve">-coordinates become positive for the modulus function. </w:t>
            </w:r>
          </w:p>
          <w:p w14:paraId="511B57C1" w14:textId="77777777" w:rsidR="00734961" w:rsidRDefault="00734961" w:rsidP="00734961">
            <w:pPr>
              <w:autoSpaceDE w:val="0"/>
              <w:autoSpaceDN w:val="0"/>
              <w:adjustRightInd w:val="0"/>
              <w:rPr>
                <w:rFonts w:ascii="Arial" w:hAnsi="Arial" w:cs="Arial"/>
                <w:sz w:val="20"/>
                <w:szCs w:val="20"/>
              </w:rPr>
            </w:pPr>
          </w:p>
          <w:p w14:paraId="2102672C" w14:textId="77777777" w:rsidR="00734961" w:rsidRDefault="00734961" w:rsidP="00734961">
            <w:pPr>
              <w:autoSpaceDE w:val="0"/>
              <w:autoSpaceDN w:val="0"/>
              <w:adjustRightInd w:val="0"/>
              <w:rPr>
                <w:rFonts w:ascii="Arial" w:hAnsi="Arial" w:cs="Arial"/>
                <w:sz w:val="20"/>
                <w:szCs w:val="20"/>
              </w:rPr>
            </w:pPr>
            <w:r>
              <w:rPr>
                <w:rFonts w:ascii="Arial" w:hAnsi="Arial" w:cs="Arial"/>
                <w:sz w:val="20"/>
                <w:szCs w:val="20"/>
              </w:rPr>
              <w:t xml:space="preserve">Graphing software is useful here. For example, </w:t>
            </w:r>
            <w:hyperlink r:id="rId147" w:history="1">
              <w:r>
                <w:rPr>
                  <w:rStyle w:val="Hyperlink"/>
                  <w:rFonts w:ascii="Arial" w:hAnsi="Arial" w:cs="Arial"/>
                  <w:sz w:val="20"/>
                  <w:szCs w:val="20"/>
                </w:rPr>
                <w:t>www.desmos.com/calculator/bjtt1dx396</w:t>
              </w:r>
            </w:hyperlink>
          </w:p>
          <w:p w14:paraId="743CD793" w14:textId="77777777" w:rsidR="00734961" w:rsidRDefault="00734961" w:rsidP="00734961">
            <w:pPr>
              <w:autoSpaceDE w:val="0"/>
              <w:autoSpaceDN w:val="0"/>
              <w:adjustRightInd w:val="0"/>
              <w:rPr>
                <w:rFonts w:ascii="Arial" w:hAnsi="Arial" w:cs="Arial"/>
                <w:sz w:val="20"/>
                <w:szCs w:val="20"/>
                <w:lang w:eastAsia="en-GB"/>
              </w:rPr>
            </w:pPr>
            <w:r>
              <w:rPr>
                <w:rFonts w:ascii="Arial" w:hAnsi="Arial" w:cs="Arial"/>
                <w:sz w:val="20"/>
                <w:szCs w:val="20"/>
              </w:rPr>
              <w:t xml:space="preserve">allows you to start with </w:t>
            </w:r>
            <w:r w:rsidRPr="00E75BED">
              <w:rPr>
                <w:rFonts w:ascii="Arial" w:hAnsi="Arial" w:cs="Arial"/>
                <w:position w:val="-8"/>
                <w:sz w:val="20"/>
                <w:szCs w:val="20"/>
              </w:rPr>
              <w:object w:dxaOrig="980" w:dyaOrig="300" w14:anchorId="4D3A74CF">
                <v:shape id="_x0000_i5075" type="#_x0000_t75" style="width:49.5pt;height:15pt" o:ole="">
                  <v:imagedata r:id="rId148" o:title=""/>
                </v:shape>
                <o:OLEObject Type="Embed" ProgID="Equation.DSMT4" ShapeID="_x0000_i5075" DrawAspect="Content" ObjectID="_1742124978" r:id="rId149"/>
              </w:object>
            </w:r>
            <w:r>
              <w:rPr>
                <w:rFonts w:ascii="Arial" w:hAnsi="Arial" w:cs="Arial"/>
                <w:sz w:val="20"/>
                <w:szCs w:val="20"/>
              </w:rPr>
              <w:t>and change the values of</w:t>
            </w:r>
            <w:r w:rsidRPr="00E75BED">
              <w:rPr>
                <w:rFonts w:ascii="Arial" w:hAnsi="Arial" w:cs="Arial"/>
                <w:i/>
                <w:sz w:val="20"/>
                <w:szCs w:val="20"/>
              </w:rPr>
              <w:t xml:space="preserve"> a</w:t>
            </w:r>
            <w:r w:rsidRPr="00E75BED">
              <w:rPr>
                <w:rFonts w:ascii="Arial" w:hAnsi="Arial" w:cs="Arial"/>
                <w:sz w:val="20"/>
                <w:szCs w:val="20"/>
              </w:rPr>
              <w:t xml:space="preserve"> </w:t>
            </w:r>
            <w:r>
              <w:rPr>
                <w:rFonts w:ascii="Arial" w:hAnsi="Arial" w:cs="Arial"/>
                <w:sz w:val="20"/>
                <w:szCs w:val="20"/>
              </w:rPr>
              <w:t xml:space="preserve">and </w:t>
            </w:r>
            <w:r w:rsidRPr="00E75BED">
              <w:rPr>
                <w:rFonts w:ascii="Arial" w:hAnsi="Arial" w:cs="Arial"/>
                <w:i/>
                <w:sz w:val="20"/>
                <w:szCs w:val="20"/>
              </w:rPr>
              <w:t>b</w:t>
            </w:r>
            <w:r>
              <w:rPr>
                <w:rFonts w:ascii="Arial" w:hAnsi="Arial" w:cs="Arial"/>
                <w:sz w:val="20"/>
                <w:szCs w:val="20"/>
              </w:rPr>
              <w:t xml:space="preserve">. You can add extra functions to extend the ideas to solving </w:t>
            </w:r>
            <w:r w:rsidRPr="00E75BED">
              <w:rPr>
                <w:rFonts w:ascii="Arial" w:hAnsi="Arial" w:cs="Arial"/>
                <w:position w:val="-6"/>
                <w:sz w:val="20"/>
                <w:szCs w:val="20"/>
                <w:lang w:eastAsia="en-GB"/>
              </w:rPr>
              <w:object w:dxaOrig="1400" w:dyaOrig="279" w14:anchorId="56A0128C">
                <v:shape id="_x0000_i5076" type="#_x0000_t75" style="width:70.5pt;height:12.75pt" o:ole="">
                  <v:imagedata r:id="rId150" o:title=""/>
                </v:shape>
                <o:OLEObject Type="Embed" ProgID="Equation.DSMT4" ShapeID="_x0000_i5076" DrawAspect="Content" ObjectID="_1742124979" r:id="rId151"/>
              </w:object>
            </w:r>
            <w:r>
              <w:rPr>
                <w:rFonts w:ascii="Arial" w:hAnsi="Arial" w:cs="Arial"/>
                <w:sz w:val="20"/>
                <w:szCs w:val="20"/>
                <w:lang w:eastAsia="en-GB"/>
              </w:rPr>
              <w:t xml:space="preserve">. Use this as a demonstration or as the basis for a learner investigation. </w:t>
            </w:r>
          </w:p>
          <w:p w14:paraId="5D272560" w14:textId="77777777" w:rsidR="00734961" w:rsidRPr="00301FE3" w:rsidRDefault="00734961" w:rsidP="00734961">
            <w:pPr>
              <w:autoSpaceDE w:val="0"/>
              <w:autoSpaceDN w:val="0"/>
              <w:adjustRightInd w:val="0"/>
              <w:rPr>
                <w:rFonts w:ascii="Arial" w:hAnsi="Arial" w:cs="Arial"/>
                <w:sz w:val="20"/>
                <w:szCs w:val="20"/>
              </w:rPr>
            </w:pPr>
          </w:p>
          <w:p w14:paraId="41D1C132" w14:textId="77777777" w:rsidR="00734961" w:rsidRDefault="00734961" w:rsidP="00734961">
            <w:pPr>
              <w:autoSpaceDE w:val="0"/>
              <w:autoSpaceDN w:val="0"/>
              <w:adjustRightInd w:val="0"/>
              <w:rPr>
                <w:rFonts w:ascii="Arial" w:hAnsi="Arial" w:cs="Arial"/>
                <w:sz w:val="20"/>
                <w:szCs w:val="20"/>
              </w:rPr>
            </w:pPr>
            <w:r>
              <w:rPr>
                <w:rFonts w:ascii="Arial" w:hAnsi="Arial" w:cs="Arial"/>
                <w:sz w:val="20"/>
                <w:szCs w:val="20"/>
              </w:rPr>
              <w:t xml:space="preserve">Groups of learners investigate the number of expected solutions of the equations </w:t>
            </w:r>
            <w:r w:rsidRPr="00E75BED">
              <w:rPr>
                <w:rFonts w:ascii="Arial" w:hAnsi="Arial" w:cs="Arial"/>
                <w:position w:val="-8"/>
                <w:sz w:val="20"/>
                <w:szCs w:val="20"/>
              </w:rPr>
              <w:object w:dxaOrig="880" w:dyaOrig="279" w14:anchorId="55F46D88">
                <v:shape id="_x0000_i5077" type="#_x0000_t75" style="width:44.25pt;height:12.75pt" o:ole="">
                  <v:imagedata r:id="rId152" o:title=""/>
                </v:shape>
                <o:OLEObject Type="Embed" ProgID="Equation.DSMT4" ShapeID="_x0000_i5077" DrawAspect="Content" ObjectID="_1742124980" r:id="rId153"/>
              </w:object>
            </w:r>
            <w:r>
              <w:rPr>
                <w:rFonts w:ascii="Arial" w:hAnsi="Arial" w:cs="Arial"/>
                <w:sz w:val="20"/>
                <w:szCs w:val="20"/>
              </w:rPr>
              <w:t xml:space="preserve">  with </w:t>
            </w:r>
            <w:r w:rsidRPr="00E75BED">
              <w:rPr>
                <w:rFonts w:ascii="Arial" w:hAnsi="Arial" w:cs="Arial"/>
                <w:position w:val="-8"/>
                <w:sz w:val="20"/>
                <w:szCs w:val="20"/>
              </w:rPr>
              <w:object w:dxaOrig="520" w:dyaOrig="240" w14:anchorId="1D1AF118">
                <v:shape id="_x0000_i5078" type="#_x0000_t75" style="width:26.25pt;height:12pt" o:ole="">
                  <v:imagedata r:id="rId154" o:title=""/>
                </v:shape>
                <o:OLEObject Type="Embed" ProgID="Equation.DSMT4" ShapeID="_x0000_i5078" DrawAspect="Content" ObjectID="_1742124981" r:id="rId155"/>
              </w:object>
            </w:r>
            <w:r>
              <w:rPr>
                <w:rFonts w:ascii="Arial" w:hAnsi="Arial" w:cs="Arial"/>
                <w:sz w:val="20"/>
                <w:szCs w:val="20"/>
              </w:rPr>
              <w:t xml:space="preserve">  and then </w:t>
            </w:r>
            <w:r w:rsidRPr="00E75BED">
              <w:rPr>
                <w:rFonts w:ascii="Arial" w:hAnsi="Arial" w:cs="Arial"/>
                <w:position w:val="-8"/>
                <w:sz w:val="20"/>
                <w:szCs w:val="20"/>
              </w:rPr>
              <w:object w:dxaOrig="920" w:dyaOrig="279" w14:anchorId="2D9FF4C5">
                <v:shape id="_x0000_i5079" type="#_x0000_t75" style="width:46.5pt;height:12.75pt" o:ole="">
                  <v:imagedata r:id="rId156" o:title=""/>
                </v:shape>
                <o:OLEObject Type="Embed" ProgID="Equation.DSMT4" ShapeID="_x0000_i5079" DrawAspect="Content" ObjectID="_1742124982" r:id="rId157"/>
              </w:object>
            </w:r>
            <w:r>
              <w:rPr>
                <w:rFonts w:ascii="Arial" w:hAnsi="Arial" w:cs="Arial"/>
                <w:sz w:val="20"/>
                <w:szCs w:val="20"/>
              </w:rPr>
              <w:t xml:space="preserve"> with </w:t>
            </w:r>
            <w:r w:rsidRPr="00E75BED">
              <w:rPr>
                <w:rFonts w:ascii="Arial" w:hAnsi="Arial" w:cs="Arial"/>
                <w:position w:val="-8"/>
                <w:sz w:val="20"/>
                <w:szCs w:val="20"/>
              </w:rPr>
              <w:object w:dxaOrig="920" w:dyaOrig="279" w14:anchorId="6C7DF53E">
                <v:shape id="_x0000_i5080" type="#_x0000_t75" style="width:46.5pt;height:12.75pt" o:ole="">
                  <v:imagedata r:id="rId158" o:title=""/>
                </v:shape>
                <o:OLEObject Type="Embed" ProgID="Equation.DSMT4" ShapeID="_x0000_i5080" DrawAspect="Content" ObjectID="_1742124983" r:id="rId159"/>
              </w:object>
            </w:r>
            <w:r>
              <w:rPr>
                <w:rFonts w:ascii="Arial" w:hAnsi="Arial" w:cs="Arial"/>
                <w:sz w:val="20"/>
                <w:szCs w:val="20"/>
              </w:rPr>
              <w:t xml:space="preserve"> and consider the impact the modulus has on the number of solutions. They present their group results to the </w:t>
            </w:r>
            <w:proofErr w:type="gramStart"/>
            <w:r>
              <w:rPr>
                <w:rFonts w:ascii="Arial" w:hAnsi="Arial" w:cs="Arial"/>
                <w:sz w:val="20"/>
                <w:szCs w:val="20"/>
              </w:rPr>
              <w:t>class as a whole, as</w:t>
            </w:r>
            <w:proofErr w:type="gramEnd"/>
            <w:r>
              <w:rPr>
                <w:rFonts w:ascii="Arial" w:hAnsi="Arial" w:cs="Arial"/>
                <w:sz w:val="20"/>
                <w:szCs w:val="20"/>
              </w:rPr>
              <w:t xml:space="preserve"> a formative assessment opportunity. </w:t>
            </w:r>
            <w:r w:rsidRPr="007852DE">
              <w:rPr>
                <w:rFonts w:ascii="Arial" w:hAnsi="Arial" w:cs="Arial"/>
                <w:b/>
                <w:sz w:val="20"/>
                <w:szCs w:val="20"/>
              </w:rPr>
              <w:t>(F)</w:t>
            </w:r>
          </w:p>
          <w:p w14:paraId="26ED7588" w14:textId="77777777" w:rsidR="00734961" w:rsidRDefault="00734961" w:rsidP="00734961">
            <w:pPr>
              <w:autoSpaceDE w:val="0"/>
              <w:autoSpaceDN w:val="0"/>
              <w:adjustRightInd w:val="0"/>
              <w:rPr>
                <w:rFonts w:ascii="Arial" w:hAnsi="Arial" w:cs="Arial"/>
                <w:sz w:val="20"/>
                <w:szCs w:val="20"/>
              </w:rPr>
            </w:pPr>
          </w:p>
          <w:p w14:paraId="7EC29820" w14:textId="77777777" w:rsidR="00734961" w:rsidRDefault="00734961" w:rsidP="00734961">
            <w:pPr>
              <w:autoSpaceDE w:val="0"/>
              <w:autoSpaceDN w:val="0"/>
              <w:adjustRightInd w:val="0"/>
              <w:rPr>
                <w:rFonts w:ascii="Arial" w:hAnsi="Arial" w:cs="Arial"/>
                <w:sz w:val="20"/>
                <w:szCs w:val="20"/>
              </w:rPr>
            </w:pPr>
            <w:r>
              <w:rPr>
                <w:rFonts w:ascii="Arial" w:hAnsi="Arial" w:cs="Arial"/>
                <w:sz w:val="20"/>
                <w:szCs w:val="20"/>
              </w:rPr>
              <w:t xml:space="preserve">Learner can then develop this into the appropriate algebra. Learners should understand that, even when using an algebraic approach, a sketch may be </w:t>
            </w:r>
            <w:proofErr w:type="gramStart"/>
            <w:r>
              <w:rPr>
                <w:rFonts w:ascii="Arial" w:hAnsi="Arial" w:cs="Arial"/>
                <w:sz w:val="20"/>
                <w:szCs w:val="20"/>
              </w:rPr>
              <w:t>useful, once</w:t>
            </w:r>
            <w:proofErr w:type="gramEnd"/>
            <w:r>
              <w:rPr>
                <w:rFonts w:ascii="Arial" w:hAnsi="Arial" w:cs="Arial"/>
                <w:sz w:val="20"/>
                <w:szCs w:val="20"/>
              </w:rPr>
              <w:t xml:space="preserve"> critical values have been found. Similarly, when solving using a graphical approach, some algebra may be needed if exact values are required. The resource ‘Solving Simpler Absolute-Value Equations’ at </w:t>
            </w:r>
            <w:hyperlink r:id="rId160" w:history="1">
              <w:r>
                <w:rPr>
                  <w:rStyle w:val="Hyperlink"/>
                  <w:rFonts w:ascii="Arial" w:hAnsi="Arial" w:cs="Arial"/>
                  <w:sz w:val="20"/>
                  <w:szCs w:val="20"/>
                </w:rPr>
                <w:t>www.purplemath.com/modules/solveabs.htm</w:t>
              </w:r>
            </w:hyperlink>
            <w:r>
              <w:rPr>
                <w:rFonts w:ascii="Arial" w:hAnsi="Arial" w:cs="Arial"/>
                <w:sz w:val="20"/>
                <w:szCs w:val="20"/>
              </w:rPr>
              <w:t xml:space="preserve"> provides some examples of algebraic solutions.</w:t>
            </w:r>
          </w:p>
          <w:p w14:paraId="0A530CE6" w14:textId="77777777" w:rsidR="00734961" w:rsidRDefault="00734961" w:rsidP="00734961">
            <w:pPr>
              <w:autoSpaceDE w:val="0"/>
              <w:autoSpaceDN w:val="0"/>
              <w:adjustRightInd w:val="0"/>
              <w:rPr>
                <w:rFonts w:ascii="Arial" w:hAnsi="Arial" w:cs="Arial"/>
                <w:sz w:val="20"/>
                <w:szCs w:val="20"/>
              </w:rPr>
            </w:pPr>
            <w:r>
              <w:rPr>
                <w:rFonts w:ascii="Arial" w:hAnsi="Arial" w:cs="Arial"/>
                <w:sz w:val="20"/>
                <w:szCs w:val="20"/>
              </w:rPr>
              <w:t xml:space="preserve">Some equations will need rearranging before they are of the form </w:t>
            </w:r>
            <w:r w:rsidRPr="00D42F23">
              <w:rPr>
                <w:rFonts w:ascii="Arial" w:hAnsi="Arial" w:cs="Arial"/>
                <w:position w:val="-10"/>
                <w:sz w:val="20"/>
                <w:szCs w:val="20"/>
                <w:lang w:eastAsia="en-GB"/>
              </w:rPr>
              <w:object w:dxaOrig="1719" w:dyaOrig="320" w14:anchorId="373636E6">
                <v:shape id="_x0000_i5081" type="#_x0000_t75" style="width:84.75pt;height:16.5pt" o:ole="">
                  <v:imagedata r:id="rId161" o:title=""/>
                </v:shape>
                <o:OLEObject Type="Embed" ProgID="Equation.DSMT4" ShapeID="_x0000_i5081" DrawAspect="Content" ObjectID="_1742124984" r:id="rId162"/>
              </w:object>
            </w:r>
            <w:r>
              <w:rPr>
                <w:rFonts w:ascii="Arial" w:hAnsi="Arial" w:cs="Arial"/>
                <w:sz w:val="20"/>
                <w:szCs w:val="20"/>
                <w:lang w:eastAsia="en-GB"/>
              </w:rPr>
              <w:t xml:space="preserve">. Learners need to have as much practice as possible in manipulating these when they are solving algebraically. Suitable worksheets are at: </w:t>
            </w:r>
            <w:hyperlink r:id="rId163" w:history="1">
              <w:r w:rsidRPr="00DA0251">
                <w:rPr>
                  <w:rStyle w:val="Hyperlink"/>
                  <w:rFonts w:ascii="Arial" w:hAnsi="Arial" w:cs="Arial"/>
                  <w:sz w:val="20"/>
                  <w:szCs w:val="20"/>
                  <w:lang w:eastAsia="en-GB"/>
                </w:rPr>
                <w:t>https://cdn.kutasoftware.com/Worksheets/Alg2/Solving%20Absolute%20Value%20Equations.pdf</w:t>
              </w:r>
            </w:hyperlink>
            <w:r>
              <w:rPr>
                <w:rFonts w:ascii="Arial" w:hAnsi="Arial" w:cs="Arial"/>
                <w:sz w:val="20"/>
                <w:szCs w:val="20"/>
                <w:lang w:eastAsia="en-GB"/>
              </w:rPr>
              <w:t xml:space="preserve">  </w:t>
            </w:r>
            <w:r>
              <w:rPr>
                <w:rFonts w:ascii="Arial" w:hAnsi="Arial" w:cs="Arial"/>
                <w:sz w:val="20"/>
                <w:szCs w:val="20"/>
              </w:rPr>
              <w:t>(If the link breaks from the home page (</w:t>
            </w:r>
            <w:hyperlink r:id="rId164" w:history="1">
              <w:r>
                <w:rPr>
                  <w:rStyle w:val="Hyperlink"/>
                  <w:rFonts w:ascii="Arial" w:hAnsi="Arial" w:cs="Arial"/>
                  <w:sz w:val="20"/>
                  <w:szCs w:val="20"/>
                </w:rPr>
                <w:t>www.kutasoftware.com/freeia2.html</w:t>
              </w:r>
            </w:hyperlink>
            <w:r>
              <w:rPr>
                <w:rFonts w:ascii="Arial" w:hAnsi="Arial" w:cs="Arial"/>
                <w:sz w:val="20"/>
                <w:szCs w:val="20"/>
              </w:rPr>
              <w:t xml:space="preserve">) go to the ‘Equations and Inequalities’ section, then select ‘Absolute value equations’.) </w:t>
            </w:r>
            <w:r w:rsidRPr="002A1BF8">
              <w:rPr>
                <w:rFonts w:ascii="Arial" w:hAnsi="Arial" w:cs="Arial"/>
                <w:b/>
                <w:sz w:val="20"/>
              </w:rPr>
              <w:t>(I)</w:t>
            </w:r>
          </w:p>
          <w:p w14:paraId="2F227E0A" w14:textId="77777777" w:rsidR="00734961" w:rsidRDefault="00734961" w:rsidP="00734961">
            <w:pPr>
              <w:autoSpaceDE w:val="0"/>
              <w:autoSpaceDN w:val="0"/>
              <w:adjustRightInd w:val="0"/>
              <w:rPr>
                <w:rFonts w:ascii="Arial" w:hAnsi="Arial" w:cs="Arial"/>
                <w:sz w:val="20"/>
                <w:szCs w:val="20"/>
              </w:rPr>
            </w:pPr>
          </w:p>
          <w:p w14:paraId="594A1F19" w14:textId="77777777" w:rsidR="00734961" w:rsidRDefault="00734961" w:rsidP="00734961">
            <w:pPr>
              <w:autoSpaceDE w:val="0"/>
              <w:autoSpaceDN w:val="0"/>
              <w:adjustRightInd w:val="0"/>
              <w:rPr>
                <w:rFonts w:ascii="Arial" w:hAnsi="Arial" w:cs="Arial"/>
                <w:sz w:val="20"/>
                <w:szCs w:val="20"/>
              </w:rPr>
            </w:pPr>
            <w:r>
              <w:rPr>
                <w:rFonts w:ascii="Arial" w:hAnsi="Arial" w:cs="Arial"/>
                <w:sz w:val="20"/>
                <w:szCs w:val="20"/>
              </w:rPr>
              <w:t xml:space="preserve">When solving equations of the type </w:t>
            </w:r>
            <w:r w:rsidRPr="00620F11">
              <w:rPr>
                <w:rFonts w:ascii="Arial" w:hAnsi="Arial" w:cs="Arial"/>
                <w:position w:val="-6"/>
                <w:sz w:val="20"/>
                <w:szCs w:val="20"/>
                <w:lang w:eastAsia="en-GB"/>
              </w:rPr>
              <w:object w:dxaOrig="1460" w:dyaOrig="279" w14:anchorId="35E4D445">
                <v:shape id="_x0000_i5082" type="#_x0000_t75" style="width:1in;height:12.75pt" o:ole="">
                  <v:imagedata r:id="rId165" o:title=""/>
                </v:shape>
                <o:OLEObject Type="Embed" ProgID="Equation.DSMT4" ShapeID="_x0000_i5082" DrawAspect="Content" ObjectID="_1742124985" r:id="rId166"/>
              </w:object>
            </w:r>
            <w:r>
              <w:rPr>
                <w:rFonts w:ascii="Arial" w:hAnsi="Arial" w:cs="Arial"/>
                <w:sz w:val="20"/>
                <w:szCs w:val="20"/>
              </w:rPr>
              <w:t>algebraically, squaring both sides can lead to a much simpler solution as there are no issues with signs and all the possible values are found more easily (rather than duplicating work or omitting solutions).</w:t>
            </w:r>
          </w:p>
          <w:p w14:paraId="0B97D747" w14:textId="77777777" w:rsidR="00734961" w:rsidRDefault="00734961" w:rsidP="00734961">
            <w:pPr>
              <w:autoSpaceDE w:val="0"/>
              <w:autoSpaceDN w:val="0"/>
              <w:adjustRightInd w:val="0"/>
              <w:rPr>
                <w:rFonts w:ascii="Arial" w:hAnsi="Arial" w:cs="Arial"/>
                <w:sz w:val="20"/>
                <w:szCs w:val="20"/>
              </w:rPr>
            </w:pPr>
          </w:p>
          <w:p w14:paraId="44AA8E3E" w14:textId="5B2A866C" w:rsidR="00734961" w:rsidRPr="004A4E17" w:rsidRDefault="00734961" w:rsidP="00734961">
            <w:pPr>
              <w:pStyle w:val="BodyText"/>
            </w:pPr>
            <w:r>
              <w:t xml:space="preserve">Lots of practice is essential. </w:t>
            </w:r>
            <w:r w:rsidRPr="00620F11">
              <w:rPr>
                <w:b/>
              </w:rPr>
              <w:t>(I)</w:t>
            </w:r>
            <w:r w:rsidRPr="00753746">
              <w:rPr>
                <w:b/>
              </w:rPr>
              <w:t xml:space="preserve"> </w:t>
            </w:r>
            <w:r>
              <w:t xml:space="preserve">The ‘Absolute value equations’ video (Introduction to absolute value equations and graphs) at </w:t>
            </w:r>
            <w:hyperlink r:id="rId167" w:history="1">
              <w:r w:rsidRPr="00753746">
                <w:rPr>
                  <w:rStyle w:val="Hyperlink"/>
                  <w:rFonts w:cs="Arial"/>
                </w:rPr>
                <w:t>www.khanacademy.org/math/algebra-home/alg-absolute-value/alg-absolute-value-equations/v/absolute-value-equations</w:t>
              </w:r>
            </w:hyperlink>
            <w:r>
              <w:t xml:space="preserve"> is</w:t>
            </w:r>
            <w:r w:rsidRPr="00753746">
              <w:t xml:space="preserve"> useful for introductory work (although the algebra is considered first and</w:t>
            </w:r>
            <w:r>
              <w:t xml:space="preserve"> this is used to draw the graph).</w:t>
            </w:r>
            <w:r w:rsidRPr="00753746">
              <w:t xml:space="preserve"> </w:t>
            </w:r>
            <w:r>
              <w:t xml:space="preserve"> </w:t>
            </w:r>
            <w:r w:rsidRPr="00753746">
              <w:t xml:space="preserve"> </w:t>
            </w:r>
          </w:p>
        </w:tc>
      </w:tr>
      <w:tr w:rsidR="00734961" w:rsidRPr="004A4E17" w14:paraId="783633AA" w14:textId="77777777" w:rsidTr="005D17D3">
        <w:tblPrEx>
          <w:tblCellMar>
            <w:top w:w="0" w:type="dxa"/>
            <w:bottom w:w="0" w:type="dxa"/>
          </w:tblCellMar>
        </w:tblPrEx>
        <w:tc>
          <w:tcPr>
            <w:tcW w:w="2665" w:type="dxa"/>
            <w:tcMar>
              <w:top w:w="113" w:type="dxa"/>
              <w:bottom w:w="113" w:type="dxa"/>
            </w:tcMar>
          </w:tcPr>
          <w:p w14:paraId="00858740" w14:textId="3723F7B7" w:rsidR="00734961" w:rsidRPr="004A4E17" w:rsidRDefault="00734961" w:rsidP="00734961">
            <w:pPr>
              <w:pStyle w:val="BodyText"/>
              <w:rPr>
                <w:lang w:eastAsia="en-GB"/>
              </w:rPr>
            </w:pPr>
            <w:r>
              <w:rPr>
                <w:lang w:eastAsia="en-GB"/>
              </w:rPr>
              <w:t>4.2</w:t>
            </w:r>
          </w:p>
        </w:tc>
        <w:tc>
          <w:tcPr>
            <w:tcW w:w="2126" w:type="dxa"/>
            <w:tcMar>
              <w:top w:w="113" w:type="dxa"/>
              <w:bottom w:w="113" w:type="dxa"/>
            </w:tcMar>
          </w:tcPr>
          <w:p w14:paraId="53AF2245" w14:textId="77777777" w:rsidR="00734961" w:rsidRDefault="00734961" w:rsidP="00F82C6B">
            <w:pPr>
              <w:pStyle w:val="TableParagraph"/>
              <w:tabs>
                <w:tab w:val="left" w:pos="680"/>
                <w:tab w:val="left" w:pos="681"/>
              </w:tabs>
              <w:spacing w:line="271" w:lineRule="auto"/>
              <w:ind w:left="0" w:right="255"/>
              <w:rPr>
                <w:sz w:val="20"/>
              </w:rPr>
            </w:pPr>
            <w:r>
              <w:rPr>
                <w:spacing w:val="-4"/>
                <w:sz w:val="20"/>
              </w:rPr>
              <w:t xml:space="preserve">Solve graphically or algebraically inequalities </w:t>
            </w:r>
            <w:r>
              <w:rPr>
                <w:sz w:val="20"/>
              </w:rPr>
              <w:t>of the type</w:t>
            </w:r>
          </w:p>
          <w:p w14:paraId="00C283A4" w14:textId="77777777" w:rsidR="00734961" w:rsidRDefault="00734961" w:rsidP="00734961">
            <w:pPr>
              <w:pStyle w:val="TableParagraph"/>
              <w:numPr>
                <w:ilvl w:val="2"/>
                <w:numId w:val="24"/>
              </w:numPr>
              <w:spacing w:before="36"/>
              <w:ind w:left="345"/>
              <w:rPr>
                <w:rFonts w:ascii="Times New Roman" w:eastAsia="Times New Roman" w:hAnsi="Times New Roman" w:cs="Times New Roman"/>
                <w:i/>
                <w:iCs/>
              </w:rPr>
            </w:pPr>
            <w:proofErr w:type="spellStart"/>
            <w:r>
              <w:rPr>
                <w:rFonts w:ascii="Times New Roman" w:eastAsia="Times New Roman" w:hAnsi="Times New Roman" w:cs="Times New Roman"/>
                <w:i/>
                <w:iCs/>
              </w:rPr>
              <w:t>k</w:t>
            </w:r>
            <w:r>
              <w:rPr>
                <w:rFonts w:ascii="Times New Roman" w:eastAsia="Times New Roman" w:hAnsi="Times New Roman" w:cs="Times New Roman"/>
              </w:rPr>
              <w:t>|</w:t>
            </w:r>
            <w:r>
              <w:rPr>
                <w:rFonts w:ascii="Times New Roman" w:eastAsia="Times New Roman" w:hAnsi="Times New Roman" w:cs="Times New Roman"/>
                <w:i/>
                <w:iCs/>
              </w:rPr>
              <w:t>ax</w:t>
            </w:r>
            <w:proofErr w:type="spellEnd"/>
            <w:r>
              <w:rPr>
                <w:rFonts w:ascii="Times New Roman" w:eastAsia="Times New Roman" w:hAnsi="Times New Roman" w:cs="Times New Roman"/>
                <w:i/>
                <w:iCs/>
                <w:spacing w:val="-1"/>
              </w:rPr>
              <w:t xml:space="preserve"> </w:t>
            </w:r>
            <w:r>
              <w:rPr>
                <w:rFonts w:ascii="Times New Roman" w:eastAsia="Times New Roman" w:hAnsi="Times New Roman" w:cs="Times New Roman"/>
                <w:i/>
                <w:iCs/>
              </w:rPr>
              <w:t>+</w:t>
            </w:r>
            <w:r>
              <w:rPr>
                <w:rFonts w:ascii="Times New Roman" w:eastAsia="Times New Roman" w:hAnsi="Times New Roman" w:cs="Times New Roman"/>
                <w:i/>
                <w:iCs/>
                <w:spacing w:val="-1"/>
              </w:rPr>
              <w:t xml:space="preserve"> </w:t>
            </w:r>
            <w:r>
              <w:rPr>
                <w:rFonts w:ascii="Times New Roman" w:eastAsia="Times New Roman" w:hAnsi="Times New Roman" w:cs="Times New Roman"/>
                <w:i/>
                <w:iCs/>
              </w:rPr>
              <w:t>b</w:t>
            </w:r>
            <w:r>
              <w:rPr>
                <w:rFonts w:ascii="Times New Roman" w:eastAsia="Times New Roman" w:hAnsi="Times New Roman" w:cs="Times New Roman"/>
              </w:rPr>
              <w:t>|</w:t>
            </w:r>
            <w:r>
              <w:rPr>
                <w:rFonts w:ascii="Times New Roman" w:eastAsia="Times New Roman" w:hAnsi="Times New Roman" w:cs="Times New Roman"/>
                <w:spacing w:val="-2"/>
              </w:rPr>
              <w:t xml:space="preserve"> </w:t>
            </w:r>
            <w:r>
              <w:rPr>
                <w:rFonts w:ascii="Times New Roman" w:eastAsia="Times New Roman" w:hAnsi="Times New Roman" w:cs="Times New Roman"/>
              </w:rPr>
              <w:t>&gt;</w:t>
            </w:r>
            <w:r>
              <w:rPr>
                <w:rFonts w:ascii="Times New Roman" w:eastAsia="Times New Roman" w:hAnsi="Times New Roman" w:cs="Times New Roman"/>
                <w:spacing w:val="-1"/>
              </w:rPr>
              <w:t xml:space="preserve"> </w:t>
            </w:r>
            <w:r>
              <w:rPr>
                <w:rFonts w:ascii="Times New Roman" w:eastAsia="Times New Roman" w:hAnsi="Times New Roman" w:cs="Times New Roman"/>
                <w:i/>
                <w:iCs/>
              </w:rPr>
              <w:t>c</w:t>
            </w:r>
            <w:r>
              <w:rPr>
                <w:rFonts w:ascii="Times New Roman" w:eastAsia="Times New Roman" w:hAnsi="Times New Roman" w:cs="Times New Roman"/>
                <w:i/>
                <w:iCs/>
                <w:spacing w:val="-1"/>
              </w:rPr>
              <w:t xml:space="preserve"> </w:t>
            </w:r>
            <w:r>
              <w:rPr>
                <w:rFonts w:ascii="Times New Roman" w:eastAsia="Times New Roman" w:hAnsi="Times New Roman" w:cs="Times New Roman"/>
              </w:rPr>
              <w:t>(</w:t>
            </w:r>
            <w:r>
              <w:rPr>
                <w:rFonts w:ascii="Times New Roman" w:eastAsia="Times New Roman" w:hAnsi="Times New Roman" w:cs="Times New Roman"/>
                <w:i/>
                <w:iCs/>
              </w:rPr>
              <w:t>c</w:t>
            </w:r>
            <w:r>
              <w:rPr>
                <w:rFonts w:ascii="Times New Roman" w:eastAsia="Times New Roman" w:hAnsi="Times New Roman" w:cs="Times New Roman"/>
                <w:i/>
                <w:iCs/>
                <w:spacing w:val="-1"/>
              </w:rPr>
              <w:t xml:space="preserve"> </w:t>
            </w:r>
            <w:r>
              <w:rPr>
                <w:rFonts w:ascii="Cambria Math" w:eastAsia="Cambria Math" w:hAnsi="Cambria Math" w:cs="Cambria Math"/>
              </w:rPr>
              <w:t>⩾</w:t>
            </w:r>
            <w:r>
              <w:rPr>
                <w:rFonts w:ascii="Cambria Math" w:eastAsia="Cambria Math" w:hAnsi="Cambria Math" w:cs="Cambria Math"/>
                <w:spacing w:val="6"/>
              </w:rPr>
              <w:t xml:space="preserve"> </w:t>
            </w:r>
            <w:r>
              <w:rPr>
                <w:rFonts w:ascii="Times New Roman" w:eastAsia="Times New Roman" w:hAnsi="Times New Roman" w:cs="Times New Roman"/>
                <w:spacing w:val="-5"/>
              </w:rPr>
              <w:t>0</w:t>
            </w:r>
            <w:r>
              <w:rPr>
                <w:rFonts w:ascii="Times New Roman" w:eastAsia="Times New Roman" w:hAnsi="Times New Roman" w:cs="Times New Roman"/>
                <w:i/>
                <w:iCs/>
                <w:spacing w:val="-5"/>
              </w:rPr>
              <w:t>)</w:t>
            </w:r>
          </w:p>
          <w:p w14:paraId="4140E47F" w14:textId="77777777" w:rsidR="00734961" w:rsidRDefault="00734961" w:rsidP="00734961">
            <w:pPr>
              <w:pStyle w:val="TableParagraph"/>
              <w:numPr>
                <w:ilvl w:val="2"/>
                <w:numId w:val="24"/>
              </w:numPr>
              <w:spacing w:before="59"/>
              <w:ind w:left="345"/>
              <w:rPr>
                <w:rFonts w:ascii="Times New Roman" w:eastAsia="Times New Roman" w:hAnsi="Times New Roman" w:cs="Times New Roman"/>
              </w:rPr>
            </w:pPr>
            <w:proofErr w:type="spellStart"/>
            <w:r>
              <w:rPr>
                <w:rFonts w:ascii="Times New Roman" w:eastAsia="Times New Roman" w:hAnsi="Times New Roman" w:cs="Times New Roman"/>
                <w:i/>
                <w:iCs/>
              </w:rPr>
              <w:t>k</w:t>
            </w:r>
            <w:r>
              <w:rPr>
                <w:rFonts w:ascii="Times New Roman" w:eastAsia="Times New Roman" w:hAnsi="Times New Roman" w:cs="Times New Roman"/>
              </w:rPr>
              <w:t>|</w:t>
            </w:r>
            <w:r>
              <w:rPr>
                <w:rFonts w:ascii="Times New Roman" w:eastAsia="Times New Roman" w:hAnsi="Times New Roman" w:cs="Times New Roman"/>
                <w:i/>
                <w:iCs/>
              </w:rPr>
              <w:t>ax</w:t>
            </w:r>
            <w:proofErr w:type="spellEnd"/>
            <w:r>
              <w:rPr>
                <w:rFonts w:ascii="Times New Roman" w:eastAsia="Times New Roman" w:hAnsi="Times New Roman" w:cs="Times New Roman"/>
                <w:i/>
                <w:iCs/>
                <w:spacing w:val="-3"/>
              </w:rPr>
              <w:t xml:space="preserve"> </w:t>
            </w:r>
            <w:r>
              <w:rPr>
                <w:rFonts w:ascii="Times New Roman" w:eastAsia="Times New Roman" w:hAnsi="Times New Roman" w:cs="Times New Roman"/>
                <w:i/>
                <w:iCs/>
              </w:rPr>
              <w:t>+</w:t>
            </w:r>
            <w:r>
              <w:rPr>
                <w:rFonts w:ascii="Times New Roman" w:eastAsia="Times New Roman" w:hAnsi="Times New Roman" w:cs="Times New Roman"/>
                <w:i/>
                <w:iCs/>
                <w:spacing w:val="-1"/>
              </w:rPr>
              <w:t xml:space="preserve"> </w:t>
            </w:r>
            <w:r>
              <w:rPr>
                <w:rFonts w:ascii="Times New Roman" w:eastAsia="Times New Roman" w:hAnsi="Times New Roman" w:cs="Times New Roman"/>
                <w:i/>
                <w:iCs/>
              </w:rPr>
              <w:t>b</w:t>
            </w:r>
            <w:r>
              <w:rPr>
                <w:rFonts w:ascii="Times New Roman" w:eastAsia="Times New Roman" w:hAnsi="Times New Roman" w:cs="Times New Roman"/>
              </w:rPr>
              <w:t>|</w:t>
            </w:r>
            <w:r>
              <w:rPr>
                <w:rFonts w:ascii="Times New Roman" w:eastAsia="Times New Roman" w:hAnsi="Times New Roman" w:cs="Times New Roman"/>
                <w:spacing w:val="-1"/>
              </w:rPr>
              <w:t xml:space="preserve"> </w:t>
            </w:r>
            <w:r>
              <w:rPr>
                <w:rFonts w:ascii="Cambria Math" w:eastAsia="Cambria Math" w:hAnsi="Cambria Math" w:cs="Cambria Math"/>
              </w:rPr>
              <w:t>⩽</w:t>
            </w:r>
            <w:r>
              <w:rPr>
                <w:rFonts w:ascii="Cambria Math" w:eastAsia="Cambria Math" w:hAnsi="Cambria Math" w:cs="Cambria Math"/>
                <w:spacing w:val="5"/>
              </w:rPr>
              <w:t xml:space="preserve"> </w:t>
            </w:r>
            <w:r>
              <w:rPr>
                <w:rFonts w:ascii="Times New Roman" w:eastAsia="Times New Roman" w:hAnsi="Times New Roman" w:cs="Times New Roman"/>
                <w:i/>
                <w:iCs/>
              </w:rPr>
              <w:t>c</w:t>
            </w:r>
            <w:r>
              <w:rPr>
                <w:rFonts w:ascii="Times New Roman" w:eastAsia="Times New Roman" w:hAnsi="Times New Roman" w:cs="Times New Roman"/>
                <w:i/>
                <w:iCs/>
                <w:spacing w:val="-1"/>
              </w:rPr>
              <w:t xml:space="preserve"> </w:t>
            </w:r>
            <w:r>
              <w:rPr>
                <w:rFonts w:ascii="Times New Roman" w:eastAsia="Times New Roman" w:hAnsi="Times New Roman" w:cs="Times New Roman"/>
              </w:rPr>
              <w:t>(</w:t>
            </w:r>
            <w:r>
              <w:rPr>
                <w:rFonts w:ascii="Times New Roman" w:eastAsia="Times New Roman" w:hAnsi="Times New Roman" w:cs="Times New Roman"/>
                <w:i/>
                <w:iCs/>
              </w:rPr>
              <w:t>c</w:t>
            </w:r>
            <w:r>
              <w:rPr>
                <w:rFonts w:ascii="Times New Roman" w:eastAsia="Times New Roman" w:hAnsi="Times New Roman" w:cs="Times New Roman"/>
                <w:i/>
                <w:iCs/>
                <w:spacing w:val="-1"/>
              </w:rPr>
              <w:t xml:space="preserve"> </w:t>
            </w:r>
            <w:r>
              <w:rPr>
                <w:rFonts w:ascii="Times New Roman" w:eastAsia="Times New Roman" w:hAnsi="Times New Roman" w:cs="Times New Roman"/>
                <w:i/>
                <w:iCs/>
              </w:rPr>
              <w:t>&gt;</w:t>
            </w:r>
            <w:r>
              <w:rPr>
                <w:rFonts w:ascii="Times New Roman" w:eastAsia="Times New Roman" w:hAnsi="Times New Roman" w:cs="Times New Roman"/>
                <w:i/>
                <w:iCs/>
                <w:spacing w:val="-1"/>
              </w:rPr>
              <w:t xml:space="preserve"> </w:t>
            </w:r>
            <w:r>
              <w:rPr>
                <w:rFonts w:ascii="Times New Roman" w:eastAsia="Times New Roman" w:hAnsi="Times New Roman" w:cs="Times New Roman"/>
                <w:spacing w:val="-5"/>
              </w:rPr>
              <w:t>0)</w:t>
            </w:r>
          </w:p>
          <w:p w14:paraId="718AC5A2" w14:textId="77777777" w:rsidR="00734961" w:rsidRDefault="00734961" w:rsidP="00734961">
            <w:pPr>
              <w:pStyle w:val="TableParagraph"/>
              <w:numPr>
                <w:ilvl w:val="2"/>
                <w:numId w:val="24"/>
              </w:numPr>
              <w:spacing w:before="58"/>
              <w:ind w:left="345"/>
              <w:rPr>
                <w:rFonts w:ascii="Times New Roman" w:eastAsia="Times New Roman" w:hAnsi="Times New Roman" w:cs="Times New Roman"/>
              </w:rPr>
            </w:pPr>
            <w:proofErr w:type="spellStart"/>
            <w:r>
              <w:rPr>
                <w:rFonts w:ascii="Times New Roman" w:eastAsia="Times New Roman" w:hAnsi="Times New Roman" w:cs="Times New Roman"/>
                <w:i/>
                <w:iCs/>
              </w:rPr>
              <w:t>k</w:t>
            </w:r>
            <w:r>
              <w:rPr>
                <w:rFonts w:ascii="Times New Roman" w:eastAsia="Times New Roman" w:hAnsi="Times New Roman" w:cs="Times New Roman"/>
              </w:rPr>
              <w:t>|</w:t>
            </w:r>
            <w:r>
              <w:rPr>
                <w:rFonts w:ascii="Times New Roman" w:eastAsia="Times New Roman" w:hAnsi="Times New Roman" w:cs="Times New Roman"/>
                <w:i/>
                <w:iCs/>
              </w:rPr>
              <w:t>ax</w:t>
            </w:r>
            <w:proofErr w:type="spellEnd"/>
            <w:r>
              <w:rPr>
                <w:rFonts w:ascii="Times New Roman" w:eastAsia="Times New Roman" w:hAnsi="Times New Roman" w:cs="Times New Roman"/>
                <w:i/>
                <w:iCs/>
                <w:spacing w:val="1"/>
              </w:rPr>
              <w:t xml:space="preserve"> </w:t>
            </w:r>
            <w:r>
              <w:rPr>
                <w:rFonts w:ascii="Times New Roman" w:eastAsia="Times New Roman" w:hAnsi="Times New Roman" w:cs="Times New Roman"/>
                <w:i/>
                <w:iCs/>
              </w:rPr>
              <w:t>+</w:t>
            </w:r>
            <w:r>
              <w:rPr>
                <w:rFonts w:ascii="Times New Roman" w:eastAsia="Times New Roman" w:hAnsi="Times New Roman" w:cs="Times New Roman"/>
                <w:i/>
                <w:iCs/>
                <w:spacing w:val="2"/>
              </w:rPr>
              <w:t xml:space="preserve"> </w:t>
            </w:r>
            <w:r>
              <w:rPr>
                <w:rFonts w:ascii="Times New Roman" w:eastAsia="Times New Roman" w:hAnsi="Times New Roman" w:cs="Times New Roman"/>
                <w:i/>
                <w:iCs/>
              </w:rPr>
              <w:t>b</w:t>
            </w:r>
            <w:r>
              <w:rPr>
                <w:rFonts w:ascii="Times New Roman" w:eastAsia="Times New Roman" w:hAnsi="Times New Roman" w:cs="Times New Roman"/>
              </w:rPr>
              <w:t>|</w:t>
            </w:r>
            <w:r>
              <w:rPr>
                <w:rFonts w:ascii="Times New Roman" w:eastAsia="Times New Roman" w:hAnsi="Times New Roman" w:cs="Times New Roman"/>
                <w:spacing w:val="2"/>
              </w:rPr>
              <w:t xml:space="preserve"> </w:t>
            </w:r>
            <w:r>
              <w:rPr>
                <w:rFonts w:ascii="Cambria Math" w:eastAsia="Cambria Math" w:hAnsi="Cambria Math" w:cs="Cambria Math"/>
              </w:rPr>
              <w:t>⩽</w:t>
            </w:r>
            <w:r>
              <w:rPr>
                <w:rFonts w:ascii="Cambria Math" w:eastAsia="Cambria Math" w:hAnsi="Cambria Math" w:cs="Cambria Math"/>
                <w:spacing w:val="7"/>
              </w:rPr>
              <w:t xml:space="preserve"> </w:t>
            </w:r>
            <w:r>
              <w:rPr>
                <w:rFonts w:ascii="Times New Roman" w:eastAsia="Times New Roman" w:hAnsi="Times New Roman" w:cs="Times New Roman"/>
              </w:rPr>
              <w:t>|</w:t>
            </w:r>
            <w:r>
              <w:rPr>
                <w:rFonts w:ascii="Times New Roman" w:eastAsia="Times New Roman" w:hAnsi="Times New Roman" w:cs="Times New Roman"/>
                <w:i/>
                <w:iCs/>
              </w:rPr>
              <w:t>cx</w:t>
            </w:r>
            <w:r>
              <w:rPr>
                <w:rFonts w:ascii="Times New Roman" w:eastAsia="Times New Roman" w:hAnsi="Times New Roman" w:cs="Times New Roman"/>
                <w:i/>
                <w:iCs/>
                <w:spacing w:val="2"/>
              </w:rPr>
              <w:t xml:space="preserve"> </w:t>
            </w:r>
            <w:r>
              <w:rPr>
                <w:rFonts w:ascii="Times New Roman" w:eastAsia="Times New Roman" w:hAnsi="Times New Roman" w:cs="Times New Roman"/>
              </w:rPr>
              <w:t>+</w:t>
            </w:r>
            <w:r>
              <w:rPr>
                <w:rFonts w:ascii="Times New Roman" w:eastAsia="Times New Roman" w:hAnsi="Times New Roman" w:cs="Times New Roman"/>
                <w:spacing w:val="2"/>
              </w:rPr>
              <w:t xml:space="preserve"> </w:t>
            </w:r>
            <w:r>
              <w:rPr>
                <w:rFonts w:ascii="Times New Roman" w:eastAsia="Times New Roman" w:hAnsi="Times New Roman" w:cs="Times New Roman"/>
                <w:i/>
                <w:iCs/>
                <w:spacing w:val="-5"/>
              </w:rPr>
              <w:t>d</w:t>
            </w:r>
            <w:r>
              <w:rPr>
                <w:rFonts w:ascii="Times New Roman" w:eastAsia="Times New Roman" w:hAnsi="Times New Roman" w:cs="Times New Roman"/>
                <w:spacing w:val="-5"/>
              </w:rPr>
              <w:t>|</w:t>
            </w:r>
          </w:p>
          <w:p w14:paraId="73CCD9ED" w14:textId="77777777" w:rsidR="00734961" w:rsidRDefault="00734961" w:rsidP="00734961">
            <w:pPr>
              <w:pStyle w:val="TableParagraph"/>
              <w:spacing w:before="63"/>
              <w:rPr>
                <w:rFonts w:ascii="Times New Roman"/>
              </w:rPr>
            </w:pPr>
            <w:r>
              <w:rPr>
                <w:sz w:val="20"/>
              </w:rPr>
              <w:t>where</w:t>
            </w:r>
            <w:r>
              <w:rPr>
                <w:spacing w:val="-8"/>
                <w:sz w:val="20"/>
              </w:rPr>
              <w:t xml:space="preserve"> </w:t>
            </w:r>
            <w:r>
              <w:rPr>
                <w:rFonts w:ascii="Times New Roman"/>
                <w:i/>
              </w:rPr>
              <w:t>k</w:t>
            </w:r>
            <w:r>
              <w:rPr>
                <w:rFonts w:ascii="Times New Roman"/>
                <w:i/>
                <w:spacing w:val="-6"/>
              </w:rPr>
              <w:t xml:space="preserve"> </w:t>
            </w:r>
            <w:r>
              <w:rPr>
                <w:rFonts w:ascii="Times New Roman"/>
              </w:rPr>
              <w:t>&gt;</w:t>
            </w:r>
            <w:r>
              <w:rPr>
                <w:rFonts w:ascii="Times New Roman"/>
                <w:spacing w:val="-6"/>
              </w:rPr>
              <w:t xml:space="preserve"> </w:t>
            </w:r>
            <w:r>
              <w:rPr>
                <w:rFonts w:ascii="Times New Roman"/>
                <w:spacing w:val="-10"/>
              </w:rPr>
              <w:t>0</w:t>
            </w:r>
          </w:p>
          <w:p w14:paraId="14D13F87" w14:textId="77777777" w:rsidR="00734961" w:rsidRDefault="00734961" w:rsidP="00734961">
            <w:pPr>
              <w:pStyle w:val="TableParagraph"/>
              <w:numPr>
                <w:ilvl w:val="2"/>
                <w:numId w:val="24"/>
              </w:numPr>
              <w:tabs>
                <w:tab w:val="left" w:pos="770"/>
              </w:tabs>
              <w:spacing w:before="60"/>
              <w:ind w:left="345"/>
              <w:rPr>
                <w:rFonts w:ascii="Times New Roman" w:eastAsia="Times New Roman" w:hAnsi="Times New Roman" w:cs="Times New Roman"/>
                <w:i/>
                <w:iCs/>
              </w:rPr>
            </w:pPr>
            <w:r>
              <w:rPr>
                <w:sz w:val="20"/>
                <w:szCs w:val="20"/>
              </w:rPr>
              <w:t>|</w:t>
            </w:r>
            <w:r>
              <w:rPr>
                <w:rFonts w:ascii="Times New Roman" w:eastAsia="Times New Roman" w:hAnsi="Times New Roman" w:cs="Times New Roman"/>
                <w:i/>
                <w:iCs/>
              </w:rPr>
              <w:t>ax</w:t>
            </w:r>
            <w:r>
              <w:rPr>
                <w:rFonts w:ascii="Times New Roman" w:eastAsia="Times New Roman" w:hAnsi="Times New Roman" w:cs="Times New Roman"/>
                <w:i/>
                <w:iCs/>
                <w:spacing w:val="-1"/>
              </w:rPr>
              <w:t xml:space="preserve"> </w:t>
            </w:r>
            <w:r>
              <w:rPr>
                <w:rFonts w:ascii="Times New Roman" w:eastAsia="Times New Roman" w:hAnsi="Times New Roman" w:cs="Times New Roman"/>
              </w:rPr>
              <w:t xml:space="preserve">+ </w:t>
            </w:r>
            <w:r>
              <w:rPr>
                <w:rFonts w:ascii="Times New Roman" w:eastAsia="Times New Roman" w:hAnsi="Times New Roman" w:cs="Times New Roman"/>
                <w:i/>
                <w:iCs/>
              </w:rPr>
              <w:t>b</w:t>
            </w:r>
            <w:r>
              <w:rPr>
                <w:rFonts w:ascii="Times New Roman" w:eastAsia="Times New Roman" w:hAnsi="Times New Roman" w:cs="Times New Roman"/>
              </w:rPr>
              <w:t>|</w:t>
            </w:r>
            <w:r>
              <w:rPr>
                <w:rFonts w:ascii="Times New Roman" w:eastAsia="Times New Roman" w:hAnsi="Times New Roman" w:cs="Times New Roman"/>
                <w:spacing w:val="-1"/>
              </w:rPr>
              <w:t xml:space="preserve"> </w:t>
            </w:r>
            <w:r>
              <w:rPr>
                <w:rFonts w:ascii="Cambria Math" w:eastAsia="Cambria Math" w:hAnsi="Cambria Math" w:cs="Cambria Math"/>
              </w:rPr>
              <w:t>⩽</w:t>
            </w:r>
            <w:r>
              <w:rPr>
                <w:rFonts w:ascii="Cambria Math" w:eastAsia="Cambria Math" w:hAnsi="Cambria Math" w:cs="Cambria Math"/>
                <w:spacing w:val="6"/>
              </w:rPr>
              <w:t xml:space="preserve"> </w:t>
            </w:r>
            <w:r>
              <w:rPr>
                <w:rFonts w:ascii="Times New Roman" w:eastAsia="Times New Roman" w:hAnsi="Times New Roman" w:cs="Times New Roman"/>
                <w:i/>
                <w:iCs/>
              </w:rPr>
              <w:t>cx</w:t>
            </w:r>
            <w:r>
              <w:rPr>
                <w:rFonts w:ascii="Times New Roman" w:eastAsia="Times New Roman" w:hAnsi="Times New Roman" w:cs="Times New Roman"/>
                <w:i/>
                <w:iCs/>
                <w:spacing w:val="-1"/>
              </w:rPr>
              <w:t xml:space="preserve"> </w:t>
            </w:r>
            <w:r>
              <w:rPr>
                <w:rFonts w:ascii="Times New Roman" w:eastAsia="Times New Roman" w:hAnsi="Times New Roman" w:cs="Times New Roman"/>
                <w:i/>
                <w:iCs/>
              </w:rPr>
              <w:t xml:space="preserve">+ </w:t>
            </w:r>
            <w:r>
              <w:rPr>
                <w:rFonts w:ascii="Times New Roman" w:eastAsia="Times New Roman" w:hAnsi="Times New Roman" w:cs="Times New Roman"/>
                <w:i/>
                <w:iCs/>
                <w:spacing w:val="-10"/>
              </w:rPr>
              <w:t>d</w:t>
            </w:r>
          </w:p>
          <w:p w14:paraId="3A7EDD35" w14:textId="77777777" w:rsidR="00734961" w:rsidRDefault="00734961" w:rsidP="00734961">
            <w:pPr>
              <w:pStyle w:val="TableParagraph"/>
              <w:numPr>
                <w:ilvl w:val="2"/>
                <w:numId w:val="24"/>
              </w:numPr>
              <w:tabs>
                <w:tab w:val="left" w:pos="770"/>
              </w:tabs>
              <w:spacing w:before="59"/>
              <w:ind w:left="345"/>
              <w:rPr>
                <w:rFonts w:ascii="Times New Roman" w:hAnsi="Times New Roman"/>
                <w:i/>
              </w:rPr>
            </w:pPr>
            <w:r>
              <w:rPr>
                <w:sz w:val="20"/>
              </w:rPr>
              <w:t>|</w:t>
            </w:r>
            <w:r>
              <w:rPr>
                <w:rFonts w:ascii="Times New Roman" w:hAnsi="Times New Roman"/>
                <w:i/>
              </w:rPr>
              <w:t>ax</w:t>
            </w:r>
            <w:r>
              <w:rPr>
                <w:rFonts w:ascii="Times New Roman" w:hAnsi="Times New Roman"/>
                <w:vertAlign w:val="superscript"/>
              </w:rPr>
              <w:t>2</w:t>
            </w:r>
            <w:r>
              <w:rPr>
                <w:rFonts w:ascii="Times New Roman" w:hAnsi="Times New Roman"/>
              </w:rPr>
              <w:t xml:space="preserve"> +</w:t>
            </w:r>
            <w:r>
              <w:rPr>
                <w:rFonts w:ascii="Times New Roman" w:hAnsi="Times New Roman"/>
                <w:spacing w:val="1"/>
              </w:rPr>
              <w:t xml:space="preserve"> </w:t>
            </w:r>
            <w:r>
              <w:rPr>
                <w:rFonts w:ascii="Times New Roman" w:hAnsi="Times New Roman"/>
                <w:i/>
              </w:rPr>
              <w:t>bx +</w:t>
            </w:r>
            <w:r>
              <w:rPr>
                <w:rFonts w:ascii="Times New Roman" w:hAnsi="Times New Roman"/>
                <w:i/>
                <w:spacing w:val="1"/>
              </w:rPr>
              <w:t xml:space="preserve"> </w:t>
            </w:r>
            <w:r>
              <w:rPr>
                <w:rFonts w:ascii="Times New Roman" w:hAnsi="Times New Roman"/>
                <w:i/>
              </w:rPr>
              <w:t>c</w:t>
            </w:r>
            <w:r>
              <w:rPr>
                <w:rFonts w:ascii="Times New Roman" w:hAnsi="Times New Roman"/>
              </w:rPr>
              <w:t>|</w:t>
            </w:r>
            <w:r>
              <w:rPr>
                <w:rFonts w:ascii="Times New Roman" w:hAnsi="Times New Roman"/>
                <w:spacing w:val="1"/>
              </w:rPr>
              <w:t xml:space="preserve"> </w:t>
            </w:r>
            <w:r>
              <w:rPr>
                <w:rFonts w:ascii="Cambria Math" w:hAnsi="Cambria Math"/>
              </w:rPr>
              <w:t xml:space="preserve">&gt; </w:t>
            </w:r>
            <w:r>
              <w:rPr>
                <w:rFonts w:ascii="Times New Roman" w:hAnsi="Times New Roman"/>
                <w:i/>
                <w:spacing w:val="-10"/>
              </w:rPr>
              <w:t>d</w:t>
            </w:r>
          </w:p>
          <w:p w14:paraId="1DA23FA0" w14:textId="100026D9" w:rsidR="00734961" w:rsidRPr="004A4E17" w:rsidRDefault="00734961" w:rsidP="00734961">
            <w:pPr>
              <w:pStyle w:val="TableParagraph"/>
              <w:numPr>
                <w:ilvl w:val="2"/>
                <w:numId w:val="24"/>
              </w:numPr>
              <w:tabs>
                <w:tab w:val="left" w:pos="770"/>
              </w:tabs>
              <w:spacing w:before="58" w:line="239" w:lineRule="exact"/>
              <w:ind w:left="345"/>
              <w:rPr>
                <w:lang w:eastAsia="en-GB"/>
              </w:rPr>
            </w:pPr>
            <w:r>
              <w:rPr>
                <w:sz w:val="20"/>
                <w:szCs w:val="20"/>
              </w:rPr>
              <w:t>|</w:t>
            </w:r>
            <w:r>
              <w:rPr>
                <w:rFonts w:ascii="Times New Roman" w:eastAsia="Times New Roman" w:hAnsi="Times New Roman" w:cs="Times New Roman"/>
                <w:i/>
                <w:iCs/>
              </w:rPr>
              <w:t>ax</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w:t>
            </w:r>
            <w:r>
              <w:rPr>
                <w:rFonts w:ascii="Times New Roman" w:eastAsia="Times New Roman" w:hAnsi="Times New Roman" w:cs="Times New Roman"/>
                <w:spacing w:val="1"/>
              </w:rPr>
              <w:t xml:space="preserve"> </w:t>
            </w:r>
            <w:r>
              <w:rPr>
                <w:rFonts w:ascii="Times New Roman" w:eastAsia="Times New Roman" w:hAnsi="Times New Roman" w:cs="Times New Roman"/>
                <w:i/>
                <w:iCs/>
              </w:rPr>
              <w:t>bx +</w:t>
            </w:r>
            <w:r>
              <w:rPr>
                <w:rFonts w:ascii="Times New Roman" w:eastAsia="Times New Roman" w:hAnsi="Times New Roman" w:cs="Times New Roman"/>
                <w:i/>
                <w:iCs/>
                <w:spacing w:val="1"/>
              </w:rPr>
              <w:t xml:space="preserve"> </w:t>
            </w:r>
            <w:r>
              <w:rPr>
                <w:rFonts w:ascii="Times New Roman" w:eastAsia="Times New Roman" w:hAnsi="Times New Roman" w:cs="Times New Roman"/>
                <w:i/>
                <w:iCs/>
              </w:rPr>
              <w:t>c</w:t>
            </w:r>
            <w:r>
              <w:rPr>
                <w:rFonts w:ascii="Times New Roman" w:eastAsia="Times New Roman" w:hAnsi="Times New Roman" w:cs="Times New Roman"/>
              </w:rPr>
              <w:t>|</w:t>
            </w:r>
            <w:r>
              <w:rPr>
                <w:rFonts w:ascii="Times New Roman" w:eastAsia="Times New Roman" w:hAnsi="Times New Roman" w:cs="Times New Roman"/>
                <w:spacing w:val="1"/>
              </w:rPr>
              <w:t xml:space="preserve"> </w:t>
            </w:r>
            <w:r>
              <w:rPr>
                <w:rFonts w:ascii="Cambria Math" w:eastAsia="Cambria Math" w:hAnsi="Cambria Math" w:cs="Cambria Math"/>
              </w:rPr>
              <w:t>⩽</w:t>
            </w:r>
            <w:r>
              <w:rPr>
                <w:rFonts w:ascii="Cambria Math" w:eastAsia="Cambria Math" w:hAnsi="Cambria Math" w:cs="Cambria Math"/>
                <w:spacing w:val="6"/>
              </w:rPr>
              <w:t xml:space="preserve"> </w:t>
            </w:r>
            <w:r>
              <w:rPr>
                <w:rFonts w:ascii="Times New Roman" w:eastAsia="Times New Roman" w:hAnsi="Times New Roman" w:cs="Times New Roman"/>
                <w:i/>
                <w:iCs/>
                <w:spacing w:val="-10"/>
              </w:rPr>
              <w:t>d</w:t>
            </w:r>
          </w:p>
        </w:tc>
        <w:tc>
          <w:tcPr>
            <w:tcW w:w="9810" w:type="dxa"/>
            <w:tcMar>
              <w:top w:w="113" w:type="dxa"/>
              <w:bottom w:w="113" w:type="dxa"/>
            </w:tcMar>
          </w:tcPr>
          <w:p w14:paraId="0563324C" w14:textId="2761E2A8" w:rsidR="00734961" w:rsidRDefault="00734961" w:rsidP="00734961">
            <w:pPr>
              <w:rPr>
                <w:rFonts w:ascii="Arial" w:hAnsi="Arial" w:cs="Arial"/>
                <w:sz w:val="20"/>
                <w:szCs w:val="20"/>
              </w:rPr>
            </w:pPr>
            <w:r>
              <w:rPr>
                <w:rFonts w:ascii="Arial" w:hAnsi="Arial" w:cs="Arial"/>
                <w:sz w:val="20"/>
                <w:szCs w:val="20"/>
              </w:rPr>
              <w:t xml:space="preserve">Explain solutions of this type using graphs and considering when one graph is below or above the other. You can also cover the section of </w:t>
            </w:r>
            <w:r w:rsidRPr="005A0D30">
              <w:rPr>
                <w:rFonts w:ascii="Arial" w:hAnsi="Arial" w:cs="Arial"/>
                <w:b/>
                <w:sz w:val="20"/>
                <w:szCs w:val="20"/>
              </w:rPr>
              <w:t>1</w:t>
            </w:r>
            <w:r w:rsidR="00D2704C">
              <w:rPr>
                <w:rFonts w:ascii="Arial" w:hAnsi="Arial" w:cs="Arial"/>
                <w:b/>
                <w:sz w:val="20"/>
                <w:szCs w:val="20"/>
              </w:rPr>
              <w:t>2</w:t>
            </w:r>
            <w:r w:rsidRPr="005A0D30">
              <w:rPr>
                <w:rFonts w:ascii="Arial" w:hAnsi="Arial" w:cs="Arial"/>
                <w:b/>
                <w:sz w:val="20"/>
                <w:szCs w:val="20"/>
              </w:rPr>
              <w:t xml:space="preserve"> Functions</w:t>
            </w:r>
            <w:r>
              <w:rPr>
                <w:rFonts w:ascii="Arial" w:hAnsi="Arial" w:cs="Arial"/>
                <w:sz w:val="20"/>
                <w:szCs w:val="20"/>
              </w:rPr>
              <w:t xml:space="preserve"> that relates to graphing the modulus of linear, </w:t>
            </w:r>
            <w:proofErr w:type="gramStart"/>
            <w:r>
              <w:rPr>
                <w:rFonts w:ascii="Arial" w:hAnsi="Arial" w:cs="Arial"/>
                <w:sz w:val="20"/>
                <w:szCs w:val="20"/>
              </w:rPr>
              <w:t>quadratic</w:t>
            </w:r>
            <w:proofErr w:type="gramEnd"/>
            <w:r>
              <w:rPr>
                <w:rFonts w:ascii="Arial" w:hAnsi="Arial" w:cs="Arial"/>
                <w:sz w:val="20"/>
                <w:szCs w:val="20"/>
              </w:rPr>
              <w:t xml:space="preserve"> and trigonometric functions here. Solving linear simultaneous equations might also be required.</w:t>
            </w:r>
          </w:p>
          <w:p w14:paraId="498D4176" w14:textId="77777777" w:rsidR="00734961" w:rsidRDefault="00734961" w:rsidP="00734961">
            <w:pPr>
              <w:rPr>
                <w:rFonts w:ascii="Arial" w:hAnsi="Arial" w:cs="Arial"/>
                <w:sz w:val="20"/>
                <w:szCs w:val="20"/>
              </w:rPr>
            </w:pPr>
          </w:p>
          <w:p w14:paraId="4B151A04" w14:textId="77777777" w:rsidR="00734961" w:rsidRDefault="00734961" w:rsidP="00734961">
            <w:pPr>
              <w:rPr>
                <w:rFonts w:ascii="Arial" w:hAnsi="Arial" w:cs="Arial"/>
                <w:sz w:val="20"/>
                <w:szCs w:val="20"/>
              </w:rPr>
            </w:pPr>
            <w:r>
              <w:rPr>
                <w:rFonts w:ascii="Arial" w:hAnsi="Arial" w:cs="Arial"/>
                <w:sz w:val="20"/>
              </w:rPr>
              <w:t xml:space="preserve">The resource ‘Absolute-Value Inequalities’ at </w:t>
            </w:r>
            <w:hyperlink r:id="rId168" w:history="1">
              <w:r w:rsidRPr="00DA0251">
                <w:rPr>
                  <w:rStyle w:val="Hyperlink"/>
                  <w:rFonts w:ascii="Arial" w:hAnsi="Arial" w:cs="Arial"/>
                  <w:sz w:val="20"/>
                </w:rPr>
                <w:t>www.purplemath.com/modules/absineq.htm</w:t>
              </w:r>
            </w:hyperlink>
            <w:r>
              <w:rPr>
                <w:rFonts w:ascii="Arial" w:hAnsi="Arial" w:cs="Arial"/>
                <w:sz w:val="20"/>
              </w:rPr>
              <w:t xml:space="preserve"> provides useful</w:t>
            </w:r>
            <w:r w:rsidRPr="00CC38E9">
              <w:rPr>
                <w:rFonts w:ascii="Arial" w:hAnsi="Arial" w:cs="Arial"/>
                <w:sz w:val="20"/>
              </w:rPr>
              <w:t xml:space="preserve"> </w:t>
            </w:r>
            <w:r>
              <w:rPr>
                <w:rFonts w:ascii="Arial" w:hAnsi="Arial" w:cs="Arial"/>
                <w:sz w:val="20"/>
                <w:szCs w:val="20"/>
              </w:rPr>
              <w:t xml:space="preserve">examples of  </w:t>
            </w:r>
            <w:r w:rsidRPr="00D42F23">
              <w:rPr>
                <w:rFonts w:ascii="Arial" w:hAnsi="Arial" w:cs="Arial"/>
                <w:position w:val="-10"/>
                <w:sz w:val="20"/>
                <w:szCs w:val="20"/>
                <w:lang w:eastAsia="en-GB"/>
              </w:rPr>
              <w:object w:dxaOrig="1760" w:dyaOrig="320" w14:anchorId="5804E339">
                <v:shape id="_x0000_i5083" type="#_x0000_t75" style="width:87.75pt;height:16.5pt" o:ole="">
                  <v:imagedata r:id="rId169" o:title=""/>
                </v:shape>
                <o:OLEObject Type="Embed" ProgID="Equation.DSMT4" ShapeID="_x0000_i5083" DrawAspect="Content" ObjectID="_1742124986" r:id="rId170"/>
              </w:object>
            </w:r>
            <w:r>
              <w:rPr>
                <w:rFonts w:ascii="Arial" w:hAnsi="Arial" w:cs="Arial"/>
                <w:sz w:val="20"/>
                <w:szCs w:val="20"/>
                <w:lang w:eastAsia="en-GB"/>
              </w:rPr>
              <w:t xml:space="preserve"> </w:t>
            </w:r>
            <w:r w:rsidRPr="00D42F23">
              <w:rPr>
                <w:rFonts w:ascii="Arial" w:hAnsi="Arial" w:cs="Arial"/>
                <w:position w:val="-10"/>
                <w:sz w:val="20"/>
                <w:szCs w:val="20"/>
                <w:lang w:eastAsia="en-GB"/>
              </w:rPr>
              <w:object w:dxaOrig="1719" w:dyaOrig="320" w14:anchorId="4E8DDA6C">
                <v:shape id="_x0000_i5084" type="#_x0000_t75" style="width:84.75pt;height:16.5pt" o:ole="">
                  <v:imagedata r:id="rId171" o:title=""/>
                </v:shape>
                <o:OLEObject Type="Embed" ProgID="Equation.DSMT4" ShapeID="_x0000_i5084" DrawAspect="Content" ObjectID="_1742124987" r:id="rId172"/>
              </w:object>
            </w:r>
            <w:r>
              <w:rPr>
                <w:rFonts w:ascii="Arial" w:hAnsi="Arial" w:cs="Arial"/>
                <w:sz w:val="20"/>
                <w:szCs w:val="20"/>
                <w:lang w:eastAsia="en-GB"/>
              </w:rPr>
              <w:t>.</w:t>
            </w:r>
          </w:p>
          <w:p w14:paraId="0393F69B" w14:textId="77777777" w:rsidR="00734961" w:rsidRDefault="00734961" w:rsidP="00734961">
            <w:pPr>
              <w:autoSpaceDE w:val="0"/>
              <w:autoSpaceDN w:val="0"/>
              <w:adjustRightInd w:val="0"/>
              <w:rPr>
                <w:rFonts w:ascii="Arial" w:hAnsi="Arial" w:cs="Arial"/>
                <w:sz w:val="20"/>
                <w:szCs w:val="20"/>
                <w:lang w:eastAsia="en-GB"/>
              </w:rPr>
            </w:pPr>
          </w:p>
          <w:p w14:paraId="5E68420B" w14:textId="77777777" w:rsidR="00734961" w:rsidRDefault="00734961" w:rsidP="00734961">
            <w:pPr>
              <w:autoSpaceDE w:val="0"/>
              <w:autoSpaceDN w:val="0"/>
              <w:adjustRightInd w:val="0"/>
              <w:rPr>
                <w:rFonts w:ascii="Arial" w:hAnsi="Arial" w:cs="Arial"/>
                <w:sz w:val="20"/>
                <w:szCs w:val="20"/>
              </w:rPr>
            </w:pPr>
            <w:r>
              <w:rPr>
                <w:rFonts w:ascii="Arial" w:hAnsi="Arial" w:cs="Arial"/>
                <w:sz w:val="20"/>
                <w:szCs w:val="20"/>
              </w:rPr>
              <w:t xml:space="preserve">The resource ‘Absolute value inequalities’ (Intro to absolute value inequalities) at </w:t>
            </w:r>
            <w:hyperlink r:id="rId173" w:history="1">
              <w:r w:rsidRPr="00DA0251">
                <w:rPr>
                  <w:rStyle w:val="Hyperlink"/>
                  <w:rFonts w:ascii="Arial" w:hAnsi="Arial" w:cs="Arial"/>
                  <w:sz w:val="20"/>
                  <w:szCs w:val="20"/>
                </w:rPr>
                <w:t>www.khanacademy.org/math/algebra-home/alg-absolute-value/alg-absolute-value-inequalities/v/absolute-value-inequalities</w:t>
              </w:r>
            </w:hyperlink>
            <w:r>
              <w:rPr>
                <w:rFonts w:ascii="Arial" w:hAnsi="Arial" w:cs="Arial"/>
                <w:sz w:val="20"/>
                <w:szCs w:val="20"/>
              </w:rPr>
              <w:t xml:space="preserve"> is useful for introductory work. </w:t>
            </w:r>
          </w:p>
          <w:p w14:paraId="60BA8081" w14:textId="77777777" w:rsidR="00734961" w:rsidRDefault="00734961" w:rsidP="00734961">
            <w:pPr>
              <w:autoSpaceDE w:val="0"/>
              <w:autoSpaceDN w:val="0"/>
              <w:adjustRightInd w:val="0"/>
              <w:rPr>
                <w:rFonts w:ascii="Arial" w:hAnsi="Arial" w:cs="Arial"/>
                <w:sz w:val="20"/>
                <w:szCs w:val="20"/>
                <w:lang w:eastAsia="en-GB"/>
              </w:rPr>
            </w:pPr>
          </w:p>
          <w:p w14:paraId="4A0446AD" w14:textId="77777777" w:rsidR="00365BFD" w:rsidRDefault="00365BFD" w:rsidP="00734961">
            <w:pPr>
              <w:autoSpaceDE w:val="0"/>
              <w:autoSpaceDN w:val="0"/>
              <w:adjustRightInd w:val="0"/>
              <w:rPr>
                <w:rFonts w:ascii="Arial" w:hAnsi="Arial" w:cs="Arial"/>
                <w:sz w:val="20"/>
                <w:szCs w:val="20"/>
                <w:lang w:eastAsia="en-GB"/>
              </w:rPr>
            </w:pPr>
          </w:p>
          <w:p w14:paraId="781D7952" w14:textId="77777777" w:rsidR="00365BFD" w:rsidRDefault="00365BFD" w:rsidP="00734961">
            <w:pPr>
              <w:autoSpaceDE w:val="0"/>
              <w:autoSpaceDN w:val="0"/>
              <w:adjustRightInd w:val="0"/>
              <w:rPr>
                <w:rFonts w:ascii="Arial" w:hAnsi="Arial" w:cs="Arial"/>
                <w:sz w:val="20"/>
                <w:szCs w:val="20"/>
                <w:lang w:eastAsia="en-GB"/>
              </w:rPr>
            </w:pPr>
          </w:p>
          <w:p w14:paraId="6DE0ACE7" w14:textId="77777777" w:rsidR="00734961" w:rsidRPr="00753746" w:rsidRDefault="00734961" w:rsidP="00734961">
            <w:pPr>
              <w:autoSpaceDE w:val="0"/>
              <w:autoSpaceDN w:val="0"/>
              <w:adjustRightInd w:val="0"/>
              <w:rPr>
                <w:rFonts w:ascii="Arial" w:hAnsi="Arial" w:cs="Arial"/>
                <w:sz w:val="20"/>
                <w:szCs w:val="20"/>
              </w:rPr>
            </w:pPr>
            <w:r>
              <w:rPr>
                <w:rFonts w:ascii="Arial" w:hAnsi="Arial" w:cs="Arial"/>
                <w:sz w:val="20"/>
                <w:szCs w:val="20"/>
                <w:lang w:eastAsia="en-GB"/>
              </w:rPr>
              <w:t xml:space="preserve">Suitable worksheets can be found at </w:t>
            </w:r>
            <w:hyperlink r:id="rId174" w:history="1">
              <w:r w:rsidRPr="00DA0251">
                <w:rPr>
                  <w:rStyle w:val="Hyperlink"/>
                  <w:rFonts w:ascii="Arial" w:hAnsi="Arial" w:cs="Arial"/>
                  <w:sz w:val="20"/>
                  <w:szCs w:val="20"/>
                  <w:lang w:eastAsia="en-GB"/>
                </w:rPr>
                <w:t>https://cdn.kutasoftware.com/Worksheets/Alg2/Absolute%20Value%20Inequalities.pdf</w:t>
              </w:r>
            </w:hyperlink>
            <w:r>
              <w:rPr>
                <w:rFonts w:ascii="Arial" w:hAnsi="Arial" w:cs="Arial"/>
                <w:sz w:val="20"/>
                <w:szCs w:val="20"/>
                <w:lang w:eastAsia="en-GB"/>
              </w:rPr>
              <w:t xml:space="preserve">  </w:t>
            </w:r>
            <w:r>
              <w:rPr>
                <w:rFonts w:ascii="Arial" w:hAnsi="Arial" w:cs="Arial"/>
                <w:sz w:val="20"/>
                <w:szCs w:val="20"/>
              </w:rPr>
              <w:t>(If the link breaks from the home page (</w:t>
            </w:r>
            <w:hyperlink r:id="rId175" w:history="1">
              <w:r>
                <w:rPr>
                  <w:rStyle w:val="Hyperlink"/>
                  <w:rFonts w:ascii="Arial" w:hAnsi="Arial" w:cs="Arial"/>
                  <w:sz w:val="20"/>
                  <w:szCs w:val="20"/>
                </w:rPr>
                <w:t>www.kutasoftware.com/freeia2.html</w:t>
              </w:r>
            </w:hyperlink>
            <w:r>
              <w:rPr>
                <w:rFonts w:ascii="Arial" w:hAnsi="Arial" w:cs="Arial"/>
                <w:sz w:val="20"/>
                <w:szCs w:val="20"/>
              </w:rPr>
              <w:t xml:space="preserve">) go to the ‘Equations and Inequalities’ section, then select ‘Absolute value inequalities’.) </w:t>
            </w:r>
            <w:r w:rsidRPr="002A1BF8">
              <w:rPr>
                <w:rFonts w:ascii="Arial" w:hAnsi="Arial" w:cs="Arial"/>
                <w:b/>
                <w:sz w:val="20"/>
              </w:rPr>
              <w:t>(I)</w:t>
            </w:r>
          </w:p>
          <w:p w14:paraId="5F56042A" w14:textId="77777777" w:rsidR="00734961" w:rsidRDefault="00734961" w:rsidP="00734961">
            <w:pPr>
              <w:autoSpaceDE w:val="0"/>
              <w:autoSpaceDN w:val="0"/>
              <w:adjustRightInd w:val="0"/>
              <w:rPr>
                <w:rFonts w:ascii="Arial" w:hAnsi="Arial" w:cs="Arial"/>
                <w:sz w:val="20"/>
                <w:szCs w:val="20"/>
              </w:rPr>
            </w:pPr>
          </w:p>
          <w:p w14:paraId="746F9864" w14:textId="01EAAEFB" w:rsidR="00734961" w:rsidRPr="004A4E17" w:rsidRDefault="00734961" w:rsidP="00734961">
            <w:pPr>
              <w:pStyle w:val="BodyText"/>
            </w:pPr>
            <w:r>
              <w:t xml:space="preserve">Again, graphing software might be useful. For example, </w:t>
            </w:r>
            <w:hyperlink r:id="rId176" w:history="1">
              <w:r w:rsidRPr="00DA0251">
                <w:rPr>
                  <w:rStyle w:val="Hyperlink"/>
                  <w:rFonts w:cs="Arial"/>
                </w:rPr>
                <w:t>www.desmos.com/calculator/bjtt1dx396</w:t>
              </w:r>
            </w:hyperlink>
            <w:r>
              <w:t xml:space="preserve"> starts with </w:t>
            </w:r>
            <w:r w:rsidRPr="00D970C4">
              <w:rPr>
                <w:position w:val="-8"/>
              </w:rPr>
              <w:object w:dxaOrig="999" w:dyaOrig="300" w14:anchorId="33013D79">
                <v:shape id="_x0000_i5085" type="#_x0000_t75" style="width:50.25pt;height:15pt" o:ole="">
                  <v:imagedata r:id="rId177" o:title=""/>
                </v:shape>
                <o:OLEObject Type="Embed" ProgID="Equation.DSMT4" ShapeID="_x0000_i5085" DrawAspect="Content" ObjectID="_1742124988" r:id="rId178"/>
              </w:object>
            </w:r>
            <w:r>
              <w:t xml:space="preserve"> and allows you to change the values of </w:t>
            </w:r>
            <w:r w:rsidRPr="00D970C4">
              <w:rPr>
                <w:i/>
              </w:rPr>
              <w:t>a</w:t>
            </w:r>
            <w:r w:rsidRPr="00D970C4">
              <w:t xml:space="preserve"> </w:t>
            </w:r>
            <w:r>
              <w:t xml:space="preserve">and </w:t>
            </w:r>
            <w:r w:rsidRPr="00D970C4">
              <w:rPr>
                <w:i/>
              </w:rPr>
              <w:t>b</w:t>
            </w:r>
            <w:r>
              <w:t xml:space="preserve">. You can add extra functions to extend the ideas to solving </w:t>
            </w:r>
            <w:r w:rsidRPr="00D970C4">
              <w:rPr>
                <w:position w:val="-6"/>
                <w:lang w:eastAsia="en-GB"/>
              </w:rPr>
              <w:object w:dxaOrig="1460" w:dyaOrig="279" w14:anchorId="51A0156F">
                <v:shape id="_x0000_i5086" type="#_x0000_t75" style="width:1in;height:12.75pt" o:ole="">
                  <v:imagedata r:id="rId179" o:title=""/>
                </v:shape>
                <o:OLEObject Type="Embed" ProgID="Equation.DSMT4" ShapeID="_x0000_i5086" DrawAspect="Content" ObjectID="_1742124989" r:id="rId180"/>
              </w:object>
            </w:r>
            <w:r>
              <w:rPr>
                <w:lang w:eastAsia="en-GB"/>
              </w:rPr>
              <w:t xml:space="preserve">. You could combine this with the work on solving equations. For example, examine the graphs used to see which set of </w:t>
            </w:r>
            <w:r w:rsidRPr="00D970C4">
              <w:rPr>
                <w:i/>
                <w:lang w:eastAsia="en-GB"/>
              </w:rPr>
              <w:t>y</w:t>
            </w:r>
            <w:r w:rsidRPr="00D970C4">
              <w:rPr>
                <w:lang w:eastAsia="en-GB"/>
              </w:rPr>
              <w:t xml:space="preserve"> </w:t>
            </w:r>
            <w:r>
              <w:rPr>
                <w:lang w:eastAsia="en-GB"/>
              </w:rPr>
              <w:t>values result in one graph being below the other.</w:t>
            </w:r>
          </w:p>
        </w:tc>
      </w:tr>
      <w:tr w:rsidR="00734961" w:rsidRPr="004A4E17" w14:paraId="0C6ACEFB" w14:textId="77777777" w:rsidTr="005D17D3">
        <w:tblPrEx>
          <w:tblCellMar>
            <w:top w:w="0" w:type="dxa"/>
            <w:bottom w:w="0" w:type="dxa"/>
          </w:tblCellMar>
        </w:tblPrEx>
        <w:tc>
          <w:tcPr>
            <w:tcW w:w="2665" w:type="dxa"/>
            <w:tcMar>
              <w:top w:w="113" w:type="dxa"/>
              <w:bottom w:w="113" w:type="dxa"/>
            </w:tcMar>
          </w:tcPr>
          <w:p w14:paraId="5269089A" w14:textId="7E3D95DF" w:rsidR="00734961" w:rsidRPr="004A4E17" w:rsidRDefault="00734961" w:rsidP="00734961">
            <w:pPr>
              <w:pStyle w:val="BodyText"/>
              <w:rPr>
                <w:lang w:eastAsia="en-GB"/>
              </w:rPr>
            </w:pPr>
            <w:r>
              <w:rPr>
                <w:lang w:eastAsia="en-GB"/>
              </w:rPr>
              <w:t>4.3</w:t>
            </w:r>
          </w:p>
        </w:tc>
        <w:tc>
          <w:tcPr>
            <w:tcW w:w="2126" w:type="dxa"/>
            <w:tcMar>
              <w:top w:w="113" w:type="dxa"/>
              <w:bottom w:w="113" w:type="dxa"/>
            </w:tcMar>
          </w:tcPr>
          <w:p w14:paraId="227BE1ED" w14:textId="797B5B86" w:rsidR="00734961" w:rsidRPr="004A4E17" w:rsidRDefault="00734961" w:rsidP="00734961">
            <w:pPr>
              <w:pStyle w:val="BodyText"/>
              <w:rPr>
                <w:lang w:eastAsia="en-GB"/>
              </w:rPr>
            </w:pPr>
            <w:r>
              <w:t>Use</w:t>
            </w:r>
            <w:r>
              <w:rPr>
                <w:spacing w:val="-14"/>
              </w:rPr>
              <w:t xml:space="preserve"> </w:t>
            </w:r>
            <w:r>
              <w:t>substitution</w:t>
            </w:r>
            <w:r>
              <w:rPr>
                <w:spacing w:val="-14"/>
              </w:rPr>
              <w:t xml:space="preserve"> </w:t>
            </w:r>
            <w:r>
              <w:t>to</w:t>
            </w:r>
            <w:r>
              <w:rPr>
                <w:spacing w:val="-14"/>
              </w:rPr>
              <w:t xml:space="preserve"> </w:t>
            </w:r>
            <w:r>
              <w:t>form</w:t>
            </w:r>
            <w:r>
              <w:rPr>
                <w:spacing w:val="-14"/>
              </w:rPr>
              <w:t xml:space="preserve"> </w:t>
            </w:r>
            <w:r>
              <w:t>and</w:t>
            </w:r>
            <w:r>
              <w:rPr>
                <w:spacing w:val="-14"/>
              </w:rPr>
              <w:t xml:space="preserve"> </w:t>
            </w:r>
            <w:r>
              <w:t>solve</w:t>
            </w:r>
            <w:r>
              <w:rPr>
                <w:spacing w:val="-14"/>
              </w:rPr>
              <w:t xml:space="preserve"> </w:t>
            </w:r>
            <w:r>
              <w:t>a</w:t>
            </w:r>
            <w:r>
              <w:rPr>
                <w:spacing w:val="-14"/>
              </w:rPr>
              <w:t xml:space="preserve"> </w:t>
            </w:r>
            <w:r>
              <w:t>quadratic equation</w:t>
            </w:r>
            <w:r>
              <w:rPr>
                <w:spacing w:val="-3"/>
              </w:rPr>
              <w:t xml:space="preserve"> </w:t>
            </w:r>
            <w:proofErr w:type="gramStart"/>
            <w:r>
              <w:t>in</w:t>
            </w:r>
            <w:r>
              <w:rPr>
                <w:spacing w:val="-3"/>
              </w:rPr>
              <w:t xml:space="preserve"> </w:t>
            </w:r>
            <w:r>
              <w:t>order</w:t>
            </w:r>
            <w:r>
              <w:rPr>
                <w:spacing w:val="-3"/>
              </w:rPr>
              <w:t xml:space="preserve"> </w:t>
            </w:r>
            <w:r>
              <w:t>to</w:t>
            </w:r>
            <w:proofErr w:type="gramEnd"/>
            <w:r>
              <w:rPr>
                <w:spacing w:val="-3"/>
              </w:rPr>
              <w:t xml:space="preserve"> </w:t>
            </w:r>
            <w:r>
              <w:t>solve</w:t>
            </w:r>
            <w:r>
              <w:rPr>
                <w:spacing w:val="-3"/>
              </w:rPr>
              <w:t xml:space="preserve"> </w:t>
            </w:r>
            <w:r>
              <w:t>a</w:t>
            </w:r>
            <w:r>
              <w:rPr>
                <w:spacing w:val="-3"/>
              </w:rPr>
              <w:t xml:space="preserve"> </w:t>
            </w:r>
            <w:r>
              <w:t>related</w:t>
            </w:r>
            <w:r>
              <w:rPr>
                <w:spacing w:val="-3"/>
              </w:rPr>
              <w:t xml:space="preserve"> </w:t>
            </w:r>
            <w:r>
              <w:t>equation.</w:t>
            </w:r>
          </w:p>
        </w:tc>
        <w:tc>
          <w:tcPr>
            <w:tcW w:w="9810" w:type="dxa"/>
            <w:tcMar>
              <w:top w:w="113" w:type="dxa"/>
              <w:bottom w:w="113" w:type="dxa"/>
            </w:tcMar>
          </w:tcPr>
          <w:p w14:paraId="6872317C" w14:textId="5C9129B8" w:rsidR="00734961" w:rsidRDefault="00734961" w:rsidP="00734961">
            <w:pPr>
              <w:rPr>
                <w:rFonts w:ascii="Arial" w:hAnsi="Arial" w:cs="Arial"/>
                <w:sz w:val="20"/>
                <w:szCs w:val="20"/>
              </w:rPr>
            </w:pPr>
            <w:r>
              <w:rPr>
                <w:rFonts w:ascii="Arial" w:hAnsi="Arial" w:cs="Arial"/>
                <w:sz w:val="20"/>
                <w:szCs w:val="20"/>
              </w:rPr>
              <w:t>Sometimes learners will be give</w:t>
            </w:r>
            <w:r w:rsidR="00F82C6B">
              <w:rPr>
                <w:rFonts w:ascii="Arial" w:hAnsi="Arial" w:cs="Arial"/>
                <w:sz w:val="20"/>
                <w:szCs w:val="20"/>
              </w:rPr>
              <w:t>n</w:t>
            </w:r>
            <w:r>
              <w:rPr>
                <w:rFonts w:ascii="Arial" w:hAnsi="Arial" w:cs="Arial"/>
                <w:sz w:val="20"/>
                <w:szCs w:val="20"/>
              </w:rPr>
              <w:t xml:space="preserve"> the substitution, other times they will need to generate their own. Learners will need a great deal of practice to be able to identify the function that should be substituted. Some quadratics will need rearranging even before this stage is reached. </w:t>
            </w:r>
          </w:p>
          <w:p w14:paraId="7FE1604C" w14:textId="77777777" w:rsidR="00734961" w:rsidRDefault="00734961" w:rsidP="00734961">
            <w:pPr>
              <w:rPr>
                <w:rFonts w:ascii="Arial" w:hAnsi="Arial" w:cs="Arial"/>
                <w:sz w:val="20"/>
                <w:szCs w:val="20"/>
              </w:rPr>
            </w:pPr>
          </w:p>
          <w:p w14:paraId="0438464A" w14:textId="77777777" w:rsidR="00734961" w:rsidRDefault="00734961" w:rsidP="00734961">
            <w:pPr>
              <w:rPr>
                <w:rFonts w:ascii="Arial" w:hAnsi="Arial" w:cs="Arial"/>
                <w:sz w:val="20"/>
                <w:szCs w:val="20"/>
              </w:rPr>
            </w:pPr>
            <w:r>
              <w:rPr>
                <w:rFonts w:ascii="Arial" w:hAnsi="Arial" w:cs="Arial"/>
                <w:sz w:val="20"/>
                <w:szCs w:val="20"/>
              </w:rPr>
              <w:t xml:space="preserve">When learners have mastered the basic ideas, practise examples of this type. Not all solutions of the resulting quadratic may be valid solutions of the original equation and learners should </w:t>
            </w:r>
            <w:r w:rsidRPr="000D2471">
              <w:rPr>
                <w:rFonts w:ascii="Arial" w:hAnsi="Arial" w:cs="Arial"/>
                <w:b/>
                <w:sz w:val="20"/>
                <w:szCs w:val="20"/>
              </w:rPr>
              <w:t xml:space="preserve">always </w:t>
            </w:r>
            <w:r>
              <w:rPr>
                <w:rFonts w:ascii="Arial" w:hAnsi="Arial" w:cs="Arial"/>
                <w:sz w:val="20"/>
                <w:szCs w:val="20"/>
              </w:rPr>
              <w:t xml:space="preserve">check whether this is the case. </w:t>
            </w:r>
          </w:p>
          <w:p w14:paraId="7DED2FF7" w14:textId="77777777" w:rsidR="00734961" w:rsidRDefault="00734961" w:rsidP="00734961">
            <w:pPr>
              <w:rPr>
                <w:rFonts w:ascii="Arial" w:hAnsi="Arial" w:cs="Arial"/>
                <w:sz w:val="20"/>
                <w:szCs w:val="20"/>
              </w:rPr>
            </w:pPr>
          </w:p>
          <w:p w14:paraId="0596FCBF" w14:textId="0F560195" w:rsidR="00734961" w:rsidRPr="004A4E17" w:rsidRDefault="00734961" w:rsidP="00734961">
            <w:pPr>
              <w:pStyle w:val="BodyText"/>
            </w:pPr>
            <w:r>
              <w:t xml:space="preserve">’Paul’s online maths notes’ at </w:t>
            </w:r>
            <w:hyperlink r:id="rId181" w:history="1">
              <w:r w:rsidRPr="00FB595A">
                <w:rPr>
                  <w:rStyle w:val="Hyperlink"/>
                  <w:rFonts w:cs="Arial"/>
                </w:rPr>
                <w:t>http://tutorial.math.lamar.edu/Classes/Alg/ReducibleToQuadratic.aspx</w:t>
              </w:r>
            </w:hyperlink>
            <w:r>
              <w:t xml:space="preserve"> provides some excellent worked examples and notes. The links for ‘Practice Problems’ and ‘Assignment Problems’ at the bottom of the page provide questions for learners to try. </w:t>
            </w:r>
          </w:p>
        </w:tc>
      </w:tr>
      <w:tr w:rsidR="00734961" w:rsidRPr="004A4E17" w14:paraId="482FB1C4" w14:textId="77777777" w:rsidTr="005D17D3">
        <w:tblPrEx>
          <w:tblCellMar>
            <w:top w:w="0" w:type="dxa"/>
            <w:bottom w:w="0" w:type="dxa"/>
          </w:tblCellMar>
        </w:tblPrEx>
        <w:tc>
          <w:tcPr>
            <w:tcW w:w="2665" w:type="dxa"/>
            <w:tcMar>
              <w:top w:w="113" w:type="dxa"/>
              <w:bottom w:w="113" w:type="dxa"/>
            </w:tcMar>
          </w:tcPr>
          <w:p w14:paraId="7893315F" w14:textId="20F4AD94" w:rsidR="00734961" w:rsidRPr="004A4E17" w:rsidRDefault="00734961" w:rsidP="00734961">
            <w:pPr>
              <w:pStyle w:val="BodyText"/>
              <w:rPr>
                <w:lang w:eastAsia="en-GB"/>
              </w:rPr>
            </w:pPr>
            <w:r>
              <w:rPr>
                <w:lang w:eastAsia="en-GB"/>
              </w:rPr>
              <w:t>4.4</w:t>
            </w:r>
          </w:p>
        </w:tc>
        <w:tc>
          <w:tcPr>
            <w:tcW w:w="2126" w:type="dxa"/>
            <w:tcMar>
              <w:top w:w="113" w:type="dxa"/>
              <w:bottom w:w="113" w:type="dxa"/>
            </w:tcMar>
          </w:tcPr>
          <w:p w14:paraId="41DA0093" w14:textId="5251D0A2" w:rsidR="00734961" w:rsidRPr="004A4E17" w:rsidRDefault="00734961" w:rsidP="00734961">
            <w:pPr>
              <w:pStyle w:val="BodyText"/>
              <w:rPr>
                <w:lang w:eastAsia="en-GB"/>
              </w:rPr>
            </w:pPr>
            <w:r>
              <w:t>Sketch the graphs of cubic polynomials and their</w:t>
            </w:r>
            <w:r>
              <w:rPr>
                <w:spacing w:val="-14"/>
              </w:rPr>
              <w:t xml:space="preserve"> </w:t>
            </w:r>
            <w:r>
              <w:t>moduli,</w:t>
            </w:r>
            <w:r>
              <w:rPr>
                <w:spacing w:val="-14"/>
              </w:rPr>
              <w:t xml:space="preserve"> </w:t>
            </w:r>
            <w:r>
              <w:t>when</w:t>
            </w:r>
            <w:r>
              <w:rPr>
                <w:spacing w:val="-14"/>
              </w:rPr>
              <w:t xml:space="preserve"> </w:t>
            </w:r>
            <w:r>
              <w:t>given</w:t>
            </w:r>
            <w:r>
              <w:rPr>
                <w:spacing w:val="-14"/>
              </w:rPr>
              <w:t xml:space="preserve"> </w:t>
            </w:r>
            <w:r>
              <w:t>as</w:t>
            </w:r>
            <w:r>
              <w:rPr>
                <w:spacing w:val="-14"/>
              </w:rPr>
              <w:t xml:space="preserve"> </w:t>
            </w:r>
            <w:r>
              <w:t>a</w:t>
            </w:r>
            <w:r>
              <w:rPr>
                <w:spacing w:val="-14"/>
              </w:rPr>
              <w:t xml:space="preserve"> </w:t>
            </w:r>
            <w:r>
              <w:t>product</w:t>
            </w:r>
            <w:r>
              <w:rPr>
                <w:spacing w:val="-14"/>
              </w:rPr>
              <w:t xml:space="preserve"> </w:t>
            </w:r>
            <w:r>
              <w:t>of</w:t>
            </w:r>
            <w:r>
              <w:rPr>
                <w:spacing w:val="-14"/>
              </w:rPr>
              <w:t xml:space="preserve"> </w:t>
            </w:r>
            <w:r>
              <w:t>three linear factors.</w:t>
            </w:r>
          </w:p>
        </w:tc>
        <w:tc>
          <w:tcPr>
            <w:tcW w:w="9810" w:type="dxa"/>
            <w:tcMar>
              <w:top w:w="113" w:type="dxa"/>
              <w:bottom w:w="113" w:type="dxa"/>
            </w:tcMar>
          </w:tcPr>
          <w:p w14:paraId="71D28D65" w14:textId="77777777" w:rsidR="00734961" w:rsidRDefault="00734961" w:rsidP="00734961">
            <w:pPr>
              <w:rPr>
                <w:rFonts w:ascii="Arial" w:hAnsi="Arial" w:cs="Arial"/>
                <w:sz w:val="20"/>
                <w:szCs w:val="20"/>
              </w:rPr>
            </w:pPr>
            <w:r w:rsidRPr="001977EC">
              <w:rPr>
                <w:rFonts w:ascii="Arial" w:hAnsi="Arial" w:cs="Arial"/>
                <w:sz w:val="20"/>
                <w:szCs w:val="20"/>
              </w:rPr>
              <w:t xml:space="preserve">Learners </w:t>
            </w:r>
            <w:r>
              <w:rPr>
                <w:rFonts w:ascii="Arial" w:hAnsi="Arial" w:cs="Arial"/>
                <w:sz w:val="20"/>
                <w:szCs w:val="20"/>
              </w:rPr>
              <w:t xml:space="preserve">need to build on their knowledge of the shape of cubic curves. </w:t>
            </w:r>
            <w:r w:rsidRPr="00DC4628">
              <w:rPr>
                <w:rFonts w:ascii="Arial" w:hAnsi="Arial" w:cs="Arial"/>
                <w:sz w:val="20"/>
              </w:rPr>
              <w:t xml:space="preserve">Use the resource </w:t>
            </w:r>
            <w:r>
              <w:rPr>
                <w:rFonts w:ascii="Arial" w:hAnsi="Arial" w:cs="Arial"/>
                <w:sz w:val="20"/>
              </w:rPr>
              <w:t xml:space="preserve">‘Finding quadratics from their zeroes’ </w:t>
            </w:r>
            <w:r w:rsidRPr="00DC4628">
              <w:rPr>
                <w:rFonts w:ascii="Arial" w:hAnsi="Arial" w:cs="Arial"/>
                <w:sz w:val="20"/>
              </w:rPr>
              <w:t xml:space="preserve">at: </w:t>
            </w:r>
            <w:hyperlink r:id="rId182" w:history="1">
              <w:r>
                <w:rPr>
                  <w:rStyle w:val="Hyperlink"/>
                  <w:rFonts w:ascii="Arial" w:hAnsi="Arial" w:cs="Arial"/>
                  <w:sz w:val="20"/>
                  <w:szCs w:val="20"/>
                </w:rPr>
                <w:t>www.purplemath.com/modules/fromzero.htm</w:t>
              </w:r>
            </w:hyperlink>
            <w:r w:rsidRPr="00DC4628">
              <w:rPr>
                <w:rStyle w:val="Hyperlink"/>
                <w:rFonts w:ascii="Arial" w:hAnsi="Arial" w:cs="Arial"/>
                <w:sz w:val="20"/>
                <w:szCs w:val="20"/>
                <w:u w:val="none"/>
              </w:rPr>
              <w:t xml:space="preserve"> </w:t>
            </w:r>
            <w:r>
              <w:rPr>
                <w:rFonts w:ascii="Arial" w:hAnsi="Arial" w:cs="Arial"/>
                <w:sz w:val="20"/>
                <w:szCs w:val="20"/>
              </w:rPr>
              <w:t xml:space="preserve">as a basis for discussion about the link between the roots (or zeros) and factors of a polynomial. It starts with a quadratic and then extends, on the next page, to a cubic. </w:t>
            </w:r>
          </w:p>
          <w:p w14:paraId="358740C5" w14:textId="77777777" w:rsidR="00734961" w:rsidRDefault="00734961" w:rsidP="00734961">
            <w:pPr>
              <w:rPr>
                <w:rFonts w:ascii="Arial" w:hAnsi="Arial" w:cs="Arial"/>
                <w:sz w:val="20"/>
                <w:szCs w:val="20"/>
              </w:rPr>
            </w:pPr>
          </w:p>
          <w:p w14:paraId="20CCA0C2" w14:textId="77777777" w:rsidR="00734961" w:rsidRDefault="00734961" w:rsidP="00734961">
            <w:pPr>
              <w:rPr>
                <w:rFonts w:ascii="Arial" w:hAnsi="Arial" w:cs="Arial"/>
                <w:sz w:val="20"/>
                <w:szCs w:val="20"/>
              </w:rPr>
            </w:pPr>
            <w:r>
              <w:rPr>
                <w:rFonts w:ascii="Arial" w:hAnsi="Arial" w:cs="Arial"/>
                <w:sz w:val="20"/>
                <w:szCs w:val="20"/>
              </w:rPr>
              <w:t xml:space="preserve">Use graphing software or graphical calculators to help learners see the connections and examine the general shapes of these curves. Examples of software include: </w:t>
            </w:r>
            <w:hyperlink r:id="rId183" w:history="1">
              <w:r w:rsidRPr="008B6D1B">
                <w:rPr>
                  <w:rStyle w:val="Hyperlink"/>
                  <w:rFonts w:ascii="Arial" w:hAnsi="Arial" w:cs="Arial"/>
                  <w:sz w:val="20"/>
                  <w:szCs w:val="20"/>
                  <w:lang w:eastAsia="en-GB"/>
                </w:rPr>
                <w:t>www.autograph-math.com</w:t>
              </w:r>
            </w:hyperlink>
            <w:r>
              <w:rPr>
                <w:rStyle w:val="Hyperlink"/>
                <w:rFonts w:ascii="Arial" w:hAnsi="Arial" w:cs="Arial"/>
                <w:sz w:val="20"/>
                <w:szCs w:val="20"/>
                <w:u w:val="none"/>
                <w:lang w:eastAsia="en-GB"/>
              </w:rPr>
              <w:t xml:space="preserve"> </w:t>
            </w:r>
            <w:r w:rsidRPr="00DC4628">
              <w:rPr>
                <w:rStyle w:val="Hyperlink"/>
                <w:rFonts w:ascii="Arial" w:hAnsi="Arial" w:cs="Arial"/>
                <w:color w:val="auto"/>
                <w:sz w:val="20"/>
                <w:szCs w:val="20"/>
                <w:u w:val="none"/>
                <w:lang w:eastAsia="en-GB"/>
              </w:rPr>
              <w:t>;</w:t>
            </w:r>
            <w:r>
              <w:rPr>
                <w:rStyle w:val="Hyperlink"/>
                <w:rFonts w:ascii="Arial" w:hAnsi="Arial" w:cs="Arial"/>
                <w:sz w:val="20"/>
                <w:szCs w:val="20"/>
                <w:lang w:eastAsia="en-GB"/>
              </w:rPr>
              <w:t xml:space="preserve"> </w:t>
            </w:r>
            <w:hyperlink r:id="rId184" w:history="1">
              <w:r w:rsidRPr="0019377A">
                <w:rPr>
                  <w:rStyle w:val="Hyperlink"/>
                  <w:rFonts w:ascii="Arial" w:hAnsi="Arial" w:cs="Arial"/>
                  <w:sz w:val="20"/>
                  <w:szCs w:val="20"/>
                  <w:lang w:eastAsia="en-GB"/>
                </w:rPr>
                <w:t>www.desmos.com</w:t>
              </w:r>
            </w:hyperlink>
            <w:r>
              <w:rPr>
                <w:rStyle w:val="Hyperlink"/>
                <w:rFonts w:ascii="Arial" w:hAnsi="Arial" w:cs="Arial"/>
                <w:sz w:val="20"/>
                <w:szCs w:val="20"/>
                <w:u w:val="none"/>
                <w:lang w:eastAsia="en-GB"/>
              </w:rPr>
              <w:t xml:space="preserve"> </w:t>
            </w:r>
            <w:r w:rsidRPr="00DC4628">
              <w:rPr>
                <w:rStyle w:val="Hyperlink"/>
                <w:rFonts w:ascii="Arial" w:hAnsi="Arial" w:cs="Arial"/>
                <w:color w:val="auto"/>
                <w:sz w:val="20"/>
                <w:szCs w:val="20"/>
                <w:u w:val="none"/>
                <w:lang w:eastAsia="en-GB"/>
              </w:rPr>
              <w:t>;</w:t>
            </w:r>
            <w:r>
              <w:rPr>
                <w:rStyle w:val="Hyperlink"/>
                <w:rFonts w:ascii="Arial" w:hAnsi="Arial" w:cs="Arial"/>
                <w:sz w:val="20"/>
                <w:szCs w:val="20"/>
                <w:u w:val="none"/>
                <w:lang w:eastAsia="en-GB"/>
              </w:rPr>
              <w:t xml:space="preserve"> </w:t>
            </w:r>
            <w:hyperlink r:id="rId185" w:history="1">
              <w:r w:rsidRPr="0019377A">
                <w:rPr>
                  <w:rStyle w:val="Hyperlink"/>
                  <w:rFonts w:ascii="Arial" w:hAnsi="Arial" w:cs="Arial"/>
                  <w:sz w:val="20"/>
                  <w:szCs w:val="20"/>
                  <w:lang w:eastAsia="en-GB"/>
                </w:rPr>
                <w:t>www.geogebra.org</w:t>
              </w:r>
            </w:hyperlink>
            <w:r>
              <w:rPr>
                <w:rStyle w:val="Hyperlink"/>
                <w:rFonts w:ascii="Arial" w:hAnsi="Arial" w:cs="Arial"/>
                <w:sz w:val="20"/>
                <w:szCs w:val="20"/>
                <w:u w:val="none"/>
                <w:lang w:eastAsia="en-GB"/>
              </w:rPr>
              <w:t xml:space="preserve"> </w:t>
            </w:r>
            <w:r w:rsidRPr="00DC4628">
              <w:rPr>
                <w:rStyle w:val="Hyperlink"/>
                <w:rFonts w:ascii="Arial" w:hAnsi="Arial" w:cs="Arial"/>
                <w:color w:val="auto"/>
                <w:sz w:val="20"/>
                <w:szCs w:val="20"/>
                <w:u w:val="none"/>
                <w:lang w:eastAsia="en-GB"/>
              </w:rPr>
              <w:t>;</w:t>
            </w:r>
            <w:r>
              <w:t xml:space="preserve"> </w:t>
            </w:r>
            <w:hyperlink r:id="rId186" w:history="1">
              <w:r w:rsidRPr="008B6D1B">
                <w:rPr>
                  <w:rStyle w:val="Hyperlink"/>
                  <w:rFonts w:ascii="Arial" w:hAnsi="Arial" w:cs="Arial"/>
                  <w:sz w:val="20"/>
                  <w:szCs w:val="20"/>
                  <w:lang w:eastAsia="en-GB"/>
                </w:rPr>
                <w:t>http://rechneronline.de/function-graphs</w:t>
              </w:r>
            </w:hyperlink>
          </w:p>
          <w:p w14:paraId="653FE820" w14:textId="77777777" w:rsidR="00734961" w:rsidRDefault="00734961" w:rsidP="00734961">
            <w:pPr>
              <w:rPr>
                <w:rFonts w:ascii="Arial" w:hAnsi="Arial" w:cs="Arial"/>
                <w:sz w:val="20"/>
                <w:szCs w:val="20"/>
              </w:rPr>
            </w:pPr>
          </w:p>
          <w:p w14:paraId="5FB8EF8F" w14:textId="77777777" w:rsidR="00734961" w:rsidRDefault="00734961" w:rsidP="00734961">
            <w:pPr>
              <w:rPr>
                <w:rFonts w:ascii="Arial" w:hAnsi="Arial" w:cs="Arial"/>
                <w:sz w:val="20"/>
                <w:szCs w:val="20"/>
              </w:rPr>
            </w:pPr>
            <w:r>
              <w:rPr>
                <w:rFonts w:ascii="Arial" w:hAnsi="Arial" w:cs="Arial"/>
                <w:sz w:val="20"/>
                <w:szCs w:val="20"/>
              </w:rPr>
              <w:t>Useful resources can be found at:</w:t>
            </w:r>
            <w:r>
              <w:t xml:space="preserve"> </w:t>
            </w:r>
            <w:hyperlink r:id="rId187" w:history="1">
              <w:r>
                <w:rPr>
                  <w:rStyle w:val="Hyperlink"/>
                  <w:rFonts w:ascii="Arial" w:hAnsi="Arial" w:cs="Arial"/>
                  <w:sz w:val="20"/>
                  <w:szCs w:val="20"/>
                </w:rPr>
                <w:t>www.geogebra.org/materials</w:t>
              </w:r>
            </w:hyperlink>
            <w:r w:rsidRPr="00DC4628">
              <w:rPr>
                <w:rFonts w:ascii="Arial" w:hAnsi="Arial" w:cs="Arial"/>
                <w:sz w:val="20"/>
                <w:szCs w:val="20"/>
              </w:rPr>
              <w:t>;</w:t>
            </w:r>
            <w:r>
              <w:rPr>
                <w:rFonts w:ascii="Arial" w:hAnsi="Arial" w:cs="Arial"/>
                <w:sz w:val="20"/>
                <w:szCs w:val="20"/>
              </w:rPr>
              <w:t xml:space="preserve"> search for ‘Factorised Cubic Function’. The ‘Graphing cubic equations’ activity at </w:t>
            </w:r>
            <w:hyperlink r:id="rId188" w:history="1">
              <w:r>
                <w:rPr>
                  <w:rStyle w:val="Hyperlink"/>
                  <w:rFonts w:ascii="Arial" w:hAnsi="Arial" w:cs="Arial"/>
                  <w:sz w:val="20"/>
                  <w:szCs w:val="20"/>
                </w:rPr>
                <w:t>www.geogebra.org/m/eSSFU4TK</w:t>
              </w:r>
            </w:hyperlink>
            <w:r>
              <w:rPr>
                <w:rFonts w:ascii="Arial" w:hAnsi="Arial" w:cs="Arial"/>
                <w:sz w:val="20"/>
                <w:szCs w:val="20"/>
              </w:rPr>
              <w:t xml:space="preserve"> is particularly useful as it allows two or three factors to be the same. Discuss the shape of the graph in these cases. It also allows learners to examine the effect of scaling on the </w:t>
            </w:r>
            <w:r w:rsidRPr="000F24B7">
              <w:rPr>
                <w:rFonts w:ascii="Arial" w:hAnsi="Arial" w:cs="Arial"/>
                <w:i/>
                <w:sz w:val="20"/>
                <w:szCs w:val="20"/>
              </w:rPr>
              <w:t>y</w:t>
            </w:r>
            <w:r>
              <w:rPr>
                <w:rFonts w:ascii="Arial" w:hAnsi="Arial" w:cs="Arial"/>
                <w:sz w:val="20"/>
                <w:szCs w:val="20"/>
              </w:rPr>
              <w:t xml:space="preserve">-intercept. The activity has in-built investigative questions for learners to consider; learners record results and observations for formative assessment opportunities. </w:t>
            </w:r>
            <w:r w:rsidRPr="00AC596E">
              <w:rPr>
                <w:rFonts w:ascii="Arial" w:hAnsi="Arial" w:cs="Arial"/>
                <w:b/>
                <w:sz w:val="20"/>
                <w:szCs w:val="20"/>
              </w:rPr>
              <w:t>(F)</w:t>
            </w:r>
          </w:p>
          <w:p w14:paraId="54CB3C48" w14:textId="77777777" w:rsidR="00734961" w:rsidRDefault="00734961" w:rsidP="00734961">
            <w:pPr>
              <w:rPr>
                <w:rFonts w:ascii="Arial" w:hAnsi="Arial" w:cs="Arial"/>
                <w:sz w:val="20"/>
                <w:szCs w:val="20"/>
              </w:rPr>
            </w:pPr>
          </w:p>
          <w:p w14:paraId="13D46F40" w14:textId="77777777" w:rsidR="00734961" w:rsidRDefault="00734961" w:rsidP="00734961">
            <w:pPr>
              <w:rPr>
                <w:rFonts w:ascii="Arial" w:hAnsi="Arial" w:cs="Arial"/>
                <w:sz w:val="20"/>
                <w:szCs w:val="20"/>
              </w:rPr>
            </w:pPr>
            <w:r>
              <w:rPr>
                <w:rFonts w:ascii="Arial" w:hAnsi="Arial" w:cs="Arial"/>
                <w:sz w:val="20"/>
                <w:szCs w:val="20"/>
              </w:rPr>
              <w:t xml:space="preserve">Graphing the modulus of a cubic equation in factorised form can be done together with the section of </w:t>
            </w:r>
            <w:r w:rsidRPr="005A0D30">
              <w:rPr>
                <w:rFonts w:ascii="Arial" w:hAnsi="Arial" w:cs="Arial"/>
                <w:b/>
                <w:sz w:val="20"/>
                <w:szCs w:val="20"/>
              </w:rPr>
              <w:t>1 Functions</w:t>
            </w:r>
            <w:r>
              <w:rPr>
                <w:rFonts w:ascii="Arial" w:hAnsi="Arial" w:cs="Arial"/>
                <w:sz w:val="20"/>
                <w:szCs w:val="20"/>
              </w:rPr>
              <w:t xml:space="preserve"> that relates to graphing the modulus of linear, </w:t>
            </w:r>
            <w:proofErr w:type="gramStart"/>
            <w:r>
              <w:rPr>
                <w:rFonts w:ascii="Arial" w:hAnsi="Arial" w:cs="Arial"/>
                <w:sz w:val="20"/>
                <w:szCs w:val="20"/>
              </w:rPr>
              <w:t>quadratic</w:t>
            </w:r>
            <w:proofErr w:type="gramEnd"/>
            <w:r>
              <w:rPr>
                <w:rFonts w:ascii="Arial" w:hAnsi="Arial" w:cs="Arial"/>
                <w:sz w:val="20"/>
                <w:szCs w:val="20"/>
              </w:rPr>
              <w:t xml:space="preserve"> and trigonometric functions.</w:t>
            </w:r>
          </w:p>
          <w:p w14:paraId="6354D301" w14:textId="26405B90" w:rsidR="00734961" w:rsidRPr="004A4E17" w:rsidRDefault="00734961" w:rsidP="00F82C6B">
            <w:r>
              <w:rPr>
                <w:rFonts w:ascii="Arial" w:hAnsi="Arial" w:cs="Arial"/>
                <w:sz w:val="20"/>
                <w:szCs w:val="20"/>
              </w:rPr>
              <w:t xml:space="preserve">Practice of as many different cases as possible is essential. </w:t>
            </w:r>
            <w:r>
              <w:rPr>
                <w:rFonts w:ascii="Arial" w:hAnsi="Arial" w:cs="Arial"/>
                <w:b/>
                <w:sz w:val="20"/>
                <w:szCs w:val="20"/>
              </w:rPr>
              <w:t>(I</w:t>
            </w:r>
            <w:r w:rsidRPr="00AC596E">
              <w:rPr>
                <w:rFonts w:ascii="Arial" w:hAnsi="Arial" w:cs="Arial"/>
                <w:b/>
                <w:sz w:val="20"/>
                <w:szCs w:val="20"/>
              </w:rPr>
              <w:t>)</w:t>
            </w:r>
          </w:p>
        </w:tc>
      </w:tr>
      <w:tr w:rsidR="00734961" w:rsidRPr="004A4E17" w14:paraId="42985B2E" w14:textId="77777777" w:rsidTr="005D17D3">
        <w:tblPrEx>
          <w:tblCellMar>
            <w:top w:w="0" w:type="dxa"/>
            <w:bottom w:w="0" w:type="dxa"/>
          </w:tblCellMar>
        </w:tblPrEx>
        <w:tc>
          <w:tcPr>
            <w:tcW w:w="2665" w:type="dxa"/>
            <w:tcMar>
              <w:top w:w="113" w:type="dxa"/>
              <w:bottom w:w="113" w:type="dxa"/>
            </w:tcMar>
          </w:tcPr>
          <w:p w14:paraId="68C39553" w14:textId="6C789919" w:rsidR="00734961" w:rsidRPr="004A4E17" w:rsidRDefault="00734961" w:rsidP="00734961">
            <w:pPr>
              <w:pStyle w:val="BodyText"/>
              <w:rPr>
                <w:lang w:eastAsia="en-GB"/>
              </w:rPr>
            </w:pPr>
            <w:r>
              <w:rPr>
                <w:lang w:eastAsia="en-GB"/>
              </w:rPr>
              <w:t>4.5</w:t>
            </w:r>
          </w:p>
        </w:tc>
        <w:tc>
          <w:tcPr>
            <w:tcW w:w="2126" w:type="dxa"/>
            <w:tcMar>
              <w:top w:w="113" w:type="dxa"/>
              <w:bottom w:w="113" w:type="dxa"/>
            </w:tcMar>
          </w:tcPr>
          <w:p w14:paraId="78D40D3C" w14:textId="77777777" w:rsidR="00734961" w:rsidRDefault="00734961" w:rsidP="00F82C6B">
            <w:pPr>
              <w:pStyle w:val="TableParagraph"/>
              <w:ind w:left="0"/>
              <w:rPr>
                <w:sz w:val="20"/>
              </w:rPr>
            </w:pPr>
            <w:r>
              <w:rPr>
                <w:spacing w:val="-2"/>
                <w:sz w:val="20"/>
              </w:rPr>
              <w:t>Solve</w:t>
            </w:r>
            <w:r>
              <w:rPr>
                <w:spacing w:val="-11"/>
                <w:sz w:val="20"/>
              </w:rPr>
              <w:t xml:space="preserve"> </w:t>
            </w:r>
            <w:r>
              <w:rPr>
                <w:spacing w:val="-2"/>
                <w:sz w:val="20"/>
              </w:rPr>
              <w:t>graphically</w:t>
            </w:r>
            <w:r>
              <w:rPr>
                <w:spacing w:val="-11"/>
                <w:sz w:val="20"/>
              </w:rPr>
              <w:t xml:space="preserve"> </w:t>
            </w:r>
            <w:r>
              <w:rPr>
                <w:spacing w:val="-2"/>
                <w:sz w:val="20"/>
              </w:rPr>
              <w:t>cubic</w:t>
            </w:r>
            <w:r>
              <w:rPr>
                <w:spacing w:val="-11"/>
                <w:sz w:val="20"/>
              </w:rPr>
              <w:t xml:space="preserve"> </w:t>
            </w:r>
            <w:r>
              <w:rPr>
                <w:spacing w:val="-2"/>
                <w:sz w:val="20"/>
              </w:rPr>
              <w:t>inequalities</w:t>
            </w:r>
            <w:r>
              <w:rPr>
                <w:spacing w:val="-10"/>
                <w:sz w:val="20"/>
              </w:rPr>
              <w:t xml:space="preserve"> </w:t>
            </w:r>
            <w:r>
              <w:rPr>
                <w:spacing w:val="-2"/>
                <w:sz w:val="20"/>
              </w:rPr>
              <w:t>of</w:t>
            </w:r>
            <w:r>
              <w:rPr>
                <w:spacing w:val="-11"/>
                <w:sz w:val="20"/>
              </w:rPr>
              <w:t xml:space="preserve"> </w:t>
            </w:r>
            <w:r>
              <w:rPr>
                <w:spacing w:val="-2"/>
                <w:sz w:val="20"/>
              </w:rPr>
              <w:t>the</w:t>
            </w:r>
            <w:r>
              <w:rPr>
                <w:spacing w:val="-11"/>
                <w:sz w:val="20"/>
              </w:rPr>
              <w:t xml:space="preserve"> </w:t>
            </w:r>
            <w:r>
              <w:rPr>
                <w:spacing w:val="-4"/>
                <w:sz w:val="20"/>
              </w:rPr>
              <w:t>form</w:t>
            </w:r>
          </w:p>
          <w:p w14:paraId="7A0CA59D" w14:textId="77777777" w:rsidR="00734961" w:rsidRDefault="00734961" w:rsidP="00734961">
            <w:pPr>
              <w:pStyle w:val="TableParagraph"/>
              <w:numPr>
                <w:ilvl w:val="0"/>
                <w:numId w:val="22"/>
              </w:numPr>
              <w:tabs>
                <w:tab w:val="left" w:pos="1020"/>
                <w:tab w:val="left" w:pos="1021"/>
              </w:tabs>
              <w:spacing w:before="66"/>
              <w:ind w:left="487" w:hanging="426"/>
              <w:rPr>
                <w:rFonts w:ascii="Times New Roman" w:eastAsia="Times New Roman" w:hAnsi="Times New Roman" w:cs="Times New Roman"/>
                <w:i/>
                <w:iCs/>
              </w:rPr>
            </w:pPr>
            <w:r>
              <w:rPr>
                <w:rFonts w:ascii="Times New Roman" w:eastAsia="Times New Roman" w:hAnsi="Times New Roman" w:cs="Times New Roman"/>
              </w:rPr>
              <w:t>f(</w:t>
            </w:r>
            <w:r>
              <w:rPr>
                <w:rFonts w:ascii="Times New Roman" w:eastAsia="Times New Roman" w:hAnsi="Times New Roman" w:cs="Times New Roman"/>
                <w:i/>
                <w:iCs/>
              </w:rPr>
              <w:t>x</w:t>
            </w:r>
            <w:r>
              <w:rPr>
                <w:rFonts w:ascii="Times New Roman" w:eastAsia="Times New Roman" w:hAnsi="Times New Roman" w:cs="Times New Roman"/>
              </w:rPr>
              <w:t>)</w:t>
            </w:r>
            <w:r>
              <w:rPr>
                <w:rFonts w:ascii="Times New Roman" w:eastAsia="Times New Roman" w:hAnsi="Times New Roman" w:cs="Times New Roman"/>
                <w:spacing w:val="-9"/>
              </w:rPr>
              <w:t xml:space="preserve"> </w:t>
            </w:r>
            <w:r>
              <w:rPr>
                <w:rFonts w:ascii="Cambria Math" w:eastAsia="Cambria Math" w:hAnsi="Cambria Math" w:cs="Cambria Math"/>
              </w:rPr>
              <w:t>⩾</w:t>
            </w:r>
            <w:r>
              <w:rPr>
                <w:rFonts w:ascii="Cambria Math" w:eastAsia="Cambria Math" w:hAnsi="Cambria Math" w:cs="Cambria Math"/>
                <w:spacing w:val="-2"/>
              </w:rPr>
              <w:t xml:space="preserve"> </w:t>
            </w:r>
            <w:r>
              <w:rPr>
                <w:rFonts w:ascii="Times New Roman" w:eastAsia="Times New Roman" w:hAnsi="Times New Roman" w:cs="Times New Roman"/>
                <w:i/>
                <w:iCs/>
                <w:spacing w:val="-10"/>
              </w:rPr>
              <w:t>d</w:t>
            </w:r>
          </w:p>
          <w:p w14:paraId="523A6AC0" w14:textId="77777777" w:rsidR="00734961" w:rsidRDefault="00734961" w:rsidP="00734961">
            <w:pPr>
              <w:pStyle w:val="TableParagraph"/>
              <w:numPr>
                <w:ilvl w:val="0"/>
                <w:numId w:val="22"/>
              </w:numPr>
              <w:tabs>
                <w:tab w:val="left" w:pos="1020"/>
                <w:tab w:val="left" w:pos="1021"/>
              </w:tabs>
              <w:spacing w:before="62"/>
              <w:ind w:left="487" w:hanging="426"/>
              <w:rPr>
                <w:rFonts w:ascii="Times New Roman" w:hAnsi="Times New Roman"/>
                <w:i/>
              </w:rPr>
            </w:pPr>
            <w:r>
              <w:rPr>
                <w:rFonts w:ascii="Times New Roman" w:hAnsi="Times New Roman"/>
              </w:rPr>
              <w:t>f(</w:t>
            </w:r>
            <w:r>
              <w:rPr>
                <w:rFonts w:ascii="Times New Roman" w:hAnsi="Times New Roman"/>
                <w:i/>
              </w:rPr>
              <w:t>x</w:t>
            </w:r>
            <w:r>
              <w:rPr>
                <w:rFonts w:ascii="Times New Roman" w:hAnsi="Times New Roman"/>
              </w:rPr>
              <w:t>)</w:t>
            </w:r>
            <w:r>
              <w:rPr>
                <w:rFonts w:ascii="Times New Roman" w:hAnsi="Times New Roman"/>
                <w:spacing w:val="-11"/>
              </w:rPr>
              <w:t xml:space="preserve"> </w:t>
            </w:r>
            <w:r>
              <w:rPr>
                <w:rFonts w:ascii="Times New Roman" w:hAnsi="Times New Roman"/>
              </w:rPr>
              <w:t>&gt;</w:t>
            </w:r>
            <w:r>
              <w:rPr>
                <w:rFonts w:ascii="Times New Roman" w:hAnsi="Times New Roman"/>
                <w:spacing w:val="-8"/>
              </w:rPr>
              <w:t xml:space="preserve"> </w:t>
            </w:r>
            <w:r>
              <w:rPr>
                <w:rFonts w:ascii="Times New Roman" w:hAnsi="Times New Roman"/>
                <w:i/>
                <w:spacing w:val="-10"/>
              </w:rPr>
              <w:t>d</w:t>
            </w:r>
          </w:p>
          <w:p w14:paraId="261E2530" w14:textId="77777777" w:rsidR="00734961" w:rsidRDefault="00734961" w:rsidP="00734961">
            <w:pPr>
              <w:pStyle w:val="TableParagraph"/>
              <w:numPr>
                <w:ilvl w:val="0"/>
                <w:numId w:val="22"/>
              </w:numPr>
              <w:tabs>
                <w:tab w:val="left" w:pos="1020"/>
                <w:tab w:val="left" w:pos="1021"/>
              </w:tabs>
              <w:spacing w:before="60"/>
              <w:ind w:left="487" w:hanging="426"/>
              <w:rPr>
                <w:rFonts w:ascii="Times New Roman" w:eastAsia="Times New Roman" w:hAnsi="Times New Roman" w:cs="Times New Roman"/>
                <w:i/>
                <w:iCs/>
              </w:rPr>
            </w:pPr>
            <w:r>
              <w:rPr>
                <w:rFonts w:ascii="Times New Roman" w:eastAsia="Times New Roman" w:hAnsi="Times New Roman" w:cs="Times New Roman"/>
              </w:rPr>
              <w:t>f(</w:t>
            </w:r>
            <w:r>
              <w:rPr>
                <w:rFonts w:ascii="Times New Roman" w:eastAsia="Times New Roman" w:hAnsi="Times New Roman" w:cs="Times New Roman"/>
                <w:i/>
                <w:iCs/>
              </w:rPr>
              <w:t>x</w:t>
            </w:r>
            <w:r>
              <w:rPr>
                <w:rFonts w:ascii="Times New Roman" w:eastAsia="Times New Roman" w:hAnsi="Times New Roman" w:cs="Times New Roman"/>
              </w:rPr>
              <w:t>)</w:t>
            </w:r>
            <w:r>
              <w:rPr>
                <w:rFonts w:ascii="Times New Roman" w:eastAsia="Times New Roman" w:hAnsi="Times New Roman" w:cs="Times New Roman"/>
                <w:spacing w:val="-9"/>
              </w:rPr>
              <w:t xml:space="preserve"> </w:t>
            </w:r>
            <w:r>
              <w:rPr>
                <w:rFonts w:ascii="Cambria Math" w:eastAsia="Cambria Math" w:hAnsi="Cambria Math" w:cs="Cambria Math"/>
              </w:rPr>
              <w:t>⩽</w:t>
            </w:r>
            <w:r>
              <w:rPr>
                <w:rFonts w:ascii="Cambria Math" w:eastAsia="Cambria Math" w:hAnsi="Cambria Math" w:cs="Cambria Math"/>
                <w:spacing w:val="-2"/>
              </w:rPr>
              <w:t xml:space="preserve"> </w:t>
            </w:r>
            <w:r>
              <w:rPr>
                <w:rFonts w:ascii="Times New Roman" w:eastAsia="Times New Roman" w:hAnsi="Times New Roman" w:cs="Times New Roman"/>
                <w:i/>
                <w:iCs/>
                <w:spacing w:val="-10"/>
              </w:rPr>
              <w:t>d</w:t>
            </w:r>
          </w:p>
          <w:p w14:paraId="6D856951" w14:textId="77777777" w:rsidR="00734961" w:rsidRDefault="00734961" w:rsidP="00734961">
            <w:pPr>
              <w:pStyle w:val="TableParagraph"/>
              <w:numPr>
                <w:ilvl w:val="0"/>
                <w:numId w:val="22"/>
              </w:numPr>
              <w:tabs>
                <w:tab w:val="left" w:pos="1020"/>
                <w:tab w:val="left" w:pos="1021"/>
              </w:tabs>
              <w:spacing w:before="62"/>
              <w:ind w:left="487" w:hanging="426"/>
              <w:rPr>
                <w:rFonts w:ascii="Times New Roman" w:hAnsi="Times New Roman"/>
                <w:i/>
              </w:rPr>
            </w:pPr>
            <w:r>
              <w:rPr>
                <w:rFonts w:ascii="Times New Roman" w:hAnsi="Times New Roman"/>
              </w:rPr>
              <w:t>f(</w:t>
            </w:r>
            <w:r>
              <w:rPr>
                <w:rFonts w:ascii="Times New Roman" w:hAnsi="Times New Roman"/>
                <w:i/>
              </w:rPr>
              <w:t>x</w:t>
            </w:r>
            <w:r>
              <w:rPr>
                <w:rFonts w:ascii="Times New Roman" w:hAnsi="Times New Roman"/>
              </w:rPr>
              <w:t>)</w:t>
            </w:r>
            <w:r>
              <w:rPr>
                <w:rFonts w:ascii="Times New Roman" w:hAnsi="Times New Roman"/>
                <w:spacing w:val="-11"/>
              </w:rPr>
              <w:t xml:space="preserve"> </w:t>
            </w:r>
            <w:r>
              <w:rPr>
                <w:rFonts w:ascii="Times New Roman" w:hAnsi="Times New Roman"/>
              </w:rPr>
              <w:t>&lt;</w:t>
            </w:r>
            <w:r>
              <w:rPr>
                <w:rFonts w:ascii="Times New Roman" w:hAnsi="Times New Roman"/>
                <w:spacing w:val="-8"/>
              </w:rPr>
              <w:t xml:space="preserve"> </w:t>
            </w:r>
            <w:r>
              <w:rPr>
                <w:rFonts w:ascii="Times New Roman" w:hAnsi="Times New Roman"/>
                <w:i/>
                <w:spacing w:val="-10"/>
              </w:rPr>
              <w:t>d</w:t>
            </w:r>
          </w:p>
          <w:p w14:paraId="32448B49" w14:textId="3226422F" w:rsidR="00734961" w:rsidRPr="004A4E17" w:rsidRDefault="00734961" w:rsidP="00734961">
            <w:pPr>
              <w:pStyle w:val="BodyText"/>
              <w:rPr>
                <w:lang w:eastAsia="en-GB"/>
              </w:rPr>
            </w:pPr>
            <w:r>
              <w:t>where</w:t>
            </w:r>
            <w:r>
              <w:rPr>
                <w:spacing w:val="-14"/>
              </w:rPr>
              <w:t xml:space="preserve"> </w:t>
            </w:r>
            <w:r>
              <w:rPr>
                <w:rFonts w:ascii="Times New Roman"/>
              </w:rPr>
              <w:t>f(</w:t>
            </w:r>
            <w:r>
              <w:rPr>
                <w:rFonts w:ascii="Times New Roman"/>
                <w:i/>
              </w:rPr>
              <w:t>x</w:t>
            </w:r>
            <w:r>
              <w:rPr>
                <w:rFonts w:ascii="Times New Roman"/>
              </w:rPr>
              <w:t>)</w:t>
            </w:r>
            <w:r>
              <w:rPr>
                <w:rFonts w:ascii="Times New Roman"/>
                <w:spacing w:val="-14"/>
              </w:rPr>
              <w:t xml:space="preserve"> </w:t>
            </w:r>
            <w:r>
              <w:t>is</w:t>
            </w:r>
            <w:r>
              <w:rPr>
                <w:spacing w:val="-14"/>
              </w:rPr>
              <w:t xml:space="preserve"> </w:t>
            </w:r>
            <w:r>
              <w:t>a</w:t>
            </w:r>
            <w:r>
              <w:rPr>
                <w:spacing w:val="-14"/>
              </w:rPr>
              <w:t xml:space="preserve"> </w:t>
            </w:r>
            <w:r>
              <w:t>product</w:t>
            </w:r>
            <w:r>
              <w:rPr>
                <w:spacing w:val="-14"/>
              </w:rPr>
              <w:t xml:space="preserve"> </w:t>
            </w:r>
            <w:r>
              <w:t>of</w:t>
            </w:r>
            <w:r>
              <w:rPr>
                <w:spacing w:val="-14"/>
              </w:rPr>
              <w:t xml:space="preserve"> </w:t>
            </w:r>
            <w:r>
              <w:t>three</w:t>
            </w:r>
            <w:r>
              <w:rPr>
                <w:spacing w:val="-14"/>
              </w:rPr>
              <w:t xml:space="preserve"> </w:t>
            </w:r>
            <w:r>
              <w:t>linear</w:t>
            </w:r>
            <w:r>
              <w:rPr>
                <w:spacing w:val="-13"/>
              </w:rPr>
              <w:t xml:space="preserve"> </w:t>
            </w:r>
            <w:r>
              <w:t xml:space="preserve">factors and </w:t>
            </w:r>
            <w:r>
              <w:rPr>
                <w:rFonts w:ascii="Times New Roman"/>
                <w:i/>
              </w:rPr>
              <w:t xml:space="preserve">d </w:t>
            </w:r>
            <w:r>
              <w:t>is a constant.</w:t>
            </w:r>
          </w:p>
        </w:tc>
        <w:tc>
          <w:tcPr>
            <w:tcW w:w="9810" w:type="dxa"/>
            <w:tcMar>
              <w:top w:w="113" w:type="dxa"/>
              <w:bottom w:w="113" w:type="dxa"/>
            </w:tcMar>
          </w:tcPr>
          <w:p w14:paraId="7C9EEE98" w14:textId="77777777" w:rsidR="00734961" w:rsidRDefault="00734961" w:rsidP="00734961">
            <w:pPr>
              <w:rPr>
                <w:rFonts w:ascii="Arial" w:hAnsi="Arial" w:cs="Arial"/>
                <w:sz w:val="20"/>
                <w:szCs w:val="20"/>
              </w:rPr>
            </w:pPr>
            <w:r>
              <w:rPr>
                <w:rFonts w:ascii="Arial" w:hAnsi="Arial" w:cs="Arial"/>
                <w:sz w:val="20"/>
                <w:szCs w:val="20"/>
              </w:rPr>
              <w:t xml:space="preserve">Learners might be given or might need to draw a cubic graph and a line </w:t>
            </w:r>
            <w:proofErr w:type="gramStart"/>
            <w:r>
              <w:rPr>
                <w:rFonts w:ascii="Arial" w:hAnsi="Arial" w:cs="Arial"/>
                <w:sz w:val="20"/>
                <w:szCs w:val="20"/>
              </w:rPr>
              <w:t>in order to</w:t>
            </w:r>
            <w:proofErr w:type="gramEnd"/>
            <w:r>
              <w:rPr>
                <w:rFonts w:ascii="Arial" w:hAnsi="Arial" w:cs="Arial"/>
                <w:sz w:val="20"/>
                <w:szCs w:val="20"/>
              </w:rPr>
              <w:t xml:space="preserve"> solve a cubic inequality. For example, </w:t>
            </w:r>
            <w:r w:rsidRPr="00DC4628">
              <w:rPr>
                <w:rFonts w:ascii="Arial" w:hAnsi="Arial" w:cs="Arial"/>
                <w:position w:val="-8"/>
                <w:sz w:val="20"/>
                <w:szCs w:val="20"/>
                <w:lang w:eastAsia="en-GB"/>
              </w:rPr>
              <w:object w:dxaOrig="2180" w:dyaOrig="279" w14:anchorId="7A09675D">
                <v:shape id="_x0000_i5087" type="#_x0000_t75" style="width:109.5pt;height:12.75pt" o:ole="">
                  <v:imagedata r:id="rId189" o:title=""/>
                </v:shape>
                <o:OLEObject Type="Embed" ProgID="Equation.DSMT4" ShapeID="_x0000_i5087" DrawAspect="Content" ObjectID="_1742124990" r:id="rId190"/>
              </w:object>
            </w:r>
            <w:r>
              <w:rPr>
                <w:rFonts w:ascii="Arial" w:hAnsi="Arial" w:cs="Arial"/>
                <w:sz w:val="20"/>
                <w:szCs w:val="20"/>
              </w:rPr>
              <w:t>and the line</w:t>
            </w:r>
            <w:r w:rsidRPr="00DC4628">
              <w:rPr>
                <w:rFonts w:ascii="Arial" w:hAnsi="Arial" w:cs="Arial"/>
                <w:sz w:val="20"/>
                <w:szCs w:val="20"/>
              </w:rPr>
              <w:t xml:space="preserve"> </w:t>
            </w:r>
            <w:r w:rsidRPr="00DC4628">
              <w:rPr>
                <w:rFonts w:ascii="Arial" w:hAnsi="Arial" w:cs="Arial"/>
                <w:i/>
                <w:sz w:val="20"/>
                <w:szCs w:val="20"/>
              </w:rPr>
              <w:t>y</w:t>
            </w:r>
            <w:r w:rsidRPr="00DC4628">
              <w:rPr>
                <w:rFonts w:ascii="Arial" w:hAnsi="Arial" w:cs="Arial"/>
                <w:sz w:val="20"/>
                <w:szCs w:val="20"/>
              </w:rPr>
              <w:t xml:space="preserve"> = </w:t>
            </w:r>
            <w:r w:rsidRPr="00DC4628">
              <w:rPr>
                <w:rFonts w:ascii="Arial" w:hAnsi="Arial" w:cs="Arial"/>
                <w:i/>
                <w:sz w:val="20"/>
                <w:szCs w:val="20"/>
              </w:rPr>
              <w:t>d</w:t>
            </w:r>
            <w:r w:rsidRPr="00DC4628">
              <w:rPr>
                <w:rFonts w:ascii="Arial" w:hAnsi="Arial" w:cs="Arial"/>
                <w:sz w:val="20"/>
                <w:szCs w:val="20"/>
              </w:rPr>
              <w:t>.</w:t>
            </w:r>
            <w:r>
              <w:rPr>
                <w:rFonts w:ascii="Arial" w:hAnsi="Arial" w:cs="Arial"/>
                <w:sz w:val="20"/>
                <w:szCs w:val="20"/>
              </w:rPr>
              <w:t xml:space="preserve"> They need to consider sections of the cubic that are below (or above) the line, and then write the information correctly as inequalities. </w:t>
            </w:r>
          </w:p>
          <w:p w14:paraId="7834401E" w14:textId="77777777" w:rsidR="00734961" w:rsidRDefault="00734961" w:rsidP="00734961">
            <w:pPr>
              <w:rPr>
                <w:rFonts w:ascii="Arial" w:hAnsi="Arial" w:cs="Arial"/>
                <w:sz w:val="20"/>
                <w:szCs w:val="20"/>
              </w:rPr>
            </w:pPr>
          </w:p>
          <w:p w14:paraId="078CA554" w14:textId="77777777" w:rsidR="00734961" w:rsidRDefault="00734961" w:rsidP="00734961">
            <w:pPr>
              <w:rPr>
                <w:rFonts w:ascii="Arial" w:hAnsi="Arial" w:cs="Arial"/>
                <w:sz w:val="20"/>
                <w:szCs w:val="20"/>
              </w:rPr>
            </w:pPr>
            <w:r>
              <w:rPr>
                <w:rFonts w:ascii="Arial" w:hAnsi="Arial" w:cs="Arial"/>
                <w:sz w:val="20"/>
                <w:szCs w:val="20"/>
              </w:rPr>
              <w:t xml:space="preserve">Graphing software is essential together with a teacher-led investigative approach. Learners can share ideas and work out what is needed, to </w:t>
            </w:r>
            <w:r w:rsidRPr="007821E6">
              <w:rPr>
                <w:rFonts w:ascii="Arial" w:hAnsi="Arial" w:cs="Arial"/>
                <w:sz w:val="20"/>
                <w:szCs w:val="20"/>
              </w:rPr>
              <w:t xml:space="preserve">deepen </w:t>
            </w:r>
            <w:r>
              <w:rPr>
                <w:rFonts w:ascii="Arial" w:hAnsi="Arial" w:cs="Arial"/>
                <w:sz w:val="20"/>
                <w:szCs w:val="20"/>
              </w:rPr>
              <w:t xml:space="preserve">their </w:t>
            </w:r>
            <w:r w:rsidRPr="007821E6">
              <w:rPr>
                <w:rFonts w:ascii="Arial" w:hAnsi="Arial" w:cs="Arial"/>
                <w:sz w:val="20"/>
                <w:szCs w:val="20"/>
              </w:rPr>
              <w:t>understanding</w:t>
            </w:r>
            <w:r>
              <w:rPr>
                <w:rFonts w:ascii="Arial" w:hAnsi="Arial" w:cs="Arial"/>
                <w:sz w:val="20"/>
                <w:szCs w:val="20"/>
              </w:rPr>
              <w:t xml:space="preserve">. </w:t>
            </w:r>
            <w:r w:rsidRPr="000A56FD">
              <w:rPr>
                <w:rFonts w:ascii="Arial" w:hAnsi="Arial" w:cs="Arial"/>
                <w:b/>
                <w:sz w:val="20"/>
                <w:szCs w:val="20"/>
              </w:rPr>
              <w:t>(F)</w:t>
            </w:r>
          </w:p>
          <w:p w14:paraId="39AF46AE" w14:textId="77777777" w:rsidR="00734961" w:rsidRDefault="00734961" w:rsidP="00734961">
            <w:pPr>
              <w:rPr>
                <w:rFonts w:ascii="Arial" w:hAnsi="Arial" w:cs="Arial"/>
                <w:sz w:val="20"/>
                <w:szCs w:val="20"/>
              </w:rPr>
            </w:pPr>
          </w:p>
          <w:p w14:paraId="14375FC6" w14:textId="77777777" w:rsidR="00734961" w:rsidRDefault="00734961" w:rsidP="00734961">
            <w:pPr>
              <w:rPr>
                <w:rFonts w:ascii="Arial" w:hAnsi="Arial" w:cs="Arial"/>
                <w:sz w:val="20"/>
                <w:szCs w:val="20"/>
              </w:rPr>
            </w:pPr>
            <w:r w:rsidRPr="003739B2">
              <w:rPr>
                <w:rFonts w:ascii="Arial" w:hAnsi="Arial" w:cs="Arial"/>
                <w:sz w:val="20"/>
              </w:rPr>
              <w:t xml:space="preserve">The </w:t>
            </w:r>
            <w:r>
              <w:rPr>
                <w:rFonts w:ascii="Arial" w:hAnsi="Arial" w:cs="Arial"/>
                <w:sz w:val="20"/>
              </w:rPr>
              <w:t xml:space="preserve">‘inequalities’ </w:t>
            </w:r>
            <w:r w:rsidRPr="003739B2">
              <w:rPr>
                <w:rFonts w:ascii="Arial" w:hAnsi="Arial" w:cs="Arial"/>
                <w:sz w:val="20"/>
              </w:rPr>
              <w:t>ideas at:</w:t>
            </w:r>
            <w:r w:rsidRPr="003739B2">
              <w:rPr>
                <w:sz w:val="20"/>
              </w:rPr>
              <w:t xml:space="preserve"> </w:t>
            </w:r>
            <w:hyperlink r:id="rId191" w:history="1">
              <w:r w:rsidRPr="0058474D">
                <w:rPr>
                  <w:rStyle w:val="Hyperlink"/>
                  <w:rFonts w:ascii="Arial" w:hAnsi="Arial" w:cs="Arial"/>
                  <w:sz w:val="20"/>
                  <w:szCs w:val="20"/>
                </w:rPr>
                <w:t>https://wiki.geogebra.org/en/Inequalities</w:t>
              </w:r>
            </w:hyperlink>
            <w:r>
              <w:rPr>
                <w:rFonts w:ascii="Arial" w:hAnsi="Arial" w:cs="Arial"/>
                <w:sz w:val="20"/>
                <w:szCs w:val="20"/>
              </w:rPr>
              <w:t xml:space="preserve"> may be useful if you are making your own resources. Or as a starting point, try the ‘Solving polynomial inequalities’ resource at </w:t>
            </w:r>
            <w:hyperlink r:id="rId192" w:history="1">
              <w:r>
                <w:rPr>
                  <w:rStyle w:val="Hyperlink"/>
                  <w:rFonts w:ascii="Arial" w:hAnsi="Arial" w:cs="Arial"/>
                  <w:sz w:val="20"/>
                  <w:szCs w:val="20"/>
                </w:rPr>
                <w:t>www.geogebra.org/m/p7NEtPFy</w:t>
              </w:r>
            </w:hyperlink>
            <w:r w:rsidRPr="003739B2">
              <w:rPr>
                <w:rFonts w:ascii="Arial" w:hAnsi="Arial" w:cs="Arial"/>
                <w:sz w:val="20"/>
                <w:szCs w:val="20"/>
              </w:rPr>
              <w:t>.</w:t>
            </w:r>
            <w:r>
              <w:rPr>
                <w:rFonts w:ascii="Arial" w:hAnsi="Arial" w:cs="Arial"/>
                <w:b/>
                <w:sz w:val="20"/>
                <w:szCs w:val="20"/>
              </w:rPr>
              <w:t xml:space="preserve"> </w:t>
            </w:r>
            <w:r w:rsidRPr="008248D5">
              <w:rPr>
                <w:rFonts w:ascii="Arial" w:hAnsi="Arial" w:cs="Arial"/>
                <w:b/>
                <w:sz w:val="20"/>
                <w:szCs w:val="20"/>
              </w:rPr>
              <w:t>(I)</w:t>
            </w:r>
            <w:r>
              <w:rPr>
                <w:rFonts w:ascii="Arial" w:hAnsi="Arial" w:cs="Arial"/>
                <w:sz w:val="20"/>
                <w:szCs w:val="20"/>
              </w:rPr>
              <w:t xml:space="preserve"> </w:t>
            </w:r>
          </w:p>
          <w:p w14:paraId="2B61EB40" w14:textId="77777777" w:rsidR="00734961" w:rsidRDefault="00734961" w:rsidP="00734961">
            <w:pPr>
              <w:rPr>
                <w:rFonts w:ascii="Arial" w:hAnsi="Arial" w:cs="Arial"/>
                <w:sz w:val="20"/>
                <w:szCs w:val="20"/>
              </w:rPr>
            </w:pPr>
          </w:p>
          <w:p w14:paraId="668AB231" w14:textId="77777777" w:rsidR="00734961" w:rsidRDefault="00734961" w:rsidP="00734961">
            <w:pPr>
              <w:rPr>
                <w:rFonts w:ascii="Arial" w:hAnsi="Arial" w:cs="Arial"/>
                <w:sz w:val="20"/>
                <w:szCs w:val="20"/>
              </w:rPr>
            </w:pPr>
            <w:r>
              <w:rPr>
                <w:rFonts w:ascii="Arial" w:hAnsi="Arial" w:cs="Arial"/>
                <w:sz w:val="20"/>
                <w:szCs w:val="20"/>
              </w:rPr>
              <w:t xml:space="preserve">Learners need to know how to manipulate the inequality they have </w:t>
            </w:r>
            <w:proofErr w:type="gramStart"/>
            <w:r>
              <w:rPr>
                <w:rFonts w:ascii="Arial" w:hAnsi="Arial" w:cs="Arial"/>
                <w:sz w:val="20"/>
                <w:szCs w:val="20"/>
              </w:rPr>
              <w:t>in order to</w:t>
            </w:r>
            <w:proofErr w:type="gramEnd"/>
            <w:r>
              <w:rPr>
                <w:rFonts w:ascii="Arial" w:hAnsi="Arial" w:cs="Arial"/>
                <w:sz w:val="20"/>
                <w:szCs w:val="20"/>
              </w:rPr>
              <w:t xml:space="preserve"> be able to use it with the graph they are given, for example, using a given graph of the function </w:t>
            </w:r>
            <w:r w:rsidRPr="00C532BB">
              <w:rPr>
                <w:rFonts w:ascii="Arial" w:hAnsi="Arial" w:cs="Arial"/>
                <w:position w:val="-10"/>
                <w:sz w:val="20"/>
                <w:szCs w:val="20"/>
              </w:rPr>
              <w:object w:dxaOrig="2220" w:dyaOrig="300" w14:anchorId="55CF47A8">
                <v:shape id="_x0000_i5088" type="#_x0000_t75" style="width:112.5pt;height:15pt" o:ole="">
                  <v:imagedata r:id="rId193" o:title=""/>
                </v:shape>
                <o:OLEObject Type="Embed" ProgID="Equation.DSMT4" ShapeID="_x0000_i5088" DrawAspect="Content" ObjectID="_1742124991" r:id="rId194"/>
              </w:object>
            </w:r>
            <w:r>
              <w:rPr>
                <w:rFonts w:ascii="Arial" w:hAnsi="Arial" w:cs="Arial"/>
                <w:sz w:val="20"/>
                <w:szCs w:val="20"/>
              </w:rPr>
              <w:t xml:space="preserve"> to solve </w:t>
            </w:r>
            <w:r w:rsidRPr="00DC4628">
              <w:rPr>
                <w:rFonts w:ascii="Arial" w:hAnsi="Arial" w:cs="Arial"/>
                <w:position w:val="-8"/>
                <w:sz w:val="20"/>
                <w:szCs w:val="20"/>
              </w:rPr>
              <w:object w:dxaOrig="1960" w:dyaOrig="279" w14:anchorId="0BFCCF07">
                <v:shape id="_x0000_i5089" type="#_x0000_t75" style="width:97.5pt;height:12.75pt" o:ole="">
                  <v:imagedata r:id="rId195" o:title=""/>
                </v:shape>
                <o:OLEObject Type="Embed" ProgID="Equation.DSMT4" ShapeID="_x0000_i5089" DrawAspect="Content" ObjectID="_1742124992" r:id="rId196"/>
              </w:object>
            </w:r>
            <w:r>
              <w:rPr>
                <w:rFonts w:ascii="Arial" w:hAnsi="Arial" w:cs="Arial"/>
                <w:sz w:val="20"/>
                <w:szCs w:val="20"/>
              </w:rPr>
              <w:t>.  Give learners as much practice as possible to reinforce and extend their skills.</w:t>
            </w:r>
          </w:p>
          <w:p w14:paraId="71E2E7A0" w14:textId="77777777" w:rsidR="00734961" w:rsidRDefault="00734961" w:rsidP="00734961">
            <w:pPr>
              <w:autoSpaceDE w:val="0"/>
              <w:autoSpaceDN w:val="0"/>
              <w:adjustRightInd w:val="0"/>
              <w:rPr>
                <w:rFonts w:ascii="Arial" w:hAnsi="Arial" w:cs="Arial"/>
                <w:b/>
                <w:sz w:val="20"/>
                <w:szCs w:val="20"/>
                <w:lang w:eastAsia="en-GB"/>
              </w:rPr>
            </w:pPr>
          </w:p>
          <w:p w14:paraId="28DCDF8F" w14:textId="77777777" w:rsidR="00734961" w:rsidRDefault="00734961" w:rsidP="00734961">
            <w:pPr>
              <w:autoSpaceDE w:val="0"/>
              <w:autoSpaceDN w:val="0"/>
              <w:adjustRightInd w:val="0"/>
              <w:rPr>
                <w:rFonts w:ascii="Arial" w:hAnsi="Arial" w:cs="Arial"/>
                <w:sz w:val="20"/>
                <w:szCs w:val="20"/>
                <w:lang w:eastAsia="en-GB"/>
              </w:rPr>
            </w:pPr>
            <w:r>
              <w:rPr>
                <w:rFonts w:ascii="Arial" w:hAnsi="Arial" w:cs="Arial"/>
                <w:b/>
                <w:sz w:val="20"/>
                <w:szCs w:val="20"/>
                <w:lang w:eastAsia="en-GB"/>
              </w:rPr>
              <w:t>Extension activity</w:t>
            </w:r>
            <w:r w:rsidRPr="008248D5">
              <w:rPr>
                <w:rFonts w:ascii="Arial" w:hAnsi="Arial" w:cs="Arial"/>
                <w:b/>
                <w:sz w:val="20"/>
                <w:szCs w:val="20"/>
                <w:lang w:eastAsia="en-GB"/>
              </w:rPr>
              <w:t>:</w:t>
            </w:r>
            <w:r>
              <w:rPr>
                <w:rFonts w:ascii="Arial" w:hAnsi="Arial" w:cs="Arial"/>
                <w:sz w:val="20"/>
                <w:szCs w:val="20"/>
                <w:lang w:eastAsia="en-GB"/>
              </w:rPr>
              <w:t xml:space="preserve"> </w:t>
            </w:r>
          </w:p>
          <w:p w14:paraId="3C79434C" w14:textId="77777777" w:rsidR="00734961" w:rsidRDefault="00734961" w:rsidP="00D96153">
            <w:pPr>
              <w:pStyle w:val="ListParagraph"/>
              <w:numPr>
                <w:ilvl w:val="0"/>
                <w:numId w:val="30"/>
              </w:numPr>
              <w:autoSpaceDE w:val="0"/>
              <w:autoSpaceDN w:val="0"/>
              <w:adjustRightInd w:val="0"/>
              <w:ind w:left="360"/>
              <w:rPr>
                <w:rFonts w:cs="Arial"/>
                <w:lang w:eastAsia="en-GB"/>
              </w:rPr>
            </w:pPr>
            <w:r w:rsidRPr="00A05B4D">
              <w:rPr>
                <w:rFonts w:cs="Arial"/>
                <w:lang w:eastAsia="en-GB"/>
              </w:rPr>
              <w:t xml:space="preserve">Combine the factorisation of a cubic expression with the solution of this type of inequality, varying the amount of structure given to differentiate between ability levels. </w:t>
            </w:r>
          </w:p>
          <w:p w14:paraId="131785FE" w14:textId="77777777" w:rsidR="00734961" w:rsidRDefault="00734961" w:rsidP="00D96153">
            <w:pPr>
              <w:pStyle w:val="ListParagraph"/>
              <w:autoSpaceDE w:val="0"/>
              <w:autoSpaceDN w:val="0"/>
              <w:adjustRightInd w:val="0"/>
              <w:ind w:left="360"/>
              <w:rPr>
                <w:rFonts w:cs="Arial"/>
                <w:lang w:eastAsia="en-GB"/>
              </w:rPr>
            </w:pPr>
          </w:p>
          <w:p w14:paraId="087C0A6A" w14:textId="77777777" w:rsidR="00734961" w:rsidRPr="00A05B4D" w:rsidRDefault="00734961" w:rsidP="00D96153">
            <w:pPr>
              <w:pStyle w:val="ListParagraph"/>
              <w:numPr>
                <w:ilvl w:val="0"/>
                <w:numId w:val="30"/>
              </w:numPr>
              <w:autoSpaceDE w:val="0"/>
              <w:autoSpaceDN w:val="0"/>
              <w:adjustRightInd w:val="0"/>
              <w:ind w:left="360"/>
              <w:rPr>
                <w:rFonts w:cs="Arial"/>
                <w:lang w:eastAsia="en-GB"/>
              </w:rPr>
            </w:pPr>
            <w:r w:rsidRPr="00A05B4D">
              <w:rPr>
                <w:rFonts w:cs="Arial"/>
                <w:lang w:eastAsia="en-GB"/>
              </w:rPr>
              <w:t>Give learners a pair of graphs, one cubic and one linear and ask them to find two different inequalities that could be solved using them.</w:t>
            </w:r>
          </w:p>
          <w:p w14:paraId="0AA04C36" w14:textId="5CDBF964" w:rsidR="00734961" w:rsidRPr="004A4E17" w:rsidRDefault="005D17D3" w:rsidP="00734961">
            <w:pPr>
              <w:pStyle w:val="BodyText"/>
            </w:pPr>
            <w:r>
              <w:t>P</w:t>
            </w:r>
            <w:r w:rsidR="00734961">
              <w:t>ractice is essential.</w:t>
            </w:r>
          </w:p>
        </w:tc>
      </w:tr>
      <w:tr w:rsidR="00734961" w:rsidRPr="004A4E17" w14:paraId="27E514CA" w14:textId="77777777" w:rsidTr="005D17D3">
        <w:trPr>
          <w:tblHeader/>
        </w:trPr>
        <w:tc>
          <w:tcPr>
            <w:tcW w:w="14601" w:type="dxa"/>
            <w:gridSpan w:val="3"/>
            <w:shd w:val="clear" w:color="auto" w:fill="EA5B0C"/>
            <w:tcMar>
              <w:top w:w="113" w:type="dxa"/>
              <w:bottom w:w="113" w:type="dxa"/>
            </w:tcMar>
            <w:vAlign w:val="center"/>
          </w:tcPr>
          <w:p w14:paraId="5A55C7F6" w14:textId="77777777" w:rsidR="00734961" w:rsidRPr="00FB2E1E" w:rsidRDefault="00734961" w:rsidP="00734961">
            <w:pPr>
              <w:rPr>
                <w:rFonts w:ascii="Arial" w:hAnsi="Arial" w:cs="Arial"/>
                <w:b/>
                <w:color w:val="FFFFFF"/>
                <w:sz w:val="20"/>
                <w:szCs w:val="20"/>
              </w:rPr>
            </w:pPr>
            <w:r w:rsidRPr="00FB2E1E">
              <w:rPr>
                <w:rFonts w:ascii="Arial" w:hAnsi="Arial" w:cs="Arial"/>
                <w:b/>
                <w:color w:val="FFFFFF"/>
                <w:sz w:val="20"/>
                <w:szCs w:val="20"/>
              </w:rPr>
              <w:t>Past and specimen papers</w:t>
            </w:r>
          </w:p>
        </w:tc>
      </w:tr>
      <w:tr w:rsidR="00734961" w:rsidRPr="004A4E17" w14:paraId="3E05FE5F" w14:textId="77777777" w:rsidTr="005D17D3">
        <w:tblPrEx>
          <w:tblCellMar>
            <w:top w:w="0" w:type="dxa"/>
            <w:bottom w:w="0" w:type="dxa"/>
          </w:tblCellMar>
        </w:tblPrEx>
        <w:tc>
          <w:tcPr>
            <w:tcW w:w="14601" w:type="dxa"/>
            <w:gridSpan w:val="3"/>
            <w:tcMar>
              <w:top w:w="113" w:type="dxa"/>
              <w:bottom w:w="113" w:type="dxa"/>
            </w:tcMar>
          </w:tcPr>
          <w:p w14:paraId="2461ECEF" w14:textId="77777777" w:rsidR="00734961" w:rsidRDefault="00734961" w:rsidP="00734961">
            <w:pPr>
              <w:pStyle w:val="BodyText"/>
              <w:rPr>
                <w:rStyle w:val="Bold"/>
              </w:rPr>
            </w:pPr>
            <w:r>
              <w:rPr>
                <w:lang w:eastAsia="en-GB"/>
              </w:rPr>
              <w:t xml:space="preserve">Past/specimen papers and mark schemes are available to download from the </w:t>
            </w:r>
            <w:hyperlink r:id="rId197" w:history="1">
              <w:r>
                <w:rPr>
                  <w:rStyle w:val="Hyperlink"/>
                </w:rPr>
                <w:t>School Support Hub</w:t>
              </w:r>
            </w:hyperlink>
            <w:r w:rsidRPr="00B12682">
              <w:rPr>
                <w:rStyle w:val="Hyperlink"/>
                <w:u w:val="none"/>
              </w:rPr>
              <w:t xml:space="preserve"> </w:t>
            </w:r>
            <w:r>
              <w:rPr>
                <w:rStyle w:val="Bold"/>
              </w:rPr>
              <w:t>(F)</w:t>
            </w:r>
          </w:p>
          <w:tbl>
            <w:tblPr>
              <w:tblW w:w="0" w:type="auto"/>
              <w:tblLook w:val="04A0" w:firstRow="1" w:lastRow="0" w:firstColumn="1" w:lastColumn="0" w:noHBand="0" w:noVBand="1"/>
            </w:tblPr>
            <w:tblGrid>
              <w:gridCol w:w="3385"/>
            </w:tblGrid>
            <w:tr w:rsidR="004C7527" w:rsidRPr="00CF4E4D" w14:paraId="74E3D7A0" w14:textId="77777777" w:rsidTr="00CF4E4D">
              <w:trPr>
                <w:trHeight w:val="300"/>
              </w:trPr>
              <w:tc>
                <w:tcPr>
                  <w:tcW w:w="0" w:type="auto"/>
                  <w:tcBorders>
                    <w:top w:val="nil"/>
                    <w:left w:val="nil"/>
                    <w:bottom w:val="nil"/>
                    <w:right w:val="nil"/>
                  </w:tcBorders>
                  <w:shd w:val="clear" w:color="auto" w:fill="auto"/>
                  <w:noWrap/>
                  <w:vAlign w:val="bottom"/>
                  <w:hideMark/>
                </w:tcPr>
                <w:p w14:paraId="16B690F5" w14:textId="77777777" w:rsidR="004C7527" w:rsidRPr="00CF4E4D" w:rsidRDefault="004C7527" w:rsidP="004C7527">
                  <w:pPr>
                    <w:rPr>
                      <w:rFonts w:ascii="Arial" w:eastAsia="Times New Roman" w:hAnsi="Arial" w:cs="Arial"/>
                      <w:color w:val="000000"/>
                      <w:sz w:val="20"/>
                      <w:szCs w:val="20"/>
                      <w:lang w:eastAsia="en-GB"/>
                    </w:rPr>
                  </w:pPr>
                  <w:r w:rsidRPr="00CF4E4D">
                    <w:rPr>
                      <w:rFonts w:ascii="Arial" w:eastAsia="Times New Roman" w:hAnsi="Arial" w:cs="Arial"/>
                      <w:color w:val="000000"/>
                      <w:sz w:val="20"/>
                      <w:szCs w:val="20"/>
                      <w:lang w:eastAsia="en-GB"/>
                    </w:rPr>
                    <w:t>2025 Specimen Paper 2 Question 1</w:t>
                  </w:r>
                </w:p>
              </w:tc>
            </w:tr>
            <w:tr w:rsidR="004C7527" w:rsidRPr="00CF4E4D" w14:paraId="5712ADFD" w14:textId="77777777" w:rsidTr="00CF4E4D">
              <w:trPr>
                <w:trHeight w:val="300"/>
              </w:trPr>
              <w:tc>
                <w:tcPr>
                  <w:tcW w:w="0" w:type="auto"/>
                  <w:tcBorders>
                    <w:top w:val="nil"/>
                    <w:left w:val="nil"/>
                    <w:bottom w:val="nil"/>
                    <w:right w:val="nil"/>
                  </w:tcBorders>
                  <w:shd w:val="clear" w:color="auto" w:fill="auto"/>
                  <w:noWrap/>
                  <w:vAlign w:val="bottom"/>
                  <w:hideMark/>
                </w:tcPr>
                <w:p w14:paraId="63D4000C" w14:textId="00B43174" w:rsidR="004C7527" w:rsidRPr="00CF4E4D" w:rsidRDefault="00F05940" w:rsidP="004C7527">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4C7527" w:rsidRPr="00CF4E4D">
                    <w:rPr>
                      <w:rFonts w:ascii="Arial" w:eastAsia="Times New Roman" w:hAnsi="Arial" w:cs="Arial"/>
                      <w:color w:val="000000"/>
                      <w:sz w:val="20"/>
                      <w:szCs w:val="20"/>
                      <w:lang w:eastAsia="en-GB"/>
                    </w:rPr>
                    <w:t xml:space="preserve"> 2022, Paper 11 Question 4</w:t>
                  </w:r>
                </w:p>
              </w:tc>
            </w:tr>
            <w:tr w:rsidR="004C7527" w:rsidRPr="00CF4E4D" w14:paraId="43D4B68C" w14:textId="77777777" w:rsidTr="00CF4E4D">
              <w:trPr>
                <w:trHeight w:val="300"/>
              </w:trPr>
              <w:tc>
                <w:tcPr>
                  <w:tcW w:w="0" w:type="auto"/>
                  <w:tcBorders>
                    <w:top w:val="nil"/>
                    <w:left w:val="nil"/>
                    <w:bottom w:val="nil"/>
                    <w:right w:val="nil"/>
                  </w:tcBorders>
                  <w:shd w:val="clear" w:color="auto" w:fill="auto"/>
                  <w:noWrap/>
                  <w:vAlign w:val="bottom"/>
                  <w:hideMark/>
                </w:tcPr>
                <w:p w14:paraId="02A9B6C1" w14:textId="0F116D82" w:rsidR="004C7527" w:rsidRPr="00CF4E4D" w:rsidRDefault="00F05940" w:rsidP="004C7527">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4C7527" w:rsidRPr="00CF4E4D">
                    <w:rPr>
                      <w:rFonts w:ascii="Arial" w:eastAsia="Times New Roman" w:hAnsi="Arial" w:cs="Arial"/>
                      <w:color w:val="000000"/>
                      <w:sz w:val="20"/>
                      <w:szCs w:val="20"/>
                      <w:lang w:eastAsia="en-GB"/>
                    </w:rPr>
                    <w:t xml:space="preserve"> 2022, Paper 23 Question 1</w:t>
                  </w:r>
                </w:p>
              </w:tc>
            </w:tr>
            <w:tr w:rsidR="004C7527" w:rsidRPr="00CF4E4D" w14:paraId="10A418B7" w14:textId="77777777" w:rsidTr="00CF4E4D">
              <w:trPr>
                <w:trHeight w:val="300"/>
              </w:trPr>
              <w:tc>
                <w:tcPr>
                  <w:tcW w:w="0" w:type="auto"/>
                  <w:tcBorders>
                    <w:top w:val="nil"/>
                    <w:left w:val="nil"/>
                    <w:bottom w:val="nil"/>
                    <w:right w:val="nil"/>
                  </w:tcBorders>
                  <w:shd w:val="clear" w:color="auto" w:fill="auto"/>
                  <w:noWrap/>
                  <w:vAlign w:val="bottom"/>
                  <w:hideMark/>
                </w:tcPr>
                <w:p w14:paraId="526BE7AF" w14:textId="77777777" w:rsidR="004C7527" w:rsidRPr="00CF4E4D" w:rsidRDefault="004C7527" w:rsidP="004C7527">
                  <w:pPr>
                    <w:rPr>
                      <w:rFonts w:ascii="Arial" w:eastAsia="Times New Roman" w:hAnsi="Arial" w:cs="Arial"/>
                      <w:color w:val="000000"/>
                      <w:sz w:val="20"/>
                      <w:szCs w:val="20"/>
                      <w:lang w:eastAsia="en-GB"/>
                    </w:rPr>
                  </w:pPr>
                  <w:r w:rsidRPr="00CF4E4D">
                    <w:rPr>
                      <w:rFonts w:ascii="Arial" w:eastAsia="Times New Roman" w:hAnsi="Arial" w:cs="Arial"/>
                      <w:color w:val="000000"/>
                      <w:sz w:val="20"/>
                      <w:szCs w:val="20"/>
                      <w:lang w:eastAsia="en-GB"/>
                    </w:rPr>
                    <w:t>March 2022, Paper 22 Question 5a</w:t>
                  </w:r>
                </w:p>
              </w:tc>
            </w:tr>
          </w:tbl>
          <w:p w14:paraId="1A5B5CDB" w14:textId="5F8C5752" w:rsidR="00734961" w:rsidRPr="004E2FD6" w:rsidRDefault="00734961" w:rsidP="00734961">
            <w:pPr>
              <w:pStyle w:val="BodyText"/>
              <w:rPr>
                <w:i/>
              </w:rPr>
            </w:pPr>
          </w:p>
        </w:tc>
      </w:tr>
    </w:tbl>
    <w:p w14:paraId="25A0A02A" w14:textId="2F138F8C" w:rsidR="003947CA" w:rsidRPr="00393536" w:rsidRDefault="007473A5" w:rsidP="003947CA">
      <w:pPr>
        <w:pStyle w:val="Heading1"/>
      </w:pPr>
      <w:bookmarkStart w:id="10" w:name="_Toc131509194"/>
      <w:r>
        <w:t>5</w:t>
      </w:r>
      <w:r w:rsidR="006F43CD">
        <w:t>.</w:t>
      </w:r>
      <w:r>
        <w:t xml:space="preserve"> </w:t>
      </w:r>
      <w:r w:rsidR="003714D1">
        <w:t>Factors of polynomials</w:t>
      </w:r>
      <w:bookmarkEnd w:id="10"/>
      <w:r w:rsidR="003947CA" w:rsidRPr="00393536">
        <w:t xml:space="preserve"> </w:t>
      </w:r>
    </w:p>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CellMar>
          <w:top w:w="113" w:type="dxa"/>
          <w:bottom w:w="113" w:type="dxa"/>
        </w:tblCellMar>
        <w:tblLook w:val="0000" w:firstRow="0" w:lastRow="0" w:firstColumn="0" w:lastColumn="0" w:noHBand="0" w:noVBand="0"/>
      </w:tblPr>
      <w:tblGrid>
        <w:gridCol w:w="2665"/>
        <w:gridCol w:w="2126"/>
        <w:gridCol w:w="9810"/>
      </w:tblGrid>
      <w:tr w:rsidR="00DE7DB3" w:rsidRPr="004A4E17" w14:paraId="14B33622" w14:textId="77777777" w:rsidTr="005D17D3">
        <w:trPr>
          <w:tblHeader/>
        </w:trPr>
        <w:tc>
          <w:tcPr>
            <w:tcW w:w="2665" w:type="dxa"/>
            <w:shd w:val="clear" w:color="auto" w:fill="EA5B0C"/>
            <w:tcMar>
              <w:top w:w="113" w:type="dxa"/>
              <w:bottom w:w="113" w:type="dxa"/>
            </w:tcMar>
            <w:vAlign w:val="center"/>
          </w:tcPr>
          <w:p w14:paraId="4059C879" w14:textId="4C8CF88B" w:rsidR="00DE7DB3" w:rsidRPr="004A4E17" w:rsidRDefault="00DE7DB3" w:rsidP="00EE0664">
            <w:pPr>
              <w:pStyle w:val="TableHead"/>
              <w:spacing w:before="0" w:after="0"/>
            </w:pPr>
            <w:r w:rsidRPr="004A4E17">
              <w:t>Syllabus re</w:t>
            </w:r>
            <w:r w:rsidR="00E753FB">
              <w:t>f.</w:t>
            </w:r>
          </w:p>
        </w:tc>
        <w:tc>
          <w:tcPr>
            <w:tcW w:w="2126" w:type="dxa"/>
            <w:shd w:val="clear" w:color="auto" w:fill="EA5B0C"/>
            <w:tcMar>
              <w:top w:w="113" w:type="dxa"/>
              <w:bottom w:w="113" w:type="dxa"/>
            </w:tcMar>
            <w:vAlign w:val="center"/>
          </w:tcPr>
          <w:p w14:paraId="4F6C94A9" w14:textId="77777777" w:rsidR="00DE7DB3" w:rsidRPr="004A4E17" w:rsidRDefault="00DE7DB3" w:rsidP="00EE0664">
            <w:pPr>
              <w:pStyle w:val="TableHead"/>
              <w:spacing w:before="0" w:after="0"/>
            </w:pPr>
            <w:r w:rsidRPr="004A4E17">
              <w:t>Learning objectives</w:t>
            </w:r>
          </w:p>
        </w:tc>
        <w:tc>
          <w:tcPr>
            <w:tcW w:w="9810" w:type="dxa"/>
            <w:shd w:val="clear" w:color="auto" w:fill="EA5B0C"/>
            <w:tcMar>
              <w:top w:w="113" w:type="dxa"/>
              <w:bottom w:w="113" w:type="dxa"/>
            </w:tcMar>
            <w:vAlign w:val="center"/>
          </w:tcPr>
          <w:p w14:paraId="138FF4E8" w14:textId="77777777" w:rsidR="00DE7DB3" w:rsidRPr="00DF2AEF" w:rsidRDefault="00DE7DB3" w:rsidP="00EE0664">
            <w:pPr>
              <w:pStyle w:val="TableHead"/>
              <w:spacing w:before="0" w:after="0"/>
            </w:pPr>
            <w:r w:rsidRPr="00DF2AEF">
              <w:t>Suggested teaching activities</w:t>
            </w:r>
            <w:r>
              <w:t xml:space="preserve"> </w:t>
            </w:r>
          </w:p>
        </w:tc>
      </w:tr>
      <w:tr w:rsidR="00734961" w:rsidRPr="004A4E17" w14:paraId="3D2127F8" w14:textId="77777777" w:rsidTr="005D17D3">
        <w:tblPrEx>
          <w:tblCellMar>
            <w:top w:w="0" w:type="dxa"/>
            <w:bottom w:w="0" w:type="dxa"/>
          </w:tblCellMar>
        </w:tblPrEx>
        <w:trPr>
          <w:trHeight w:val="487"/>
        </w:trPr>
        <w:tc>
          <w:tcPr>
            <w:tcW w:w="2665" w:type="dxa"/>
            <w:tcMar>
              <w:top w:w="113" w:type="dxa"/>
              <w:bottom w:w="113" w:type="dxa"/>
            </w:tcMar>
          </w:tcPr>
          <w:p w14:paraId="3A3085A0" w14:textId="0FE3B602" w:rsidR="00734961" w:rsidRPr="004A4E17" w:rsidRDefault="00734961" w:rsidP="00734961">
            <w:pPr>
              <w:pStyle w:val="BodyText"/>
              <w:rPr>
                <w:lang w:eastAsia="en-GB"/>
              </w:rPr>
            </w:pPr>
            <w:r>
              <w:rPr>
                <w:lang w:eastAsia="en-GB"/>
              </w:rPr>
              <w:t>Whole unit</w:t>
            </w:r>
          </w:p>
        </w:tc>
        <w:tc>
          <w:tcPr>
            <w:tcW w:w="2126" w:type="dxa"/>
            <w:tcMar>
              <w:top w:w="113" w:type="dxa"/>
              <w:bottom w:w="113" w:type="dxa"/>
            </w:tcMar>
          </w:tcPr>
          <w:p w14:paraId="72832BB4" w14:textId="77777777" w:rsidR="00734961" w:rsidRPr="004A4E17" w:rsidRDefault="00734961" w:rsidP="00734961">
            <w:pPr>
              <w:pStyle w:val="BodyText"/>
              <w:rPr>
                <w:lang w:eastAsia="en-GB"/>
              </w:rPr>
            </w:pPr>
          </w:p>
        </w:tc>
        <w:tc>
          <w:tcPr>
            <w:tcW w:w="9810" w:type="dxa"/>
            <w:tcMar>
              <w:top w:w="113" w:type="dxa"/>
              <w:bottom w:w="113" w:type="dxa"/>
            </w:tcMar>
          </w:tcPr>
          <w:p w14:paraId="4B67A5B2" w14:textId="6471A78C" w:rsidR="00734961" w:rsidRPr="008B6D1B" w:rsidRDefault="00734961" w:rsidP="00734961">
            <w:pPr>
              <w:rPr>
                <w:rFonts w:ascii="Arial" w:hAnsi="Arial" w:cs="Arial"/>
                <w:sz w:val="20"/>
                <w:szCs w:val="20"/>
              </w:rPr>
            </w:pPr>
            <w:r>
              <w:rPr>
                <w:rFonts w:ascii="Arial" w:hAnsi="Arial" w:cs="Arial"/>
                <w:sz w:val="20"/>
                <w:szCs w:val="20"/>
              </w:rPr>
              <w:t>We recommend that learners</w:t>
            </w:r>
            <w:r w:rsidRPr="008B6D1B">
              <w:rPr>
                <w:rFonts w:ascii="Arial" w:hAnsi="Arial" w:cs="Arial"/>
                <w:sz w:val="20"/>
                <w:szCs w:val="20"/>
              </w:rPr>
              <w:t xml:space="preserve"> study this unit </w:t>
            </w:r>
            <w:r w:rsidRPr="00D2704C">
              <w:rPr>
                <w:rFonts w:ascii="Arial" w:hAnsi="Arial" w:cs="Arial"/>
                <w:sz w:val="20"/>
                <w:szCs w:val="20"/>
              </w:rPr>
              <w:t xml:space="preserve">after </w:t>
            </w:r>
            <w:r w:rsidR="00D2704C" w:rsidRPr="00D2704C">
              <w:rPr>
                <w:rFonts w:ascii="Arial" w:hAnsi="Arial" w:cs="Arial"/>
                <w:b/>
                <w:sz w:val="20"/>
                <w:szCs w:val="20"/>
              </w:rPr>
              <w:t>1</w:t>
            </w:r>
            <w:r w:rsidRPr="00D2704C">
              <w:rPr>
                <w:rFonts w:ascii="Arial" w:hAnsi="Arial" w:cs="Arial"/>
                <w:b/>
                <w:sz w:val="20"/>
                <w:szCs w:val="20"/>
              </w:rPr>
              <w:t xml:space="preserve"> Quadratic Functions</w:t>
            </w:r>
            <w:r w:rsidRPr="00D2704C">
              <w:rPr>
                <w:rFonts w:ascii="Arial" w:hAnsi="Arial" w:cs="Arial"/>
                <w:sz w:val="20"/>
                <w:szCs w:val="20"/>
              </w:rPr>
              <w:t xml:space="preserve">. It may help to study this topic before </w:t>
            </w:r>
            <w:r w:rsidRPr="00D2704C">
              <w:rPr>
                <w:rFonts w:ascii="Arial" w:hAnsi="Arial" w:cs="Arial"/>
                <w:b/>
                <w:sz w:val="20"/>
                <w:szCs w:val="20"/>
              </w:rPr>
              <w:t>6 Simultaneous equations</w:t>
            </w:r>
            <w:r w:rsidRPr="00D2704C">
              <w:rPr>
                <w:rFonts w:ascii="Arial" w:hAnsi="Arial" w:cs="Arial"/>
                <w:sz w:val="20"/>
                <w:szCs w:val="20"/>
              </w:rPr>
              <w:t xml:space="preserve">. </w:t>
            </w:r>
            <w:r w:rsidRPr="00D2704C">
              <w:rPr>
                <w:rFonts w:ascii="Arial" w:hAnsi="Arial" w:cs="Arial"/>
                <w:sz w:val="20"/>
                <w:szCs w:val="20"/>
                <w:lang w:eastAsia="en-GB"/>
              </w:rPr>
              <w:t xml:space="preserve">The work relating factors to roots can be linked with graphing a cubic equation in factorised form in </w:t>
            </w:r>
            <w:r w:rsidR="00D2704C" w:rsidRPr="00D2704C">
              <w:rPr>
                <w:rFonts w:ascii="Arial" w:hAnsi="Arial" w:cs="Arial"/>
                <w:b/>
                <w:sz w:val="20"/>
                <w:szCs w:val="20"/>
                <w:lang w:eastAsia="en-GB"/>
              </w:rPr>
              <w:t>4</w:t>
            </w:r>
            <w:r w:rsidRPr="00D2704C">
              <w:rPr>
                <w:rFonts w:ascii="Arial" w:hAnsi="Arial" w:cs="Arial"/>
                <w:b/>
                <w:sz w:val="20"/>
                <w:szCs w:val="20"/>
                <w:lang w:eastAsia="en-GB"/>
              </w:rPr>
              <w:t xml:space="preserve"> Equations, </w:t>
            </w:r>
            <w:proofErr w:type="gramStart"/>
            <w:r w:rsidRPr="00D2704C">
              <w:rPr>
                <w:rFonts w:ascii="Arial" w:hAnsi="Arial" w:cs="Arial"/>
                <w:b/>
                <w:sz w:val="20"/>
                <w:szCs w:val="20"/>
                <w:lang w:eastAsia="en-GB"/>
              </w:rPr>
              <w:t>inequalities</w:t>
            </w:r>
            <w:proofErr w:type="gramEnd"/>
            <w:r w:rsidRPr="00D2704C">
              <w:rPr>
                <w:rFonts w:ascii="Arial" w:hAnsi="Arial" w:cs="Arial"/>
                <w:b/>
                <w:sz w:val="20"/>
                <w:szCs w:val="20"/>
                <w:lang w:eastAsia="en-GB"/>
              </w:rPr>
              <w:t xml:space="preserve"> and graphs</w:t>
            </w:r>
            <w:r>
              <w:rPr>
                <w:rFonts w:ascii="Arial" w:hAnsi="Arial" w:cs="Arial"/>
                <w:sz w:val="20"/>
                <w:szCs w:val="20"/>
                <w:lang w:eastAsia="en-GB"/>
              </w:rPr>
              <w:t>.</w:t>
            </w:r>
          </w:p>
          <w:p w14:paraId="624C69B7" w14:textId="77777777" w:rsidR="00734961" w:rsidRPr="008B6D1B" w:rsidRDefault="00734961" w:rsidP="00734961">
            <w:pPr>
              <w:rPr>
                <w:rFonts w:ascii="Arial" w:hAnsi="Arial" w:cs="Arial"/>
                <w:b/>
                <w:sz w:val="20"/>
                <w:szCs w:val="20"/>
              </w:rPr>
            </w:pPr>
          </w:p>
          <w:p w14:paraId="28807955" w14:textId="77777777" w:rsidR="00734961" w:rsidRDefault="00734961" w:rsidP="00734961">
            <w:pPr>
              <w:rPr>
                <w:rFonts w:ascii="Arial" w:hAnsi="Arial" w:cs="Arial"/>
                <w:sz w:val="20"/>
                <w:szCs w:val="20"/>
              </w:rPr>
            </w:pPr>
            <w:r w:rsidRPr="008B6D1B">
              <w:rPr>
                <w:rFonts w:ascii="Arial" w:hAnsi="Arial" w:cs="Arial"/>
                <w:sz w:val="20"/>
                <w:szCs w:val="20"/>
              </w:rPr>
              <w:t xml:space="preserve">Learners should already be familiar with factorising quadratic expressions and solving quadratic equations from Cambridge O Level Mathematics </w:t>
            </w:r>
            <w:r>
              <w:rPr>
                <w:rFonts w:ascii="Arial" w:hAnsi="Arial" w:cs="Arial"/>
                <w:sz w:val="20"/>
                <w:szCs w:val="20"/>
              </w:rPr>
              <w:t>or Cambridge IGCSE Mathematics</w:t>
            </w:r>
            <w:r w:rsidRPr="008B6D1B">
              <w:rPr>
                <w:rFonts w:ascii="Arial" w:hAnsi="Arial" w:cs="Arial"/>
                <w:sz w:val="20"/>
                <w:szCs w:val="20"/>
              </w:rPr>
              <w:t>. These skills will be required for this unit. Learners should also have a good grasp of numerical factors and remainders.</w:t>
            </w:r>
          </w:p>
          <w:p w14:paraId="63BB8246" w14:textId="77777777" w:rsidR="00734961" w:rsidRDefault="00734961" w:rsidP="00734961">
            <w:pPr>
              <w:rPr>
                <w:rFonts w:ascii="Arial" w:hAnsi="Arial" w:cs="Arial"/>
                <w:sz w:val="20"/>
                <w:szCs w:val="20"/>
              </w:rPr>
            </w:pPr>
          </w:p>
          <w:p w14:paraId="2D309DC4" w14:textId="2B81B3D0" w:rsidR="00734961" w:rsidRPr="00DB2C1F" w:rsidRDefault="00734961" w:rsidP="00734961">
            <w:pPr>
              <w:pStyle w:val="BodyText"/>
              <w:rPr>
                <w:lang w:eastAsia="en-GB"/>
              </w:rPr>
            </w:pPr>
            <w:r>
              <w:rPr>
                <w:bCs/>
              </w:rPr>
              <w:t>P</w:t>
            </w:r>
            <w:r w:rsidRPr="008B6D1B">
              <w:rPr>
                <w:bCs/>
              </w:rPr>
              <w:t xml:space="preserve">reviously learned skills are developed and the </w:t>
            </w:r>
            <w:r>
              <w:rPr>
                <w:bCs/>
              </w:rPr>
              <w:t>examples and questions</w:t>
            </w:r>
            <w:r w:rsidRPr="008B6D1B">
              <w:rPr>
                <w:bCs/>
              </w:rPr>
              <w:t xml:space="preserve"> should be more challenging as learners take a step up in the</w:t>
            </w:r>
            <w:r>
              <w:rPr>
                <w:bCs/>
              </w:rPr>
              <w:t>ir</w:t>
            </w:r>
            <w:r w:rsidRPr="008B6D1B">
              <w:rPr>
                <w:bCs/>
              </w:rPr>
              <w:t xml:space="preserve"> level of mathematics they are experiencing. </w:t>
            </w:r>
            <w:r>
              <w:t>Learners</w:t>
            </w:r>
            <w:r w:rsidRPr="008B6D1B">
              <w:t xml:space="preserve"> </w:t>
            </w:r>
            <w:r>
              <w:t>should</w:t>
            </w:r>
            <w:r w:rsidRPr="00BA6830">
              <w:t xml:space="preserve"> show a full method of solution</w:t>
            </w:r>
            <w:r>
              <w:t xml:space="preserve"> so that they do </w:t>
            </w:r>
            <w:r w:rsidRPr="00BA6830">
              <w:t>not</w:t>
            </w:r>
            <w:r w:rsidRPr="008B6D1B">
              <w:t xml:space="preserve"> to rely on their calculators to provide solutions</w:t>
            </w:r>
            <w:r>
              <w:t xml:space="preserve"> – the</w:t>
            </w:r>
            <w:r w:rsidRPr="008B6D1B">
              <w:t xml:space="preserve"> </w:t>
            </w:r>
            <w:r>
              <w:t>‘</w:t>
            </w:r>
            <w:r w:rsidRPr="008B6D1B">
              <w:t xml:space="preserve">solving </w:t>
            </w:r>
            <w:r>
              <w:t>equation’</w:t>
            </w:r>
            <w:r w:rsidRPr="008B6D1B">
              <w:t xml:space="preserve"> function on a calculator</w:t>
            </w:r>
            <w:r>
              <w:t xml:space="preserve"> is useful but</w:t>
            </w:r>
            <w:r w:rsidRPr="008B6D1B">
              <w:t xml:space="preserve"> should be used </w:t>
            </w:r>
            <w:r w:rsidRPr="007F231F">
              <w:t xml:space="preserve">as a </w:t>
            </w:r>
            <w:r w:rsidRPr="00211C1F">
              <w:rPr>
                <w:b/>
              </w:rPr>
              <w:t>check only</w:t>
            </w:r>
            <w:r>
              <w:t xml:space="preserve">. For example, when asked to factorise a cubic function finding roots, learners should generally </w:t>
            </w:r>
            <w:r w:rsidRPr="007A7705">
              <w:rPr>
                <w:b/>
              </w:rPr>
              <w:t>not</w:t>
            </w:r>
            <w:r>
              <w:t xml:space="preserve"> use the ‘solving equation’ function on a calculator and work back to find the factors. Even though it is important to know the relationship between roots and factors, and this should be explored, relying on a calculator in this way does not demonstrate a learner’s ability to perform the technique asked for. </w:t>
            </w:r>
          </w:p>
        </w:tc>
      </w:tr>
      <w:tr w:rsidR="00734961" w:rsidRPr="004A4E17" w14:paraId="6587E5C8" w14:textId="77777777" w:rsidTr="005D17D3">
        <w:tblPrEx>
          <w:tblCellMar>
            <w:top w:w="0" w:type="dxa"/>
            <w:bottom w:w="0" w:type="dxa"/>
          </w:tblCellMar>
        </w:tblPrEx>
        <w:tc>
          <w:tcPr>
            <w:tcW w:w="2665" w:type="dxa"/>
            <w:tcMar>
              <w:top w:w="113" w:type="dxa"/>
              <w:bottom w:w="113" w:type="dxa"/>
            </w:tcMar>
          </w:tcPr>
          <w:p w14:paraId="3DFB5CB1" w14:textId="651B91C5" w:rsidR="00734961" w:rsidRPr="004A4E17" w:rsidRDefault="00734961" w:rsidP="00734961">
            <w:pPr>
              <w:pStyle w:val="BodyText"/>
              <w:rPr>
                <w:lang w:eastAsia="en-GB"/>
              </w:rPr>
            </w:pPr>
            <w:r>
              <w:rPr>
                <w:lang w:eastAsia="en-GB"/>
              </w:rPr>
              <w:t>3.1</w:t>
            </w:r>
          </w:p>
        </w:tc>
        <w:tc>
          <w:tcPr>
            <w:tcW w:w="2126" w:type="dxa"/>
            <w:tcMar>
              <w:top w:w="113" w:type="dxa"/>
              <w:bottom w:w="113" w:type="dxa"/>
            </w:tcMar>
          </w:tcPr>
          <w:p w14:paraId="6F1FB9EE" w14:textId="364A5CA5" w:rsidR="00734961" w:rsidRPr="004A4E17" w:rsidRDefault="00734961" w:rsidP="00734961">
            <w:pPr>
              <w:pStyle w:val="BodyText"/>
              <w:rPr>
                <w:lang w:eastAsia="en-GB"/>
              </w:rPr>
            </w:pPr>
            <w:r>
              <w:t>Know</w:t>
            </w:r>
            <w:r>
              <w:rPr>
                <w:spacing w:val="-14"/>
              </w:rPr>
              <w:t xml:space="preserve"> </w:t>
            </w:r>
            <w:r>
              <w:t>and</w:t>
            </w:r>
            <w:r>
              <w:rPr>
                <w:spacing w:val="-14"/>
              </w:rPr>
              <w:t xml:space="preserve"> </w:t>
            </w:r>
            <w:r>
              <w:t>use</w:t>
            </w:r>
            <w:r>
              <w:rPr>
                <w:spacing w:val="-14"/>
              </w:rPr>
              <w:t xml:space="preserve"> </w:t>
            </w:r>
            <w:r>
              <w:t>the</w:t>
            </w:r>
            <w:r>
              <w:rPr>
                <w:spacing w:val="-14"/>
              </w:rPr>
              <w:t xml:space="preserve"> </w:t>
            </w:r>
            <w:r>
              <w:t>remainder</w:t>
            </w:r>
            <w:r>
              <w:rPr>
                <w:spacing w:val="-14"/>
              </w:rPr>
              <w:t xml:space="preserve"> </w:t>
            </w:r>
            <w:r>
              <w:t>and</w:t>
            </w:r>
            <w:r>
              <w:rPr>
                <w:spacing w:val="-14"/>
              </w:rPr>
              <w:t xml:space="preserve"> </w:t>
            </w:r>
            <w:r>
              <w:t xml:space="preserve">factor </w:t>
            </w:r>
            <w:r>
              <w:rPr>
                <w:spacing w:val="-2"/>
              </w:rPr>
              <w:t>theorems.</w:t>
            </w:r>
          </w:p>
        </w:tc>
        <w:tc>
          <w:tcPr>
            <w:tcW w:w="9810" w:type="dxa"/>
            <w:tcMar>
              <w:top w:w="113" w:type="dxa"/>
              <w:bottom w:w="113" w:type="dxa"/>
            </w:tcMar>
          </w:tcPr>
          <w:p w14:paraId="18A83BE4" w14:textId="77777777" w:rsidR="00734961" w:rsidRPr="008B6D1B" w:rsidRDefault="00734961" w:rsidP="00734961">
            <w:pPr>
              <w:autoSpaceDE w:val="0"/>
              <w:autoSpaceDN w:val="0"/>
              <w:adjustRightInd w:val="0"/>
              <w:rPr>
                <w:rFonts w:ascii="Arial" w:hAnsi="Arial" w:cs="Arial"/>
                <w:color w:val="0000FF"/>
                <w:sz w:val="20"/>
                <w:szCs w:val="20"/>
                <w:u w:val="single"/>
                <w:lang w:eastAsia="en-GB"/>
              </w:rPr>
            </w:pPr>
            <w:r w:rsidRPr="008B6D1B">
              <w:rPr>
                <w:rFonts w:ascii="Arial" w:hAnsi="Arial" w:cs="Arial"/>
                <w:sz w:val="20"/>
                <w:szCs w:val="20"/>
                <w:lang w:eastAsia="en-GB"/>
              </w:rPr>
              <w:t>Clearly</w:t>
            </w:r>
            <w:r>
              <w:rPr>
                <w:rFonts w:ascii="Arial" w:hAnsi="Arial" w:cs="Arial"/>
                <w:sz w:val="20"/>
                <w:szCs w:val="20"/>
                <w:lang w:eastAsia="en-GB"/>
              </w:rPr>
              <w:t xml:space="preserve"> define a polynomial, using the ‘Polynomial equations’ examples at:  </w:t>
            </w:r>
            <w:hyperlink r:id="rId198" w:history="1">
              <w:r w:rsidRPr="0019377A">
                <w:rPr>
                  <w:rStyle w:val="Hyperlink"/>
                  <w:rFonts w:ascii="Arial" w:hAnsi="Arial" w:cs="Arial"/>
                  <w:sz w:val="20"/>
                  <w:szCs w:val="20"/>
                  <w:lang w:eastAsia="en-GB"/>
                </w:rPr>
                <w:t>www.mathwarehouse.com/algebra/polynomial/polynomial-equation.php</w:t>
              </w:r>
            </w:hyperlink>
            <w:r w:rsidRPr="008B6D1B">
              <w:rPr>
                <w:rFonts w:ascii="Arial" w:hAnsi="Arial" w:cs="Arial"/>
                <w:sz w:val="20"/>
                <w:szCs w:val="20"/>
                <w:lang w:eastAsia="en-GB"/>
              </w:rPr>
              <w:t xml:space="preserve">. </w:t>
            </w:r>
          </w:p>
          <w:p w14:paraId="090E5F84" w14:textId="77777777" w:rsidR="00734961" w:rsidRPr="008B6D1B" w:rsidRDefault="00734961" w:rsidP="00734961">
            <w:pPr>
              <w:autoSpaceDE w:val="0"/>
              <w:autoSpaceDN w:val="0"/>
              <w:adjustRightInd w:val="0"/>
              <w:rPr>
                <w:rFonts w:ascii="Arial" w:hAnsi="Arial" w:cs="Arial"/>
                <w:sz w:val="20"/>
                <w:szCs w:val="20"/>
                <w:lang w:eastAsia="en-GB"/>
              </w:rPr>
            </w:pPr>
          </w:p>
          <w:p w14:paraId="0772FB96" w14:textId="77777777" w:rsidR="00734961" w:rsidRPr="008B6D1B" w:rsidRDefault="00734961" w:rsidP="00734961">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Remind learners of quadratic factorising first and show how knowing the roots of the expression enable the factors to be found and vice versa.</w:t>
            </w:r>
          </w:p>
          <w:p w14:paraId="612A588C" w14:textId="77777777" w:rsidR="00734961" w:rsidRPr="008B6D1B" w:rsidRDefault="00734961" w:rsidP="00734961">
            <w:pPr>
              <w:autoSpaceDE w:val="0"/>
              <w:autoSpaceDN w:val="0"/>
              <w:adjustRightInd w:val="0"/>
              <w:rPr>
                <w:rFonts w:ascii="Arial" w:hAnsi="Arial" w:cs="Arial"/>
                <w:b/>
                <w:sz w:val="20"/>
                <w:szCs w:val="20"/>
                <w:lang w:eastAsia="en-GB"/>
              </w:rPr>
            </w:pPr>
          </w:p>
          <w:p w14:paraId="3093CF66" w14:textId="5E089E50" w:rsidR="00734961" w:rsidRPr="008B6D1B" w:rsidRDefault="00734961" w:rsidP="00734961">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Next </w:t>
            </w:r>
            <w:r w:rsidRPr="008B6D1B">
              <w:rPr>
                <w:rFonts w:ascii="Arial" w:hAnsi="Arial" w:cs="Arial"/>
                <w:sz w:val="20"/>
                <w:szCs w:val="20"/>
                <w:lang w:eastAsia="en-GB"/>
              </w:rPr>
              <w:t xml:space="preserve">extend the concept to </w:t>
            </w:r>
            <w:proofErr w:type="spellStart"/>
            <w:r w:rsidRPr="008B6D1B">
              <w:rPr>
                <w:rFonts w:ascii="Arial" w:hAnsi="Arial" w:cs="Arial"/>
                <w:sz w:val="20"/>
                <w:szCs w:val="20"/>
                <w:lang w:eastAsia="en-GB"/>
              </w:rPr>
              <w:t>cubics</w:t>
            </w:r>
            <w:proofErr w:type="spellEnd"/>
            <w:r w:rsidRPr="008B6D1B">
              <w:rPr>
                <w:rFonts w:ascii="Arial" w:hAnsi="Arial" w:cs="Arial"/>
                <w:sz w:val="20"/>
                <w:szCs w:val="20"/>
                <w:lang w:eastAsia="en-GB"/>
              </w:rPr>
              <w:t xml:space="preserve">. Multiply three linear factors to show that the result is a cubic expression. Show that knowing a root again enables a factor to be determined. </w:t>
            </w:r>
            <w:r>
              <w:rPr>
                <w:rFonts w:ascii="Arial" w:hAnsi="Arial" w:cs="Arial"/>
                <w:sz w:val="20"/>
                <w:szCs w:val="20"/>
                <w:lang w:eastAsia="en-GB"/>
              </w:rPr>
              <w:t xml:space="preserve">(You can link this with graphing a cubic equation in factorised form in </w:t>
            </w:r>
            <w:r w:rsidR="00D2704C">
              <w:rPr>
                <w:rFonts w:ascii="Arial" w:hAnsi="Arial" w:cs="Arial"/>
                <w:b/>
                <w:sz w:val="20"/>
                <w:szCs w:val="20"/>
                <w:lang w:eastAsia="en-GB"/>
              </w:rPr>
              <w:t>4</w:t>
            </w:r>
            <w:r w:rsidRPr="00C16C09">
              <w:rPr>
                <w:rFonts w:ascii="Arial" w:hAnsi="Arial" w:cs="Arial"/>
                <w:b/>
                <w:sz w:val="20"/>
                <w:szCs w:val="20"/>
                <w:lang w:eastAsia="en-GB"/>
              </w:rPr>
              <w:t xml:space="preserve"> Equations, </w:t>
            </w:r>
            <w:proofErr w:type="gramStart"/>
            <w:r w:rsidRPr="00C16C09">
              <w:rPr>
                <w:rFonts w:ascii="Arial" w:hAnsi="Arial" w:cs="Arial"/>
                <w:b/>
                <w:sz w:val="20"/>
                <w:szCs w:val="20"/>
                <w:lang w:eastAsia="en-GB"/>
              </w:rPr>
              <w:t>inequalities</w:t>
            </w:r>
            <w:proofErr w:type="gramEnd"/>
            <w:r w:rsidRPr="00C16C09">
              <w:rPr>
                <w:rFonts w:ascii="Arial" w:hAnsi="Arial" w:cs="Arial"/>
                <w:b/>
                <w:sz w:val="20"/>
                <w:szCs w:val="20"/>
                <w:lang w:eastAsia="en-GB"/>
              </w:rPr>
              <w:t xml:space="preserve"> and graphs</w:t>
            </w:r>
            <w:r>
              <w:rPr>
                <w:rFonts w:ascii="Arial" w:hAnsi="Arial" w:cs="Arial"/>
                <w:sz w:val="20"/>
                <w:szCs w:val="20"/>
                <w:lang w:eastAsia="en-GB"/>
              </w:rPr>
              <w:t xml:space="preserve">.) </w:t>
            </w:r>
          </w:p>
          <w:p w14:paraId="31883C0B" w14:textId="77777777" w:rsidR="00734961" w:rsidRDefault="00734961" w:rsidP="00734961">
            <w:pPr>
              <w:autoSpaceDE w:val="0"/>
              <w:autoSpaceDN w:val="0"/>
              <w:adjustRightInd w:val="0"/>
              <w:rPr>
                <w:rFonts w:ascii="Arial" w:hAnsi="Arial" w:cs="Arial"/>
                <w:sz w:val="20"/>
                <w:szCs w:val="20"/>
                <w:lang w:eastAsia="en-GB"/>
              </w:rPr>
            </w:pPr>
          </w:p>
          <w:p w14:paraId="5274507B" w14:textId="77777777" w:rsidR="00734961" w:rsidRPr="008B6D1B" w:rsidRDefault="00734961" w:rsidP="00734961">
            <w:pPr>
              <w:autoSpaceDE w:val="0"/>
              <w:autoSpaceDN w:val="0"/>
              <w:adjustRightInd w:val="0"/>
              <w:rPr>
                <w:rFonts w:ascii="Arial" w:hAnsi="Arial" w:cs="Arial"/>
                <w:b/>
                <w:sz w:val="20"/>
                <w:szCs w:val="20"/>
                <w:lang w:eastAsia="en-GB"/>
              </w:rPr>
            </w:pPr>
            <w:r w:rsidRPr="008B6D1B">
              <w:rPr>
                <w:rFonts w:ascii="Arial" w:hAnsi="Arial" w:cs="Arial"/>
                <w:sz w:val="20"/>
                <w:szCs w:val="20"/>
                <w:lang w:eastAsia="en-GB"/>
              </w:rPr>
              <w:t>Practi</w:t>
            </w:r>
            <w:r>
              <w:rPr>
                <w:rFonts w:ascii="Arial" w:hAnsi="Arial" w:cs="Arial"/>
                <w:sz w:val="20"/>
                <w:szCs w:val="20"/>
                <w:lang w:eastAsia="en-GB"/>
              </w:rPr>
              <w:t>s</w:t>
            </w:r>
            <w:r w:rsidRPr="008B6D1B">
              <w:rPr>
                <w:rFonts w:ascii="Arial" w:hAnsi="Arial" w:cs="Arial"/>
                <w:sz w:val="20"/>
                <w:szCs w:val="20"/>
                <w:lang w:eastAsia="en-GB"/>
              </w:rPr>
              <w:t>e finding roots and writing down the factors from those roots</w:t>
            </w:r>
            <w:r>
              <w:rPr>
                <w:rFonts w:ascii="Arial" w:hAnsi="Arial" w:cs="Arial"/>
                <w:sz w:val="20"/>
                <w:szCs w:val="20"/>
                <w:lang w:eastAsia="en-GB"/>
              </w:rPr>
              <w:t>. You could do so using g</w:t>
            </w:r>
            <w:r w:rsidRPr="008B6D1B">
              <w:rPr>
                <w:rFonts w:ascii="Arial" w:hAnsi="Arial" w:cs="Arial"/>
                <w:sz w:val="20"/>
                <w:szCs w:val="20"/>
                <w:lang w:eastAsia="en-GB"/>
              </w:rPr>
              <w:t>raphical calculators or graphing software such as GeoGebra.</w:t>
            </w:r>
          </w:p>
          <w:p w14:paraId="53405A65" w14:textId="77777777" w:rsidR="00734961" w:rsidRDefault="00734961" w:rsidP="00734961">
            <w:pPr>
              <w:autoSpaceDE w:val="0"/>
              <w:autoSpaceDN w:val="0"/>
              <w:adjustRightInd w:val="0"/>
              <w:rPr>
                <w:rFonts w:ascii="Arial" w:hAnsi="Arial" w:cs="Arial"/>
                <w:sz w:val="20"/>
                <w:szCs w:val="20"/>
                <w:lang w:eastAsia="en-GB"/>
              </w:rPr>
            </w:pPr>
          </w:p>
          <w:p w14:paraId="66D8BB1E" w14:textId="77777777" w:rsidR="00734961" w:rsidRDefault="00734961" w:rsidP="00734961">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Extending this beyond </w:t>
            </w:r>
            <w:proofErr w:type="spellStart"/>
            <w:r w:rsidRPr="008B6D1B">
              <w:rPr>
                <w:rFonts w:ascii="Arial" w:hAnsi="Arial" w:cs="Arial"/>
                <w:sz w:val="20"/>
                <w:szCs w:val="20"/>
                <w:lang w:eastAsia="en-GB"/>
              </w:rPr>
              <w:t>cubics</w:t>
            </w:r>
            <w:proofErr w:type="spellEnd"/>
            <w:r w:rsidRPr="008B6D1B">
              <w:rPr>
                <w:rFonts w:ascii="Arial" w:hAnsi="Arial" w:cs="Arial"/>
                <w:sz w:val="20"/>
                <w:szCs w:val="20"/>
                <w:lang w:eastAsia="en-GB"/>
              </w:rPr>
              <w:t xml:space="preserve"> </w:t>
            </w:r>
            <w:r>
              <w:rPr>
                <w:rFonts w:ascii="Arial" w:hAnsi="Arial" w:cs="Arial"/>
                <w:sz w:val="20"/>
                <w:szCs w:val="20"/>
                <w:lang w:eastAsia="en-GB"/>
              </w:rPr>
              <w:t>leads to</w:t>
            </w:r>
            <w:r w:rsidRPr="008B6D1B">
              <w:rPr>
                <w:rFonts w:ascii="Arial" w:hAnsi="Arial" w:cs="Arial"/>
                <w:sz w:val="20"/>
                <w:szCs w:val="20"/>
                <w:lang w:eastAsia="en-GB"/>
              </w:rPr>
              <w:t xml:space="preserve"> a more formal definition of the factor theorem as</w:t>
            </w:r>
            <w:r>
              <w:rPr>
                <w:rFonts w:ascii="Arial" w:hAnsi="Arial" w:cs="Arial"/>
                <w:sz w:val="20"/>
                <w:szCs w:val="20"/>
                <w:lang w:eastAsia="en-GB"/>
              </w:rPr>
              <w:t>:</w:t>
            </w:r>
          </w:p>
          <w:p w14:paraId="238F535A" w14:textId="77777777" w:rsidR="00734961" w:rsidRPr="008B6D1B" w:rsidRDefault="00734961" w:rsidP="00734961">
            <w:pPr>
              <w:autoSpaceDE w:val="0"/>
              <w:autoSpaceDN w:val="0"/>
              <w:adjustRightInd w:val="0"/>
              <w:rPr>
                <w:rFonts w:ascii="Arial" w:hAnsi="Arial" w:cs="Arial"/>
                <w:sz w:val="20"/>
                <w:szCs w:val="20"/>
                <w:lang w:eastAsia="en-GB"/>
              </w:rPr>
            </w:pPr>
          </w:p>
          <w:p w14:paraId="4C7D7B49" w14:textId="77777777" w:rsidR="00734961" w:rsidRPr="007A7705" w:rsidRDefault="00734961" w:rsidP="00734961">
            <w:pPr>
              <w:rPr>
                <w:rFonts w:ascii="Arial" w:eastAsia="Times New Roman" w:hAnsi="Arial" w:cs="Arial"/>
                <w:b/>
                <w:color w:val="000000"/>
                <w:sz w:val="20"/>
                <w:szCs w:val="20"/>
              </w:rPr>
            </w:pPr>
            <w:r w:rsidRPr="007A7705">
              <w:rPr>
                <w:rFonts w:ascii="Arial" w:eastAsia="Times New Roman" w:hAnsi="Arial" w:cs="Arial"/>
                <w:b/>
                <w:color w:val="000000"/>
                <w:sz w:val="20"/>
                <w:szCs w:val="20"/>
              </w:rPr>
              <w:t>If a polynomial expression, f(</w:t>
            </w:r>
            <w:r w:rsidRPr="007A7705">
              <w:rPr>
                <w:rFonts w:ascii="Arial" w:eastAsia="Times New Roman" w:hAnsi="Arial" w:cs="Arial"/>
                <w:b/>
                <w:i/>
                <w:color w:val="000000"/>
                <w:sz w:val="20"/>
                <w:szCs w:val="20"/>
              </w:rPr>
              <w:t>x</w:t>
            </w:r>
            <w:r w:rsidRPr="007A7705">
              <w:rPr>
                <w:rFonts w:ascii="Arial" w:eastAsia="Times New Roman" w:hAnsi="Arial" w:cs="Arial"/>
                <w:b/>
                <w:color w:val="000000"/>
                <w:sz w:val="20"/>
                <w:szCs w:val="20"/>
              </w:rPr>
              <w:t>), is such that f(</w:t>
            </w:r>
            <w:r w:rsidRPr="007A7705">
              <w:rPr>
                <w:rFonts w:ascii="Arial" w:eastAsia="Times New Roman" w:hAnsi="Arial" w:cs="Arial"/>
                <w:b/>
                <w:i/>
                <w:color w:val="000000"/>
                <w:sz w:val="20"/>
                <w:szCs w:val="20"/>
              </w:rPr>
              <w:t>a</w:t>
            </w:r>
            <w:r w:rsidRPr="007A7705">
              <w:rPr>
                <w:rFonts w:ascii="Arial" w:eastAsia="Times New Roman" w:hAnsi="Arial" w:cs="Arial"/>
                <w:b/>
                <w:color w:val="000000"/>
                <w:sz w:val="20"/>
                <w:szCs w:val="20"/>
              </w:rPr>
              <w:t>) = 0, then (</w:t>
            </w:r>
            <w:r w:rsidRPr="007A7705">
              <w:rPr>
                <w:rFonts w:ascii="Arial" w:eastAsia="Times New Roman" w:hAnsi="Arial" w:cs="Arial"/>
                <w:b/>
                <w:i/>
                <w:color w:val="000000"/>
                <w:sz w:val="20"/>
                <w:szCs w:val="20"/>
              </w:rPr>
              <w:t>x</w:t>
            </w:r>
            <w:r w:rsidRPr="007A7705">
              <w:rPr>
                <w:rFonts w:ascii="Arial" w:eastAsia="Times New Roman" w:hAnsi="Arial" w:cs="Arial"/>
                <w:b/>
                <w:color w:val="000000"/>
                <w:sz w:val="20"/>
                <w:szCs w:val="20"/>
              </w:rPr>
              <w:t xml:space="preserve"> – </w:t>
            </w:r>
            <w:r w:rsidRPr="007A7705">
              <w:rPr>
                <w:rFonts w:ascii="Arial" w:eastAsia="Times New Roman" w:hAnsi="Arial" w:cs="Arial"/>
                <w:b/>
                <w:i/>
                <w:color w:val="000000"/>
                <w:sz w:val="20"/>
                <w:szCs w:val="20"/>
              </w:rPr>
              <w:t>a</w:t>
            </w:r>
            <w:r w:rsidRPr="007A7705">
              <w:rPr>
                <w:rFonts w:ascii="Arial" w:eastAsia="Times New Roman" w:hAnsi="Arial" w:cs="Arial"/>
                <w:b/>
                <w:color w:val="000000"/>
                <w:sz w:val="20"/>
                <w:szCs w:val="20"/>
              </w:rPr>
              <w:t>) is a factor and vice versa</w:t>
            </w:r>
            <w:r w:rsidRPr="007A7705">
              <w:rPr>
                <w:rFonts w:ascii="Arial" w:eastAsia="Times New Roman" w:hAnsi="Arial" w:cs="Arial"/>
                <w:b/>
                <w:sz w:val="20"/>
                <w:szCs w:val="20"/>
              </w:rPr>
              <w:t>.</w:t>
            </w:r>
          </w:p>
          <w:p w14:paraId="7400D9B8" w14:textId="77777777" w:rsidR="00734961" w:rsidRDefault="00734961" w:rsidP="00734961">
            <w:pPr>
              <w:rPr>
                <w:rFonts w:ascii="Arial" w:hAnsi="Arial" w:cs="Arial"/>
                <w:sz w:val="20"/>
                <w:szCs w:val="20"/>
              </w:rPr>
            </w:pPr>
          </w:p>
          <w:p w14:paraId="5FAD5131" w14:textId="77777777" w:rsidR="00734961" w:rsidRDefault="00734961" w:rsidP="00734961">
            <w:pPr>
              <w:rPr>
                <w:rFonts w:ascii="Arial" w:hAnsi="Arial" w:cs="Arial"/>
                <w:sz w:val="20"/>
                <w:szCs w:val="20"/>
              </w:rPr>
            </w:pPr>
            <w:r w:rsidRPr="008B6D1B">
              <w:rPr>
                <w:rFonts w:ascii="Arial" w:hAnsi="Arial" w:cs="Arial"/>
                <w:sz w:val="20"/>
                <w:szCs w:val="20"/>
              </w:rPr>
              <w:t>For the remainder theorem, the following approach is useful:</w:t>
            </w:r>
          </w:p>
          <w:p w14:paraId="1710ADA1" w14:textId="77777777" w:rsidR="00734961" w:rsidRPr="008B6D1B" w:rsidRDefault="00734961" w:rsidP="00734961">
            <w:pPr>
              <w:rPr>
                <w:rFonts w:ascii="Arial" w:hAnsi="Arial" w:cs="Arial"/>
                <w:sz w:val="20"/>
                <w:szCs w:val="20"/>
              </w:rPr>
            </w:pPr>
          </w:p>
          <w:p w14:paraId="6EAD0E79" w14:textId="77777777" w:rsidR="00601540" w:rsidRDefault="00734961" w:rsidP="00601540">
            <w:pPr>
              <w:pStyle w:val="Bulletedlist"/>
              <w:numPr>
                <w:ilvl w:val="0"/>
                <w:numId w:val="0"/>
              </w:numPr>
            </w:pPr>
            <w:r w:rsidRPr="008B6D1B">
              <w:t>We have se</w:t>
            </w:r>
            <w:r>
              <w:t>en with the factor theorem that</w:t>
            </w:r>
            <w:r w:rsidRPr="008B6D1B">
              <w:t xml:space="preserve"> if </w:t>
            </w:r>
            <w:r w:rsidRPr="00601540">
              <w:rPr>
                <w:sz w:val="22"/>
                <w:szCs w:val="22"/>
              </w:rPr>
              <w:t>(</w:t>
            </w:r>
            <w:r w:rsidRPr="00601540">
              <w:rPr>
                <w:i/>
                <w:sz w:val="22"/>
                <w:szCs w:val="22"/>
              </w:rPr>
              <w:t>x – a</w:t>
            </w:r>
            <w:r w:rsidRPr="00601540">
              <w:rPr>
                <w:sz w:val="22"/>
                <w:szCs w:val="22"/>
              </w:rPr>
              <w:t>)</w:t>
            </w:r>
            <w:r w:rsidRPr="008B6D1B">
              <w:t xml:space="preserve"> is a factor of </w:t>
            </w:r>
            <w:r w:rsidRPr="00601540">
              <w:rPr>
                <w:sz w:val="22"/>
                <w:szCs w:val="22"/>
              </w:rPr>
              <w:t>f(</w:t>
            </w:r>
            <w:r w:rsidRPr="00601540">
              <w:rPr>
                <w:i/>
                <w:sz w:val="22"/>
                <w:szCs w:val="22"/>
              </w:rPr>
              <w:t>x</w:t>
            </w:r>
            <w:r w:rsidRPr="00601540">
              <w:rPr>
                <w:sz w:val="22"/>
                <w:szCs w:val="22"/>
              </w:rPr>
              <w:t xml:space="preserve">), </w:t>
            </w:r>
            <w:r w:rsidRPr="008B6D1B">
              <w:t xml:space="preserve">a cubic equation or expression, </w:t>
            </w:r>
          </w:p>
          <w:p w14:paraId="6E5EE9C5" w14:textId="05D244FB" w:rsidR="00734961" w:rsidRDefault="00734961" w:rsidP="00601540">
            <w:pPr>
              <w:pStyle w:val="Bulletedlist"/>
              <w:numPr>
                <w:ilvl w:val="0"/>
                <w:numId w:val="0"/>
              </w:numPr>
            </w:pPr>
            <w:r w:rsidRPr="008B6D1B">
              <w:t xml:space="preserve">then </w:t>
            </w:r>
            <w:r w:rsidRPr="00601540">
              <w:rPr>
                <w:sz w:val="22"/>
                <w:szCs w:val="22"/>
              </w:rPr>
              <w:t>f(</w:t>
            </w:r>
            <w:r w:rsidRPr="00601540">
              <w:rPr>
                <w:i/>
                <w:sz w:val="22"/>
                <w:szCs w:val="22"/>
              </w:rPr>
              <w:t>x</w:t>
            </w:r>
            <w:r w:rsidRPr="00601540">
              <w:rPr>
                <w:sz w:val="22"/>
                <w:szCs w:val="22"/>
              </w:rPr>
              <w:t xml:space="preserve">) </w:t>
            </w:r>
            <w:r>
              <w:t>= (</w:t>
            </w:r>
            <w:r w:rsidRPr="00601540">
              <w:rPr>
                <w:i/>
                <w:sz w:val="22"/>
                <w:szCs w:val="22"/>
              </w:rPr>
              <w:t xml:space="preserve">x – </w:t>
            </w:r>
            <w:proofErr w:type="gramStart"/>
            <w:r w:rsidRPr="00601540">
              <w:rPr>
                <w:i/>
                <w:sz w:val="22"/>
                <w:szCs w:val="22"/>
              </w:rPr>
              <w:t>a</w:t>
            </w:r>
            <w:r>
              <w:t>)</w:t>
            </w:r>
            <w:r w:rsidRPr="00500D6D">
              <w:t>(</w:t>
            </w:r>
            <w:proofErr w:type="gramEnd"/>
            <w:r>
              <w:t>some quadratic</w:t>
            </w:r>
            <w:r w:rsidRPr="00500D6D">
              <w:t>)</w:t>
            </w:r>
          </w:p>
          <w:p w14:paraId="4A3B1D6E" w14:textId="77777777" w:rsidR="00734961" w:rsidRPr="008B6D1B" w:rsidRDefault="00734961" w:rsidP="00601540">
            <w:pPr>
              <w:pStyle w:val="Bulletedlist"/>
              <w:numPr>
                <w:ilvl w:val="0"/>
                <w:numId w:val="0"/>
              </w:numPr>
            </w:pPr>
          </w:p>
          <w:p w14:paraId="58E4F055" w14:textId="77777777" w:rsidR="00734961" w:rsidRDefault="00734961" w:rsidP="00601540">
            <w:pPr>
              <w:pStyle w:val="Bulletedlist"/>
              <w:numPr>
                <w:ilvl w:val="0"/>
                <w:numId w:val="0"/>
              </w:numPr>
            </w:pPr>
            <w:r w:rsidRPr="008B6D1B">
              <w:t xml:space="preserve">If, however, </w:t>
            </w:r>
            <w:r>
              <w:t>(</w:t>
            </w:r>
            <w:r w:rsidRPr="006509C8">
              <w:rPr>
                <w:i/>
                <w:sz w:val="22"/>
                <w:szCs w:val="22"/>
              </w:rPr>
              <w:t>x – a</w:t>
            </w:r>
            <w:r>
              <w:t>)</w:t>
            </w:r>
            <w:r w:rsidRPr="008B6D1B">
              <w:t xml:space="preserve"> is NOT a factor of </w:t>
            </w:r>
            <w:r w:rsidRPr="006509C8">
              <w:rPr>
                <w:sz w:val="22"/>
                <w:szCs w:val="22"/>
              </w:rPr>
              <w:t>f(</w:t>
            </w:r>
            <w:r w:rsidRPr="006509C8">
              <w:rPr>
                <w:i/>
                <w:sz w:val="22"/>
                <w:szCs w:val="22"/>
              </w:rPr>
              <w:t>x</w:t>
            </w:r>
            <w:r w:rsidRPr="006509C8">
              <w:rPr>
                <w:sz w:val="22"/>
                <w:szCs w:val="22"/>
              </w:rPr>
              <w:t xml:space="preserve">), </w:t>
            </w:r>
            <w:r w:rsidRPr="008B6D1B">
              <w:t>then</w:t>
            </w:r>
            <w:r>
              <w:t xml:space="preserve"> </w:t>
            </w:r>
            <w:proofErr w:type="gramStart"/>
            <w:r w:rsidRPr="006509C8">
              <w:rPr>
                <w:sz w:val="22"/>
                <w:szCs w:val="22"/>
              </w:rPr>
              <w:t xml:space="preserve">f( </w:t>
            </w:r>
            <w:r w:rsidRPr="006509C8">
              <w:rPr>
                <w:i/>
                <w:sz w:val="22"/>
                <w:szCs w:val="22"/>
              </w:rPr>
              <w:t>x</w:t>
            </w:r>
            <w:proofErr w:type="gramEnd"/>
            <w:r w:rsidRPr="006509C8">
              <w:rPr>
                <w:i/>
                <w:sz w:val="22"/>
                <w:szCs w:val="22"/>
              </w:rPr>
              <w:t xml:space="preserve"> </w:t>
            </w:r>
            <w:r w:rsidRPr="006509C8">
              <w:rPr>
                <w:sz w:val="22"/>
                <w:szCs w:val="22"/>
              </w:rPr>
              <w:t xml:space="preserve">) </w:t>
            </w:r>
            <w:r>
              <w:t>= (</w:t>
            </w:r>
            <w:r w:rsidRPr="006509C8">
              <w:rPr>
                <w:i/>
                <w:sz w:val="22"/>
                <w:szCs w:val="22"/>
              </w:rPr>
              <w:t>x – a</w:t>
            </w:r>
            <w:r>
              <w:t>)</w:t>
            </w:r>
            <w:r w:rsidRPr="00500D6D">
              <w:t>(</w:t>
            </w:r>
            <w:r>
              <w:t>some quadratic</w:t>
            </w:r>
            <w:r w:rsidRPr="00500D6D">
              <w:t>)</w:t>
            </w:r>
            <w:r>
              <w:t xml:space="preserve"> + some remainder</w:t>
            </w:r>
          </w:p>
          <w:p w14:paraId="61E4D1E1" w14:textId="77777777" w:rsidR="00734961" w:rsidRPr="008B6D1B" w:rsidRDefault="00734961" w:rsidP="00601540">
            <w:pPr>
              <w:pStyle w:val="Bulletedlist"/>
              <w:numPr>
                <w:ilvl w:val="0"/>
                <w:numId w:val="0"/>
              </w:numPr>
            </w:pPr>
          </w:p>
          <w:p w14:paraId="22549F40" w14:textId="77777777" w:rsidR="00734961" w:rsidRPr="008B6D1B" w:rsidRDefault="00734961" w:rsidP="00601540">
            <w:pPr>
              <w:pStyle w:val="Bulletedlist"/>
              <w:numPr>
                <w:ilvl w:val="0"/>
                <w:numId w:val="0"/>
              </w:numPr>
            </w:pPr>
            <w:r w:rsidRPr="008B6D1B">
              <w:t xml:space="preserve">Calling the remainder </w:t>
            </w:r>
            <w:r w:rsidRPr="006509C8">
              <w:rPr>
                <w:i/>
                <w:sz w:val="22"/>
                <w:szCs w:val="22"/>
              </w:rPr>
              <w:t>R</w:t>
            </w:r>
            <w:r w:rsidRPr="008B6D1B">
              <w:t>:</w:t>
            </w:r>
            <w:r>
              <w:rPr>
                <w:sz w:val="22"/>
                <w:szCs w:val="22"/>
              </w:rPr>
              <w:t xml:space="preserve"> </w:t>
            </w:r>
            <w:r w:rsidRPr="006509C8">
              <w:rPr>
                <w:sz w:val="22"/>
                <w:szCs w:val="22"/>
              </w:rPr>
              <w:t>f(</w:t>
            </w:r>
            <w:r w:rsidRPr="006509C8">
              <w:rPr>
                <w:i/>
                <w:sz w:val="22"/>
                <w:szCs w:val="22"/>
              </w:rPr>
              <w:t>x</w:t>
            </w:r>
            <w:r w:rsidRPr="006509C8">
              <w:rPr>
                <w:sz w:val="22"/>
                <w:szCs w:val="22"/>
              </w:rPr>
              <w:t xml:space="preserve">) </w:t>
            </w:r>
            <w:r>
              <w:t>= (</w:t>
            </w:r>
            <w:r w:rsidRPr="006509C8">
              <w:rPr>
                <w:i/>
                <w:sz w:val="22"/>
                <w:szCs w:val="22"/>
              </w:rPr>
              <w:t xml:space="preserve">x – </w:t>
            </w:r>
            <w:proofErr w:type="gramStart"/>
            <w:r w:rsidRPr="006509C8">
              <w:rPr>
                <w:i/>
                <w:sz w:val="22"/>
                <w:szCs w:val="22"/>
              </w:rPr>
              <w:t>a</w:t>
            </w:r>
            <w:r>
              <w:t>)</w:t>
            </w:r>
            <w:r w:rsidRPr="00500D6D">
              <w:t>(</w:t>
            </w:r>
            <w:proofErr w:type="gramEnd"/>
            <w:r>
              <w:t>some quadratic</w:t>
            </w:r>
            <w:r w:rsidRPr="00500D6D">
              <w:t>)</w:t>
            </w:r>
            <w:r>
              <w:t xml:space="preserve"> + </w:t>
            </w:r>
            <w:r w:rsidRPr="006509C8">
              <w:rPr>
                <w:i/>
                <w:sz w:val="22"/>
                <w:szCs w:val="22"/>
              </w:rPr>
              <w:t>R</w:t>
            </w:r>
          </w:p>
          <w:p w14:paraId="236E0D0E" w14:textId="77777777" w:rsidR="00734961" w:rsidRDefault="00734961" w:rsidP="00601540">
            <w:pPr>
              <w:pStyle w:val="Bulletedlist"/>
              <w:numPr>
                <w:ilvl w:val="0"/>
                <w:numId w:val="0"/>
              </w:numPr>
            </w:pPr>
          </w:p>
          <w:p w14:paraId="4FF78B68" w14:textId="77777777" w:rsidR="00734961" w:rsidRPr="00915ACE" w:rsidRDefault="00734961" w:rsidP="00601540">
            <w:pPr>
              <w:pStyle w:val="Bulletedlist"/>
              <w:numPr>
                <w:ilvl w:val="0"/>
                <w:numId w:val="0"/>
              </w:numPr>
            </w:pPr>
            <w:r w:rsidRPr="008B6D1B">
              <w:t xml:space="preserve">However, if we now put </w:t>
            </w:r>
            <w:r w:rsidRPr="008B6D1B">
              <w:rPr>
                <w:i/>
              </w:rPr>
              <w:t>x</w:t>
            </w:r>
            <w:r w:rsidRPr="008B6D1B">
              <w:t xml:space="preserve"> = </w:t>
            </w:r>
            <w:r w:rsidRPr="008B6D1B">
              <w:rPr>
                <w:i/>
              </w:rPr>
              <w:t>a</w:t>
            </w:r>
            <w:r w:rsidRPr="008B6D1B">
              <w:t xml:space="preserve"> we have</w:t>
            </w:r>
            <w:r>
              <w:rPr>
                <w:sz w:val="22"/>
                <w:szCs w:val="22"/>
              </w:rPr>
              <w:t xml:space="preserve"> </w:t>
            </w:r>
            <w:r w:rsidRPr="006509C8">
              <w:rPr>
                <w:sz w:val="22"/>
                <w:szCs w:val="22"/>
              </w:rPr>
              <w:t>f(</w:t>
            </w:r>
            <w:r w:rsidRPr="006509C8">
              <w:rPr>
                <w:i/>
                <w:sz w:val="22"/>
                <w:szCs w:val="22"/>
              </w:rPr>
              <w:t>x</w:t>
            </w:r>
            <w:r w:rsidRPr="006509C8">
              <w:rPr>
                <w:sz w:val="22"/>
                <w:szCs w:val="22"/>
              </w:rPr>
              <w:t xml:space="preserve">) </w:t>
            </w:r>
            <w:r>
              <w:t>= (</w:t>
            </w:r>
            <w:r w:rsidRPr="006509C8">
              <w:rPr>
                <w:i/>
                <w:sz w:val="22"/>
                <w:szCs w:val="22"/>
              </w:rPr>
              <w:t xml:space="preserve">a – </w:t>
            </w:r>
            <w:proofErr w:type="gramStart"/>
            <w:r w:rsidRPr="006509C8">
              <w:rPr>
                <w:i/>
                <w:sz w:val="22"/>
                <w:szCs w:val="22"/>
              </w:rPr>
              <w:t>a</w:t>
            </w:r>
            <w:r>
              <w:t>)</w:t>
            </w:r>
            <w:r w:rsidRPr="00500D6D">
              <w:t>(</w:t>
            </w:r>
            <w:proofErr w:type="gramEnd"/>
            <w:r>
              <w:t>some quadratic</w:t>
            </w:r>
            <w:r w:rsidRPr="00500D6D">
              <w:t>)</w:t>
            </w:r>
            <w:r>
              <w:t xml:space="preserve"> + </w:t>
            </w:r>
            <w:r w:rsidRPr="006509C8">
              <w:rPr>
                <w:i/>
                <w:sz w:val="22"/>
                <w:szCs w:val="22"/>
              </w:rPr>
              <w:t>R</w:t>
            </w:r>
          </w:p>
          <w:p w14:paraId="66ABECE5" w14:textId="77777777" w:rsidR="00734961" w:rsidRDefault="00734961" w:rsidP="00601540">
            <w:pPr>
              <w:pStyle w:val="Bulletedlist"/>
              <w:numPr>
                <w:ilvl w:val="0"/>
                <w:numId w:val="0"/>
              </w:numPr>
            </w:pPr>
          </w:p>
          <w:p w14:paraId="6CABFE68" w14:textId="77777777" w:rsidR="00734961" w:rsidRDefault="00734961" w:rsidP="00601540">
            <w:pPr>
              <w:pStyle w:val="Bulletedlist"/>
              <w:numPr>
                <w:ilvl w:val="0"/>
                <w:numId w:val="0"/>
              </w:numPr>
            </w:pPr>
            <w:r w:rsidRPr="008B6D1B">
              <w:t xml:space="preserve">So the first part, </w:t>
            </w:r>
            <w:r>
              <w:t>(</w:t>
            </w:r>
            <w:r w:rsidRPr="006509C8">
              <w:rPr>
                <w:i/>
                <w:sz w:val="22"/>
                <w:szCs w:val="22"/>
              </w:rPr>
              <w:t xml:space="preserve">a – </w:t>
            </w:r>
            <w:proofErr w:type="gramStart"/>
            <w:r w:rsidRPr="006509C8">
              <w:rPr>
                <w:i/>
                <w:sz w:val="22"/>
                <w:szCs w:val="22"/>
              </w:rPr>
              <w:t>a</w:t>
            </w:r>
            <w:r>
              <w:t>)(</w:t>
            </w:r>
            <w:proofErr w:type="gramEnd"/>
            <w:r>
              <w:t>some quadratic)</w:t>
            </w:r>
            <w:r w:rsidRPr="008B6D1B">
              <w:t xml:space="preserve">, has become zero and we are just left with </w:t>
            </w:r>
            <w:r w:rsidRPr="006509C8">
              <w:rPr>
                <w:sz w:val="22"/>
                <w:szCs w:val="22"/>
              </w:rPr>
              <w:t>f(</w:t>
            </w:r>
            <w:r w:rsidRPr="006509C8">
              <w:rPr>
                <w:i/>
                <w:sz w:val="22"/>
                <w:szCs w:val="22"/>
              </w:rPr>
              <w:t>a</w:t>
            </w:r>
            <w:r w:rsidRPr="006509C8">
              <w:rPr>
                <w:sz w:val="22"/>
                <w:szCs w:val="22"/>
              </w:rPr>
              <w:t xml:space="preserve">) </w:t>
            </w:r>
            <w:r>
              <w:t xml:space="preserve">= </w:t>
            </w:r>
            <w:r w:rsidRPr="006509C8">
              <w:rPr>
                <w:i/>
                <w:sz w:val="22"/>
                <w:szCs w:val="22"/>
              </w:rPr>
              <w:t>R</w:t>
            </w:r>
            <w:r>
              <w:t xml:space="preserve"> </w:t>
            </w:r>
            <w:r w:rsidRPr="008B6D1B">
              <w:t>and hence the remainder is actually</w:t>
            </w:r>
            <w:r>
              <w:t xml:space="preserve"> </w:t>
            </w:r>
            <w:r w:rsidRPr="006509C8">
              <w:rPr>
                <w:sz w:val="22"/>
                <w:szCs w:val="22"/>
              </w:rPr>
              <w:t>f(</w:t>
            </w:r>
            <w:r w:rsidRPr="006509C8">
              <w:rPr>
                <w:i/>
                <w:sz w:val="22"/>
                <w:szCs w:val="22"/>
              </w:rPr>
              <w:t>a</w:t>
            </w:r>
            <w:r w:rsidRPr="006509C8">
              <w:rPr>
                <w:sz w:val="22"/>
                <w:szCs w:val="22"/>
              </w:rPr>
              <w:t>)</w:t>
            </w:r>
            <w:r>
              <w:rPr>
                <w:sz w:val="22"/>
                <w:szCs w:val="22"/>
              </w:rPr>
              <w:t>.</w:t>
            </w:r>
          </w:p>
          <w:p w14:paraId="1D4BC73B" w14:textId="77777777" w:rsidR="00734961" w:rsidRDefault="00734961" w:rsidP="00601540">
            <w:pPr>
              <w:pStyle w:val="Bulletedlist"/>
              <w:numPr>
                <w:ilvl w:val="0"/>
                <w:numId w:val="0"/>
              </w:numPr>
            </w:pPr>
          </w:p>
          <w:p w14:paraId="7F26E830" w14:textId="77777777" w:rsidR="00734961" w:rsidRDefault="00734961" w:rsidP="00601540">
            <w:pPr>
              <w:pStyle w:val="Bulletedlist"/>
              <w:numPr>
                <w:ilvl w:val="0"/>
                <w:numId w:val="0"/>
              </w:numPr>
            </w:pPr>
            <w:r>
              <w:t>We can define the remainder theorem as:</w:t>
            </w:r>
          </w:p>
          <w:p w14:paraId="12A67DC4" w14:textId="77777777" w:rsidR="00734961" w:rsidRPr="008B6D1B" w:rsidRDefault="00734961" w:rsidP="00601540">
            <w:pPr>
              <w:pStyle w:val="Bulletedlist"/>
              <w:numPr>
                <w:ilvl w:val="0"/>
                <w:numId w:val="0"/>
              </w:numPr>
              <w:ind w:left="360" w:hanging="360"/>
            </w:pPr>
          </w:p>
          <w:p w14:paraId="1833734A" w14:textId="77777777" w:rsidR="00734961" w:rsidRDefault="00734961" w:rsidP="00734961">
            <w:pPr>
              <w:autoSpaceDE w:val="0"/>
              <w:autoSpaceDN w:val="0"/>
              <w:adjustRightInd w:val="0"/>
              <w:rPr>
                <w:rFonts w:ascii="Arial" w:eastAsia="Times New Roman" w:hAnsi="Arial" w:cs="Arial"/>
                <w:b/>
                <w:sz w:val="20"/>
                <w:szCs w:val="20"/>
              </w:rPr>
            </w:pPr>
            <w:r w:rsidRPr="00313180">
              <w:rPr>
                <w:rFonts w:ascii="Arial" w:eastAsia="Times New Roman" w:hAnsi="Arial" w:cs="Arial"/>
                <w:b/>
                <w:sz w:val="20"/>
                <w:szCs w:val="20"/>
              </w:rPr>
              <w:t xml:space="preserve">If </w:t>
            </w:r>
            <w:r w:rsidRPr="00313180">
              <w:rPr>
                <w:rFonts w:ascii="Arial" w:eastAsia="Times New Roman" w:hAnsi="Arial" w:cs="Arial"/>
                <w:b/>
                <w:i/>
                <w:sz w:val="22"/>
                <w:szCs w:val="22"/>
              </w:rPr>
              <w:t>x</w:t>
            </w:r>
            <w:r w:rsidRPr="00313180">
              <w:rPr>
                <w:rFonts w:ascii="Arial" w:eastAsia="Times New Roman" w:hAnsi="Arial" w:cs="Arial"/>
                <w:b/>
                <w:sz w:val="22"/>
                <w:szCs w:val="22"/>
              </w:rPr>
              <w:t xml:space="preserve"> – </w:t>
            </w:r>
            <w:r w:rsidRPr="00313180">
              <w:rPr>
                <w:rFonts w:ascii="Arial" w:eastAsia="Times New Roman" w:hAnsi="Arial" w:cs="Arial"/>
                <w:b/>
                <w:i/>
                <w:sz w:val="22"/>
                <w:szCs w:val="22"/>
              </w:rPr>
              <w:t>a</w:t>
            </w:r>
            <w:r w:rsidRPr="00313180">
              <w:rPr>
                <w:rFonts w:ascii="Arial" w:eastAsia="Times New Roman" w:hAnsi="Arial" w:cs="Arial"/>
                <w:b/>
                <w:sz w:val="22"/>
                <w:szCs w:val="22"/>
              </w:rPr>
              <w:t xml:space="preserve"> </w:t>
            </w:r>
            <w:r w:rsidRPr="00313180">
              <w:rPr>
                <w:rFonts w:ascii="Arial" w:eastAsia="Times New Roman" w:hAnsi="Arial" w:cs="Arial"/>
                <w:b/>
                <w:sz w:val="20"/>
                <w:szCs w:val="20"/>
              </w:rPr>
              <w:t xml:space="preserve">is not a factor of </w:t>
            </w:r>
            <w:r w:rsidRPr="00313180">
              <w:rPr>
                <w:rFonts w:ascii="Arial" w:eastAsia="Times New Roman" w:hAnsi="Arial" w:cs="Arial"/>
                <w:b/>
                <w:color w:val="000000"/>
                <w:sz w:val="20"/>
                <w:szCs w:val="20"/>
              </w:rPr>
              <w:t xml:space="preserve">a polynomial expression, </w:t>
            </w:r>
            <w:r w:rsidRPr="00313180">
              <w:rPr>
                <w:rFonts w:ascii="Arial" w:eastAsia="Times New Roman" w:hAnsi="Arial" w:cs="Arial"/>
                <w:b/>
                <w:color w:val="000000"/>
                <w:sz w:val="22"/>
                <w:szCs w:val="22"/>
              </w:rPr>
              <w:t>f(</w:t>
            </w:r>
            <w:r w:rsidRPr="00313180">
              <w:rPr>
                <w:rFonts w:ascii="Arial" w:eastAsia="Times New Roman" w:hAnsi="Arial" w:cs="Arial"/>
                <w:b/>
                <w:i/>
                <w:color w:val="000000"/>
                <w:sz w:val="22"/>
                <w:szCs w:val="22"/>
              </w:rPr>
              <w:t>x</w:t>
            </w:r>
            <w:r w:rsidRPr="00313180">
              <w:rPr>
                <w:rFonts w:ascii="Arial" w:eastAsia="Times New Roman" w:hAnsi="Arial" w:cs="Arial"/>
                <w:b/>
                <w:color w:val="000000"/>
                <w:sz w:val="22"/>
                <w:szCs w:val="22"/>
              </w:rPr>
              <w:t>),</w:t>
            </w:r>
            <w:r w:rsidRPr="00313180">
              <w:rPr>
                <w:rFonts w:ascii="Arial" w:eastAsia="Times New Roman" w:hAnsi="Arial" w:cs="Arial"/>
                <w:b/>
                <w:sz w:val="20"/>
                <w:szCs w:val="20"/>
              </w:rPr>
              <w:t xml:space="preserve"> then</w:t>
            </w:r>
            <w:r w:rsidRPr="00313180">
              <w:rPr>
                <w:rFonts w:ascii="Arial" w:hAnsi="Arial" w:cs="Arial"/>
                <w:b/>
                <w:sz w:val="20"/>
                <w:szCs w:val="20"/>
              </w:rPr>
              <w:t xml:space="preserve"> </w:t>
            </w:r>
            <w:r w:rsidRPr="00313180">
              <w:rPr>
                <w:rFonts w:ascii="Arial" w:hAnsi="Arial" w:cs="Arial"/>
                <w:b/>
                <w:sz w:val="22"/>
                <w:szCs w:val="22"/>
              </w:rPr>
              <w:t>f(</w:t>
            </w:r>
            <w:r w:rsidRPr="00313180">
              <w:rPr>
                <w:rFonts w:ascii="Arial" w:hAnsi="Arial" w:cs="Arial"/>
                <w:b/>
                <w:i/>
                <w:sz w:val="22"/>
                <w:szCs w:val="22"/>
              </w:rPr>
              <w:t>a</w:t>
            </w:r>
            <w:r w:rsidRPr="00313180">
              <w:rPr>
                <w:rFonts w:ascii="Arial" w:hAnsi="Arial" w:cs="Arial"/>
                <w:b/>
                <w:sz w:val="22"/>
                <w:szCs w:val="22"/>
              </w:rPr>
              <w:t>) </w:t>
            </w:r>
            <w:r w:rsidRPr="00313180">
              <w:rPr>
                <w:rFonts w:ascii="Arial" w:hAnsi="Arial" w:cs="Arial"/>
                <w:b/>
                <w:sz w:val="20"/>
                <w:szCs w:val="20"/>
              </w:rPr>
              <w:t>= </w:t>
            </w:r>
            <w:r w:rsidRPr="00313180">
              <w:rPr>
                <w:rFonts w:ascii="Arial" w:hAnsi="Arial" w:cs="Arial"/>
                <w:b/>
                <w:i/>
                <w:sz w:val="22"/>
                <w:szCs w:val="22"/>
              </w:rPr>
              <w:t>R</w:t>
            </w:r>
            <w:r w:rsidRPr="00313180">
              <w:rPr>
                <w:rFonts w:ascii="Arial" w:eastAsia="Times New Roman" w:hAnsi="Arial" w:cs="Arial"/>
                <w:b/>
                <w:sz w:val="20"/>
                <w:szCs w:val="20"/>
              </w:rPr>
              <w:t xml:space="preserve">, where </w:t>
            </w:r>
            <w:r w:rsidRPr="00313180">
              <w:rPr>
                <w:rFonts w:ascii="Arial" w:eastAsia="Times New Roman" w:hAnsi="Arial" w:cs="Arial"/>
                <w:b/>
                <w:i/>
                <w:sz w:val="22"/>
                <w:szCs w:val="22"/>
              </w:rPr>
              <w:t>R</w:t>
            </w:r>
            <w:r w:rsidRPr="00313180">
              <w:rPr>
                <w:rFonts w:ascii="Arial" w:eastAsia="Times New Roman" w:hAnsi="Arial" w:cs="Arial"/>
                <w:b/>
                <w:sz w:val="22"/>
                <w:szCs w:val="22"/>
              </w:rPr>
              <w:t xml:space="preserve"> </w:t>
            </w:r>
            <w:r w:rsidRPr="00313180">
              <w:rPr>
                <w:rFonts w:ascii="Arial" w:eastAsia="Times New Roman" w:hAnsi="Arial" w:cs="Arial"/>
                <w:b/>
                <w:sz w:val="20"/>
                <w:szCs w:val="20"/>
              </w:rPr>
              <w:t>is the remainder.</w:t>
            </w:r>
          </w:p>
          <w:p w14:paraId="08DAA25F" w14:textId="77777777" w:rsidR="00734961" w:rsidRPr="008B6D1B" w:rsidRDefault="00734961" w:rsidP="00734961">
            <w:pPr>
              <w:autoSpaceDE w:val="0"/>
              <w:autoSpaceDN w:val="0"/>
              <w:adjustRightInd w:val="0"/>
              <w:rPr>
                <w:rFonts w:ascii="Arial" w:hAnsi="Arial" w:cs="Arial"/>
                <w:sz w:val="20"/>
                <w:szCs w:val="20"/>
                <w:lang w:eastAsia="en-GB"/>
              </w:rPr>
            </w:pPr>
          </w:p>
          <w:p w14:paraId="4693CABD" w14:textId="77777777" w:rsidR="00734961" w:rsidRPr="008B6D1B" w:rsidRDefault="00734961" w:rsidP="00734961">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Start with basic skills and build </w:t>
            </w:r>
            <w:r>
              <w:rPr>
                <w:rFonts w:ascii="Arial" w:hAnsi="Arial" w:cs="Arial"/>
                <w:sz w:val="20"/>
                <w:szCs w:val="20"/>
                <w:lang w:eastAsia="en-GB"/>
              </w:rPr>
              <w:t>practice.</w:t>
            </w:r>
          </w:p>
          <w:p w14:paraId="2ED57F4A" w14:textId="77777777" w:rsidR="00734961" w:rsidRDefault="00734961" w:rsidP="00734961">
            <w:pPr>
              <w:autoSpaceDE w:val="0"/>
              <w:autoSpaceDN w:val="0"/>
              <w:adjustRightInd w:val="0"/>
              <w:rPr>
                <w:rFonts w:ascii="Arial" w:hAnsi="Arial" w:cs="Arial"/>
              </w:rPr>
            </w:pPr>
          </w:p>
          <w:p w14:paraId="4F81106D" w14:textId="77777777" w:rsidR="00734961" w:rsidRDefault="00734961" w:rsidP="00734961">
            <w:pPr>
              <w:autoSpaceDE w:val="0"/>
              <w:autoSpaceDN w:val="0"/>
              <w:adjustRightInd w:val="0"/>
              <w:rPr>
                <w:rStyle w:val="Hyperlink"/>
                <w:rFonts w:ascii="Arial" w:hAnsi="Arial" w:cs="Arial"/>
                <w:sz w:val="20"/>
                <w:szCs w:val="20"/>
                <w:lang w:eastAsia="en-GB"/>
              </w:rPr>
            </w:pPr>
            <w:r>
              <w:rPr>
                <w:rFonts w:ascii="Arial" w:hAnsi="Arial" w:cs="Arial"/>
                <w:sz w:val="20"/>
                <w:szCs w:val="20"/>
                <w:lang w:eastAsia="en-GB"/>
              </w:rPr>
              <w:t>F</w:t>
            </w:r>
            <w:r w:rsidRPr="008B6D1B">
              <w:rPr>
                <w:rFonts w:ascii="Arial" w:hAnsi="Arial" w:cs="Arial"/>
                <w:sz w:val="20"/>
                <w:szCs w:val="20"/>
                <w:lang w:eastAsia="en-GB"/>
              </w:rPr>
              <w:t>or the basic concepts</w:t>
            </w:r>
            <w:r>
              <w:rPr>
                <w:rFonts w:ascii="Arial" w:hAnsi="Arial" w:cs="Arial"/>
                <w:sz w:val="20"/>
                <w:szCs w:val="20"/>
                <w:lang w:eastAsia="en-GB"/>
              </w:rPr>
              <w:t xml:space="preserve">, see </w:t>
            </w:r>
            <w:r w:rsidRPr="008B6D1B">
              <w:rPr>
                <w:rFonts w:ascii="Arial" w:hAnsi="Arial" w:cs="Arial"/>
                <w:sz w:val="20"/>
                <w:szCs w:val="20"/>
                <w:lang w:eastAsia="en-GB"/>
              </w:rPr>
              <w:t>Paul’s Online</w:t>
            </w:r>
            <w:r>
              <w:rPr>
                <w:rFonts w:ascii="Arial" w:hAnsi="Arial" w:cs="Arial"/>
                <w:sz w:val="20"/>
                <w:szCs w:val="20"/>
                <w:lang w:eastAsia="en-GB"/>
              </w:rPr>
              <w:t xml:space="preserve"> notes (</w:t>
            </w:r>
            <w:hyperlink r:id="rId199" w:history="1">
              <w:r w:rsidRPr="00DA0251">
                <w:rPr>
                  <w:rStyle w:val="Hyperlink"/>
                  <w:rFonts w:ascii="Arial" w:hAnsi="Arial" w:cs="Arial"/>
                  <w:sz w:val="20"/>
                  <w:szCs w:val="20"/>
                  <w:lang w:eastAsia="en-GB"/>
                </w:rPr>
                <w:t>http://tutorial.math.lamar.edu</w:t>
              </w:r>
            </w:hyperlink>
            <w:r>
              <w:rPr>
                <w:rFonts w:ascii="Arial" w:hAnsi="Arial" w:cs="Arial"/>
                <w:sz w:val="20"/>
                <w:szCs w:val="20"/>
                <w:lang w:eastAsia="en-GB"/>
              </w:rPr>
              <w:t>) on ‘Factoring polynomials’</w:t>
            </w:r>
            <w:r w:rsidRPr="008B6D1B">
              <w:rPr>
                <w:rFonts w:ascii="Arial" w:hAnsi="Arial" w:cs="Arial"/>
                <w:sz w:val="20"/>
                <w:szCs w:val="20"/>
                <w:lang w:eastAsia="en-GB"/>
              </w:rPr>
              <w:t xml:space="preserve"> </w:t>
            </w:r>
            <w:r>
              <w:rPr>
                <w:rFonts w:ascii="Arial" w:hAnsi="Arial" w:cs="Arial"/>
                <w:sz w:val="20"/>
                <w:szCs w:val="20"/>
                <w:lang w:eastAsia="en-GB"/>
              </w:rPr>
              <w:t xml:space="preserve">at: </w:t>
            </w:r>
            <w:hyperlink r:id="rId200" w:history="1">
              <w:r w:rsidRPr="008B6D1B">
                <w:rPr>
                  <w:rStyle w:val="Hyperlink"/>
                  <w:rFonts w:ascii="Arial" w:hAnsi="Arial" w:cs="Arial"/>
                  <w:sz w:val="20"/>
                  <w:szCs w:val="20"/>
                  <w:lang w:eastAsia="en-GB"/>
                </w:rPr>
                <w:t>http://tutorial.math.lamar.edu/Classes/Alg/Factoring.aspx</w:t>
              </w:r>
            </w:hyperlink>
          </w:p>
          <w:p w14:paraId="255FF792" w14:textId="77777777" w:rsidR="00734961" w:rsidRPr="008B6D1B" w:rsidRDefault="00734961" w:rsidP="00734961">
            <w:pPr>
              <w:autoSpaceDE w:val="0"/>
              <w:autoSpaceDN w:val="0"/>
              <w:adjustRightInd w:val="0"/>
              <w:rPr>
                <w:rFonts w:ascii="Arial" w:hAnsi="Arial" w:cs="Arial"/>
              </w:rPr>
            </w:pPr>
          </w:p>
          <w:p w14:paraId="6DA96AF0" w14:textId="77777777" w:rsidR="00734961" w:rsidRDefault="00734961" w:rsidP="00734961">
            <w:pPr>
              <w:autoSpaceDE w:val="0"/>
              <w:autoSpaceDN w:val="0"/>
              <w:adjustRightInd w:val="0"/>
            </w:pPr>
            <w:r w:rsidRPr="0013617B">
              <w:rPr>
                <w:rFonts w:ascii="Arial" w:hAnsi="Arial" w:cs="Arial"/>
                <w:b/>
                <w:sz w:val="20"/>
                <w:szCs w:val="20"/>
              </w:rPr>
              <w:t>Extension activity:</w:t>
            </w:r>
            <w:r>
              <w:t xml:space="preserve"> </w:t>
            </w:r>
          </w:p>
          <w:p w14:paraId="17785D4B" w14:textId="77777777" w:rsidR="00734961" w:rsidRPr="00E81DE7" w:rsidRDefault="00734961" w:rsidP="00734961">
            <w:pPr>
              <w:pStyle w:val="ListParagraph"/>
              <w:numPr>
                <w:ilvl w:val="0"/>
                <w:numId w:val="31"/>
              </w:numPr>
              <w:autoSpaceDE w:val="0"/>
              <w:autoSpaceDN w:val="0"/>
              <w:adjustRightInd w:val="0"/>
              <w:rPr>
                <w:rFonts w:cs="Arial"/>
                <w:lang w:eastAsia="en-GB"/>
              </w:rPr>
            </w:pPr>
            <w:r w:rsidRPr="00C654BE">
              <w:rPr>
                <w:rFonts w:cs="Arial"/>
                <w:lang w:eastAsia="en-GB"/>
              </w:rPr>
              <w:t xml:space="preserve">For extension beyond </w:t>
            </w:r>
            <w:proofErr w:type="spellStart"/>
            <w:r w:rsidRPr="00C654BE">
              <w:rPr>
                <w:rFonts w:cs="Arial"/>
                <w:lang w:eastAsia="en-GB"/>
              </w:rPr>
              <w:t>cubics</w:t>
            </w:r>
            <w:proofErr w:type="spellEnd"/>
            <w:r w:rsidRPr="00C654BE">
              <w:rPr>
                <w:rFonts w:cs="Arial"/>
                <w:lang w:eastAsia="en-GB"/>
              </w:rPr>
              <w:t xml:space="preserve">, an example of factorising a quintic expression can be found </w:t>
            </w:r>
            <w:r w:rsidRPr="00C654BE">
              <w:rPr>
                <w:rFonts w:cs="Arial"/>
              </w:rPr>
              <w:t xml:space="preserve">at: </w:t>
            </w:r>
            <w:hyperlink r:id="rId201" w:history="1">
              <w:r w:rsidRPr="00C654BE">
                <w:rPr>
                  <w:rStyle w:val="Hyperlink"/>
                  <w:rFonts w:cs="Arial"/>
                  <w:lang w:eastAsia="en-GB"/>
                </w:rPr>
                <w:t>www.purplemath.com/modules/solvpoly.htm</w:t>
              </w:r>
            </w:hyperlink>
            <w:r w:rsidRPr="00C654BE">
              <w:rPr>
                <w:rFonts w:cs="Arial"/>
                <w:lang w:eastAsia="en-GB"/>
              </w:rPr>
              <w:t xml:space="preserve"> </w:t>
            </w:r>
          </w:p>
          <w:p w14:paraId="2F2CD22D" w14:textId="5E663CB7" w:rsidR="00734961" w:rsidRPr="004A4E17" w:rsidRDefault="00734961" w:rsidP="00F82C6B">
            <w:pPr>
              <w:pStyle w:val="ListParagraph"/>
              <w:numPr>
                <w:ilvl w:val="0"/>
                <w:numId w:val="31"/>
              </w:numPr>
              <w:autoSpaceDE w:val="0"/>
              <w:autoSpaceDN w:val="0"/>
              <w:adjustRightInd w:val="0"/>
              <w:spacing w:before="60"/>
            </w:pPr>
            <w:r w:rsidRPr="00C654BE">
              <w:rPr>
                <w:rFonts w:eastAsia="Times New Roman" w:cs="Arial"/>
                <w:bCs/>
                <w:lang w:eastAsia="en-GB"/>
              </w:rPr>
              <w:t xml:space="preserve">Some useful examples of factorising quartics for more able learners are </w:t>
            </w:r>
            <w:r>
              <w:rPr>
                <w:rFonts w:eastAsia="Times New Roman" w:cs="Arial"/>
                <w:bCs/>
                <w:lang w:eastAsia="en-GB"/>
              </w:rPr>
              <w:t xml:space="preserve">on Paul’s Online Notes </w:t>
            </w:r>
            <w:r>
              <w:rPr>
                <w:rFonts w:cs="Arial"/>
                <w:lang w:eastAsia="en-GB"/>
              </w:rPr>
              <w:t>(</w:t>
            </w:r>
            <w:hyperlink r:id="rId202" w:history="1">
              <w:r w:rsidRPr="00DA0251">
                <w:rPr>
                  <w:rStyle w:val="Hyperlink"/>
                  <w:rFonts w:cs="Arial"/>
                  <w:lang w:eastAsia="en-GB"/>
                </w:rPr>
                <w:t>http://tutorial.math.lamar.edu</w:t>
              </w:r>
            </w:hyperlink>
            <w:r>
              <w:rPr>
                <w:rFonts w:cs="Arial"/>
                <w:lang w:eastAsia="en-GB"/>
              </w:rPr>
              <w:t>) in the section ‘</w:t>
            </w:r>
            <w:r w:rsidRPr="00C654BE">
              <w:rPr>
                <w:rFonts w:eastAsia="Times New Roman" w:cs="Arial"/>
                <w:bCs/>
                <w:lang w:eastAsia="en-GB"/>
              </w:rPr>
              <w:t>Factoring Polynomials with Degree Greater than 2</w:t>
            </w:r>
            <w:r>
              <w:rPr>
                <w:rFonts w:eastAsia="Times New Roman" w:cs="Arial"/>
                <w:bCs/>
                <w:lang w:eastAsia="en-GB"/>
              </w:rPr>
              <w:t>’</w:t>
            </w:r>
            <w:r w:rsidRPr="00C654BE">
              <w:rPr>
                <w:rFonts w:eastAsia="Times New Roman" w:cs="Arial"/>
                <w:bCs/>
                <w:lang w:eastAsia="en-GB"/>
              </w:rPr>
              <w:t xml:space="preserve"> at:</w:t>
            </w:r>
            <w:r>
              <w:rPr>
                <w:rFonts w:cs="Arial"/>
                <w:lang w:eastAsia="en-GB"/>
              </w:rPr>
              <w:t xml:space="preserve"> </w:t>
            </w:r>
            <w:hyperlink r:id="rId203" w:history="1">
              <w:r w:rsidRPr="00C654BE">
                <w:rPr>
                  <w:rStyle w:val="Hyperlink"/>
                  <w:rFonts w:cs="Arial"/>
                  <w:lang w:eastAsia="en-GB"/>
                </w:rPr>
                <w:t>http://tutorial.math.lamar.edu/Classes/Alg/Factoring.aspx</w:t>
              </w:r>
            </w:hyperlink>
          </w:p>
        </w:tc>
      </w:tr>
      <w:tr w:rsidR="00F82C6B" w:rsidRPr="004A4E17" w14:paraId="4C6DA999" w14:textId="77777777" w:rsidTr="005D17D3">
        <w:tblPrEx>
          <w:tblCellMar>
            <w:top w:w="0" w:type="dxa"/>
            <w:bottom w:w="0" w:type="dxa"/>
          </w:tblCellMar>
        </w:tblPrEx>
        <w:tc>
          <w:tcPr>
            <w:tcW w:w="2665" w:type="dxa"/>
            <w:tcMar>
              <w:top w:w="113" w:type="dxa"/>
              <w:bottom w:w="113" w:type="dxa"/>
            </w:tcMar>
          </w:tcPr>
          <w:p w14:paraId="298716E7" w14:textId="6D25D4D3" w:rsidR="00F82C6B" w:rsidRPr="004A4E17" w:rsidRDefault="00F82C6B" w:rsidP="00734961">
            <w:pPr>
              <w:pStyle w:val="BodyText"/>
              <w:rPr>
                <w:lang w:eastAsia="en-GB"/>
              </w:rPr>
            </w:pPr>
            <w:r>
              <w:rPr>
                <w:lang w:eastAsia="en-GB"/>
              </w:rPr>
              <w:t>3.2</w:t>
            </w:r>
          </w:p>
        </w:tc>
        <w:tc>
          <w:tcPr>
            <w:tcW w:w="2126" w:type="dxa"/>
            <w:tcMar>
              <w:top w:w="113" w:type="dxa"/>
              <w:bottom w:w="113" w:type="dxa"/>
            </w:tcMar>
          </w:tcPr>
          <w:p w14:paraId="3E866F50" w14:textId="1B394D82" w:rsidR="00F82C6B" w:rsidRPr="004A4E17" w:rsidRDefault="00F82C6B" w:rsidP="00734961">
            <w:pPr>
              <w:pStyle w:val="BodyText"/>
              <w:rPr>
                <w:lang w:eastAsia="en-GB"/>
              </w:rPr>
            </w:pPr>
            <w:r>
              <w:rPr>
                <w:spacing w:val="-2"/>
              </w:rPr>
              <w:t>Find</w:t>
            </w:r>
            <w:r>
              <w:rPr>
                <w:spacing w:val="-7"/>
              </w:rPr>
              <w:t xml:space="preserve"> </w:t>
            </w:r>
            <w:r>
              <w:rPr>
                <w:spacing w:val="-2"/>
              </w:rPr>
              <w:t>factors</w:t>
            </w:r>
            <w:r>
              <w:rPr>
                <w:spacing w:val="-7"/>
              </w:rPr>
              <w:t xml:space="preserve"> </w:t>
            </w:r>
            <w:r>
              <w:rPr>
                <w:spacing w:val="-2"/>
              </w:rPr>
              <w:t>of</w:t>
            </w:r>
            <w:r>
              <w:rPr>
                <w:spacing w:val="-7"/>
              </w:rPr>
              <w:t xml:space="preserve"> </w:t>
            </w:r>
            <w:r>
              <w:rPr>
                <w:spacing w:val="-2"/>
              </w:rPr>
              <w:t>polynomials.</w:t>
            </w:r>
          </w:p>
        </w:tc>
        <w:tc>
          <w:tcPr>
            <w:tcW w:w="9810" w:type="dxa"/>
            <w:vMerge w:val="restart"/>
            <w:tcMar>
              <w:top w:w="113" w:type="dxa"/>
              <w:bottom w:w="113" w:type="dxa"/>
            </w:tcMar>
          </w:tcPr>
          <w:p w14:paraId="46693045" w14:textId="0BAE5495" w:rsidR="00F82C6B" w:rsidRPr="004A4E17" w:rsidRDefault="00F82C6B" w:rsidP="00D2704C">
            <w:pPr>
              <w:autoSpaceDE w:val="0"/>
              <w:autoSpaceDN w:val="0"/>
              <w:adjustRightInd w:val="0"/>
            </w:pPr>
            <w:r w:rsidRPr="008B6D1B">
              <w:rPr>
                <w:rFonts w:ascii="Arial" w:hAnsi="Arial" w:cs="Arial"/>
                <w:sz w:val="20"/>
                <w:szCs w:val="20"/>
                <w:lang w:eastAsia="en-GB"/>
              </w:rPr>
              <w:t xml:space="preserve">Consider methods to factorise a given cubic after one linear factor has been </w:t>
            </w:r>
            <w:r>
              <w:rPr>
                <w:rFonts w:ascii="Arial" w:hAnsi="Arial" w:cs="Arial"/>
                <w:sz w:val="20"/>
                <w:szCs w:val="20"/>
                <w:lang w:eastAsia="en-GB"/>
              </w:rPr>
              <w:t xml:space="preserve">either </w:t>
            </w:r>
            <w:r w:rsidRPr="008B6D1B">
              <w:rPr>
                <w:rFonts w:ascii="Arial" w:hAnsi="Arial" w:cs="Arial"/>
                <w:sz w:val="20"/>
                <w:szCs w:val="20"/>
                <w:lang w:eastAsia="en-GB"/>
              </w:rPr>
              <w:t>established or given.</w:t>
            </w:r>
            <w:r>
              <w:rPr>
                <w:rFonts w:ascii="Arial" w:hAnsi="Arial" w:cs="Arial"/>
                <w:sz w:val="20"/>
                <w:szCs w:val="20"/>
                <w:lang w:eastAsia="en-GB"/>
              </w:rPr>
              <w:t xml:space="preserve"> Cover different</w:t>
            </w:r>
            <w:r w:rsidRPr="008B6D1B">
              <w:rPr>
                <w:rFonts w:ascii="Arial" w:hAnsi="Arial" w:cs="Arial"/>
                <w:sz w:val="20"/>
                <w:szCs w:val="20"/>
                <w:lang w:eastAsia="en-GB"/>
              </w:rPr>
              <w:t xml:space="preserve"> methods of finding a quadratic factor</w:t>
            </w:r>
            <w:r>
              <w:rPr>
                <w:rFonts w:ascii="Arial" w:hAnsi="Arial" w:cs="Arial"/>
                <w:sz w:val="20"/>
                <w:szCs w:val="20"/>
                <w:lang w:eastAsia="en-GB"/>
              </w:rPr>
              <w:t>:</w:t>
            </w:r>
            <w:r w:rsidRPr="008B6D1B">
              <w:rPr>
                <w:rFonts w:ascii="Arial" w:hAnsi="Arial" w:cs="Arial"/>
                <w:sz w:val="20"/>
                <w:szCs w:val="20"/>
                <w:lang w:eastAsia="en-GB"/>
              </w:rPr>
              <w:t xml:space="preserve"> comparing coefficients</w:t>
            </w:r>
            <w:r>
              <w:rPr>
                <w:rFonts w:ascii="Arial" w:hAnsi="Arial" w:cs="Arial"/>
                <w:sz w:val="20"/>
                <w:szCs w:val="20"/>
                <w:lang w:eastAsia="en-GB"/>
              </w:rPr>
              <w:t>;</w:t>
            </w:r>
            <w:r w:rsidRPr="008B6D1B">
              <w:rPr>
                <w:rFonts w:ascii="Arial" w:hAnsi="Arial" w:cs="Arial"/>
                <w:sz w:val="20"/>
                <w:szCs w:val="20"/>
                <w:lang w:eastAsia="en-GB"/>
              </w:rPr>
              <w:t xml:space="preserve"> algebraic long division</w:t>
            </w:r>
            <w:r>
              <w:rPr>
                <w:rFonts w:ascii="Arial" w:hAnsi="Arial" w:cs="Arial"/>
                <w:sz w:val="20"/>
                <w:szCs w:val="20"/>
                <w:lang w:eastAsia="en-GB"/>
              </w:rPr>
              <w:t>; and s</w:t>
            </w:r>
            <w:r w:rsidRPr="008B6D1B">
              <w:rPr>
                <w:rFonts w:ascii="Arial" w:hAnsi="Arial" w:cs="Arial"/>
                <w:sz w:val="20"/>
                <w:szCs w:val="20"/>
                <w:lang w:eastAsia="en-GB"/>
              </w:rPr>
              <w:t>ynthetic division using roots rather than factors</w:t>
            </w:r>
            <w:r>
              <w:rPr>
                <w:rFonts w:ascii="Arial" w:hAnsi="Arial" w:cs="Arial"/>
                <w:sz w:val="20"/>
                <w:szCs w:val="20"/>
                <w:lang w:eastAsia="en-GB"/>
              </w:rPr>
              <w:t xml:space="preserve">. </w:t>
            </w:r>
            <w:r w:rsidRPr="008B6D1B">
              <w:rPr>
                <w:rFonts w:ascii="Arial" w:hAnsi="Arial" w:cs="Arial"/>
                <w:sz w:val="20"/>
                <w:szCs w:val="20"/>
                <w:lang w:eastAsia="en-GB"/>
              </w:rPr>
              <w:t xml:space="preserve">These </w:t>
            </w:r>
            <w:r>
              <w:rPr>
                <w:rFonts w:ascii="Arial" w:hAnsi="Arial" w:cs="Arial"/>
                <w:sz w:val="20"/>
                <w:szCs w:val="20"/>
                <w:lang w:eastAsia="en-GB"/>
              </w:rPr>
              <w:t>methods</w:t>
            </w:r>
            <w:r w:rsidRPr="008B6D1B">
              <w:rPr>
                <w:rFonts w:ascii="Arial" w:hAnsi="Arial" w:cs="Arial"/>
                <w:sz w:val="20"/>
                <w:szCs w:val="20"/>
                <w:lang w:eastAsia="en-GB"/>
              </w:rPr>
              <w:t xml:space="preserve"> can be used to solve cubic equations by </w:t>
            </w:r>
            <w:proofErr w:type="gramStart"/>
            <w:r w:rsidRPr="008B6D1B">
              <w:rPr>
                <w:rFonts w:ascii="Arial" w:hAnsi="Arial" w:cs="Arial"/>
                <w:sz w:val="20"/>
                <w:szCs w:val="20"/>
                <w:lang w:eastAsia="en-GB"/>
              </w:rPr>
              <w:t>factorising, once</w:t>
            </w:r>
            <w:proofErr w:type="gramEnd"/>
            <w:r w:rsidRPr="008B6D1B">
              <w:rPr>
                <w:rFonts w:ascii="Arial" w:hAnsi="Arial" w:cs="Arial"/>
                <w:sz w:val="20"/>
                <w:szCs w:val="20"/>
                <w:lang w:eastAsia="en-GB"/>
              </w:rPr>
              <w:t xml:space="preserve"> the factors have been found.</w:t>
            </w:r>
            <w:r>
              <w:rPr>
                <w:rFonts w:ascii="Arial" w:hAnsi="Arial" w:cs="Arial"/>
                <w:sz w:val="20"/>
                <w:szCs w:val="20"/>
                <w:lang w:eastAsia="en-GB"/>
              </w:rPr>
              <w:t xml:space="preserve"> Allow l</w:t>
            </w:r>
            <w:r w:rsidRPr="008B6D1B">
              <w:rPr>
                <w:rFonts w:ascii="Arial" w:hAnsi="Arial" w:cs="Arial"/>
                <w:sz w:val="20"/>
                <w:szCs w:val="20"/>
                <w:lang w:eastAsia="en-GB"/>
              </w:rPr>
              <w:t xml:space="preserve">earners to </w:t>
            </w:r>
            <w:r>
              <w:rPr>
                <w:rFonts w:ascii="Arial" w:hAnsi="Arial" w:cs="Arial"/>
                <w:sz w:val="20"/>
                <w:szCs w:val="20"/>
                <w:lang w:eastAsia="en-GB"/>
              </w:rPr>
              <w:t xml:space="preserve">use </w:t>
            </w:r>
            <w:r w:rsidRPr="008B6D1B">
              <w:rPr>
                <w:rFonts w:ascii="Arial" w:hAnsi="Arial" w:cs="Arial"/>
                <w:sz w:val="20"/>
                <w:szCs w:val="20"/>
                <w:lang w:eastAsia="en-GB"/>
              </w:rPr>
              <w:t xml:space="preserve">whichever method they feel most comfortable with. </w:t>
            </w:r>
            <w:r>
              <w:rPr>
                <w:rFonts w:ascii="Arial" w:hAnsi="Arial" w:cs="Arial"/>
                <w:sz w:val="20"/>
                <w:szCs w:val="20"/>
                <w:lang w:eastAsia="en-GB"/>
              </w:rPr>
              <w:t xml:space="preserve">A useful explanation of the synthetic division method is ‘Synthetic division: The process’ which can be found at: </w:t>
            </w:r>
            <w:hyperlink r:id="rId204" w:history="1">
              <w:r w:rsidRPr="008B6D1B">
                <w:rPr>
                  <w:rStyle w:val="Hyperlink"/>
                  <w:rFonts w:ascii="Arial" w:hAnsi="Arial" w:cs="Arial"/>
                  <w:sz w:val="20"/>
                  <w:szCs w:val="20"/>
                  <w:lang w:eastAsia="en-GB"/>
                </w:rPr>
                <w:t>www.purplemath.com/modules/synthdiv.htm</w:t>
              </w:r>
            </w:hyperlink>
            <w:r w:rsidRPr="008B6D1B">
              <w:rPr>
                <w:rFonts w:ascii="Arial" w:hAnsi="Arial" w:cs="Arial"/>
                <w:sz w:val="20"/>
                <w:szCs w:val="20"/>
                <w:lang w:eastAsia="en-GB"/>
              </w:rPr>
              <w:t xml:space="preserve">. </w:t>
            </w:r>
          </w:p>
        </w:tc>
      </w:tr>
      <w:tr w:rsidR="00F82C6B" w:rsidRPr="004A4E17" w14:paraId="73739AE8" w14:textId="77777777" w:rsidTr="005D17D3">
        <w:tblPrEx>
          <w:tblCellMar>
            <w:top w:w="0" w:type="dxa"/>
            <w:bottom w:w="0" w:type="dxa"/>
          </w:tblCellMar>
        </w:tblPrEx>
        <w:tc>
          <w:tcPr>
            <w:tcW w:w="2665" w:type="dxa"/>
            <w:tcMar>
              <w:top w:w="113" w:type="dxa"/>
              <w:bottom w:w="113" w:type="dxa"/>
            </w:tcMar>
          </w:tcPr>
          <w:p w14:paraId="261026F4" w14:textId="16BA1759" w:rsidR="00F82C6B" w:rsidRPr="004A4E17" w:rsidRDefault="00F82C6B" w:rsidP="00734961">
            <w:pPr>
              <w:pStyle w:val="BodyText"/>
              <w:rPr>
                <w:lang w:eastAsia="en-GB"/>
              </w:rPr>
            </w:pPr>
            <w:r>
              <w:rPr>
                <w:lang w:eastAsia="en-GB"/>
              </w:rPr>
              <w:t>3.3</w:t>
            </w:r>
          </w:p>
        </w:tc>
        <w:tc>
          <w:tcPr>
            <w:tcW w:w="2126" w:type="dxa"/>
            <w:tcMar>
              <w:top w:w="113" w:type="dxa"/>
              <w:bottom w:w="113" w:type="dxa"/>
            </w:tcMar>
          </w:tcPr>
          <w:p w14:paraId="54B32659" w14:textId="06AC0209" w:rsidR="00F82C6B" w:rsidRPr="004A4E17" w:rsidRDefault="00F82C6B" w:rsidP="00734961">
            <w:pPr>
              <w:pStyle w:val="BodyText"/>
              <w:rPr>
                <w:lang w:eastAsia="en-GB"/>
              </w:rPr>
            </w:pPr>
            <w:r>
              <w:rPr>
                <w:spacing w:val="-2"/>
              </w:rPr>
              <w:t>Solve</w:t>
            </w:r>
            <w:r>
              <w:rPr>
                <w:spacing w:val="-7"/>
              </w:rPr>
              <w:t xml:space="preserve"> </w:t>
            </w:r>
            <w:r>
              <w:rPr>
                <w:spacing w:val="-2"/>
              </w:rPr>
              <w:t>cubic</w:t>
            </w:r>
            <w:r>
              <w:rPr>
                <w:spacing w:val="-6"/>
              </w:rPr>
              <w:t xml:space="preserve"> </w:t>
            </w:r>
            <w:r>
              <w:rPr>
                <w:spacing w:val="-2"/>
              </w:rPr>
              <w:t>equation</w:t>
            </w:r>
            <w:r w:rsidRPr="00CE64C0">
              <w:rPr>
                <w:spacing w:val="-2"/>
              </w:rPr>
              <w:t>s</w:t>
            </w:r>
            <w:r w:rsidR="00CE64C0" w:rsidRPr="00CE64C0">
              <w:rPr>
                <w:spacing w:val="-2"/>
              </w:rPr>
              <w:t>.</w:t>
            </w:r>
          </w:p>
        </w:tc>
        <w:tc>
          <w:tcPr>
            <w:tcW w:w="9810" w:type="dxa"/>
            <w:vMerge/>
            <w:tcMar>
              <w:top w:w="113" w:type="dxa"/>
              <w:bottom w:w="113" w:type="dxa"/>
            </w:tcMar>
          </w:tcPr>
          <w:p w14:paraId="77D2F7A6" w14:textId="77777777" w:rsidR="00F82C6B" w:rsidRPr="004A4E17" w:rsidRDefault="00F82C6B" w:rsidP="00734961">
            <w:pPr>
              <w:pStyle w:val="BodyText"/>
            </w:pPr>
          </w:p>
        </w:tc>
      </w:tr>
      <w:tr w:rsidR="00734961" w:rsidRPr="004A4E17" w14:paraId="4CE817EE" w14:textId="77777777" w:rsidTr="005D17D3">
        <w:trPr>
          <w:tblHeader/>
        </w:trPr>
        <w:tc>
          <w:tcPr>
            <w:tcW w:w="14601" w:type="dxa"/>
            <w:gridSpan w:val="3"/>
            <w:shd w:val="clear" w:color="auto" w:fill="EA5B0C"/>
            <w:tcMar>
              <w:top w:w="113" w:type="dxa"/>
              <w:bottom w:w="113" w:type="dxa"/>
            </w:tcMar>
            <w:vAlign w:val="center"/>
          </w:tcPr>
          <w:p w14:paraId="34FC44CC" w14:textId="45C0DB40" w:rsidR="00734961" w:rsidRPr="00FB2E1E" w:rsidRDefault="00734961" w:rsidP="00734961">
            <w:pPr>
              <w:rPr>
                <w:rFonts w:ascii="Arial" w:hAnsi="Arial" w:cs="Arial"/>
                <w:b/>
                <w:color w:val="FFFFFF"/>
                <w:sz w:val="20"/>
                <w:szCs w:val="20"/>
              </w:rPr>
            </w:pPr>
            <w:r w:rsidRPr="00FB2E1E">
              <w:rPr>
                <w:rFonts w:ascii="Arial" w:hAnsi="Arial" w:cs="Arial"/>
                <w:b/>
                <w:color w:val="FFFFFF"/>
                <w:sz w:val="20"/>
                <w:szCs w:val="20"/>
              </w:rPr>
              <w:t>Past and specimen papers</w:t>
            </w:r>
          </w:p>
        </w:tc>
      </w:tr>
      <w:tr w:rsidR="00734961" w:rsidRPr="004A4E17" w14:paraId="158AC75E" w14:textId="77777777" w:rsidTr="005D17D3">
        <w:tblPrEx>
          <w:tblCellMar>
            <w:top w:w="0" w:type="dxa"/>
            <w:bottom w:w="0" w:type="dxa"/>
          </w:tblCellMar>
        </w:tblPrEx>
        <w:tc>
          <w:tcPr>
            <w:tcW w:w="14601" w:type="dxa"/>
            <w:gridSpan w:val="3"/>
            <w:tcMar>
              <w:top w:w="113" w:type="dxa"/>
              <w:bottom w:w="113" w:type="dxa"/>
            </w:tcMar>
          </w:tcPr>
          <w:p w14:paraId="5B13D573" w14:textId="77777777" w:rsidR="00734961" w:rsidRDefault="00734961" w:rsidP="00734961">
            <w:pPr>
              <w:pStyle w:val="BodyText"/>
              <w:rPr>
                <w:rStyle w:val="Bold"/>
              </w:rPr>
            </w:pPr>
            <w:r>
              <w:rPr>
                <w:lang w:eastAsia="en-GB"/>
              </w:rPr>
              <w:t xml:space="preserve">Past/specimen papers and mark schemes are available to download from the </w:t>
            </w:r>
            <w:hyperlink r:id="rId205" w:history="1">
              <w:r>
                <w:rPr>
                  <w:rStyle w:val="Hyperlink"/>
                </w:rPr>
                <w:t>School Support Hub</w:t>
              </w:r>
            </w:hyperlink>
            <w:r w:rsidRPr="00B12682">
              <w:rPr>
                <w:rStyle w:val="Hyperlink"/>
                <w:u w:val="none"/>
              </w:rPr>
              <w:t xml:space="preserve"> </w:t>
            </w:r>
            <w:r>
              <w:rPr>
                <w:rStyle w:val="Bold"/>
              </w:rPr>
              <w:t>(F)</w:t>
            </w:r>
          </w:p>
          <w:tbl>
            <w:tblPr>
              <w:tblW w:w="0" w:type="auto"/>
              <w:tblLook w:val="04A0" w:firstRow="1" w:lastRow="0" w:firstColumn="1" w:lastColumn="0" w:noHBand="0" w:noVBand="1"/>
            </w:tblPr>
            <w:tblGrid>
              <w:gridCol w:w="3385"/>
            </w:tblGrid>
            <w:tr w:rsidR="004C7527" w:rsidRPr="00CF4E4D" w14:paraId="7D5F36D7" w14:textId="77777777" w:rsidTr="00AD31C3">
              <w:trPr>
                <w:trHeight w:val="300"/>
              </w:trPr>
              <w:tc>
                <w:tcPr>
                  <w:tcW w:w="0" w:type="auto"/>
                  <w:tcBorders>
                    <w:top w:val="nil"/>
                    <w:left w:val="nil"/>
                    <w:bottom w:val="nil"/>
                    <w:right w:val="nil"/>
                  </w:tcBorders>
                  <w:shd w:val="clear" w:color="auto" w:fill="auto"/>
                  <w:noWrap/>
                  <w:vAlign w:val="bottom"/>
                  <w:hideMark/>
                </w:tcPr>
                <w:p w14:paraId="1B39397D" w14:textId="77777777" w:rsidR="004C7527" w:rsidRPr="00CF4E4D" w:rsidRDefault="004C7527" w:rsidP="004C7527">
                  <w:pPr>
                    <w:rPr>
                      <w:rFonts w:ascii="Arial" w:eastAsia="Times New Roman" w:hAnsi="Arial" w:cs="Arial"/>
                      <w:color w:val="000000"/>
                      <w:sz w:val="20"/>
                      <w:szCs w:val="20"/>
                      <w:lang w:eastAsia="en-GB"/>
                    </w:rPr>
                  </w:pPr>
                  <w:r w:rsidRPr="00CF4E4D">
                    <w:rPr>
                      <w:rFonts w:ascii="Arial" w:eastAsia="Times New Roman" w:hAnsi="Arial" w:cs="Arial"/>
                      <w:color w:val="000000"/>
                      <w:sz w:val="20"/>
                      <w:szCs w:val="20"/>
                      <w:lang w:eastAsia="en-GB"/>
                    </w:rPr>
                    <w:t>2025 Specimen Paper 1 Question 2</w:t>
                  </w:r>
                </w:p>
              </w:tc>
            </w:tr>
            <w:tr w:rsidR="004C7527" w:rsidRPr="00CF4E4D" w14:paraId="33F9F785" w14:textId="77777777" w:rsidTr="00AD31C3">
              <w:trPr>
                <w:trHeight w:val="300"/>
              </w:trPr>
              <w:tc>
                <w:tcPr>
                  <w:tcW w:w="0" w:type="auto"/>
                  <w:tcBorders>
                    <w:top w:val="nil"/>
                    <w:left w:val="nil"/>
                    <w:bottom w:val="nil"/>
                    <w:right w:val="nil"/>
                  </w:tcBorders>
                  <w:shd w:val="clear" w:color="auto" w:fill="auto"/>
                  <w:noWrap/>
                  <w:vAlign w:val="bottom"/>
                  <w:hideMark/>
                </w:tcPr>
                <w:p w14:paraId="48C7CC6B" w14:textId="4353D4CC" w:rsidR="004C7527" w:rsidRPr="00CF4E4D" w:rsidRDefault="00F05940" w:rsidP="004C7527">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4C7527" w:rsidRPr="00CF4E4D">
                    <w:rPr>
                      <w:rFonts w:ascii="Arial" w:eastAsia="Times New Roman" w:hAnsi="Arial" w:cs="Arial"/>
                      <w:color w:val="000000"/>
                      <w:sz w:val="20"/>
                      <w:szCs w:val="20"/>
                      <w:lang w:eastAsia="en-GB"/>
                    </w:rPr>
                    <w:t xml:space="preserve"> 2022, Paper 21 Question 4</w:t>
                  </w:r>
                </w:p>
              </w:tc>
            </w:tr>
            <w:tr w:rsidR="004C7527" w:rsidRPr="00CF4E4D" w14:paraId="738C3244" w14:textId="77777777" w:rsidTr="00AD31C3">
              <w:trPr>
                <w:trHeight w:val="300"/>
              </w:trPr>
              <w:tc>
                <w:tcPr>
                  <w:tcW w:w="0" w:type="auto"/>
                  <w:tcBorders>
                    <w:top w:val="nil"/>
                    <w:left w:val="nil"/>
                    <w:bottom w:val="nil"/>
                    <w:right w:val="nil"/>
                  </w:tcBorders>
                  <w:shd w:val="clear" w:color="auto" w:fill="auto"/>
                  <w:noWrap/>
                  <w:vAlign w:val="bottom"/>
                  <w:hideMark/>
                </w:tcPr>
                <w:p w14:paraId="17996A35" w14:textId="59079539" w:rsidR="004C7527" w:rsidRPr="00CF4E4D" w:rsidRDefault="00F05940" w:rsidP="004C7527">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4C7527" w:rsidRPr="00CF4E4D">
                    <w:rPr>
                      <w:rFonts w:ascii="Arial" w:eastAsia="Times New Roman" w:hAnsi="Arial" w:cs="Arial"/>
                      <w:color w:val="000000"/>
                      <w:sz w:val="20"/>
                      <w:szCs w:val="20"/>
                      <w:lang w:eastAsia="en-GB"/>
                    </w:rPr>
                    <w:t xml:space="preserve"> 2022, Paper 23 Question 6</w:t>
                  </w:r>
                </w:p>
              </w:tc>
            </w:tr>
            <w:tr w:rsidR="004C7527" w:rsidRPr="00CF4E4D" w14:paraId="6A57B7DC" w14:textId="77777777" w:rsidTr="00AD31C3">
              <w:trPr>
                <w:trHeight w:val="300"/>
              </w:trPr>
              <w:tc>
                <w:tcPr>
                  <w:tcW w:w="0" w:type="auto"/>
                  <w:tcBorders>
                    <w:top w:val="nil"/>
                    <w:left w:val="nil"/>
                    <w:bottom w:val="nil"/>
                    <w:right w:val="nil"/>
                  </w:tcBorders>
                  <w:shd w:val="clear" w:color="auto" w:fill="auto"/>
                  <w:noWrap/>
                  <w:vAlign w:val="bottom"/>
                  <w:hideMark/>
                </w:tcPr>
                <w:p w14:paraId="647151B0" w14:textId="77777777" w:rsidR="004C7527" w:rsidRPr="00CF4E4D" w:rsidRDefault="004C7527" w:rsidP="004C7527">
                  <w:pPr>
                    <w:rPr>
                      <w:rFonts w:ascii="Arial" w:eastAsia="Times New Roman" w:hAnsi="Arial" w:cs="Arial"/>
                      <w:color w:val="000000"/>
                      <w:sz w:val="20"/>
                      <w:szCs w:val="20"/>
                      <w:lang w:eastAsia="en-GB"/>
                    </w:rPr>
                  </w:pPr>
                  <w:r w:rsidRPr="00CF4E4D">
                    <w:rPr>
                      <w:rFonts w:ascii="Arial" w:eastAsia="Times New Roman" w:hAnsi="Arial" w:cs="Arial"/>
                      <w:color w:val="000000"/>
                      <w:sz w:val="20"/>
                      <w:szCs w:val="20"/>
                      <w:lang w:eastAsia="en-GB"/>
                    </w:rPr>
                    <w:t>March 2022, Paper 22 Question 5b</w:t>
                  </w:r>
                </w:p>
              </w:tc>
            </w:tr>
          </w:tbl>
          <w:p w14:paraId="7EEAECC9" w14:textId="039D16F5" w:rsidR="00734961" w:rsidRPr="004E2FD6" w:rsidRDefault="00734961" w:rsidP="00734961">
            <w:pPr>
              <w:pStyle w:val="BodyText"/>
              <w:rPr>
                <w:i/>
              </w:rPr>
            </w:pPr>
          </w:p>
        </w:tc>
      </w:tr>
    </w:tbl>
    <w:p w14:paraId="69D25FB1" w14:textId="77777777" w:rsidR="005927C9" w:rsidRDefault="005927C9" w:rsidP="003947CA">
      <w:pPr>
        <w:rPr>
          <w:rFonts w:ascii="Arial" w:hAnsi="Arial"/>
          <w:bCs/>
          <w:sz w:val="20"/>
          <w:szCs w:val="20"/>
        </w:rPr>
      </w:pPr>
    </w:p>
    <w:p w14:paraId="1DC4B6F7" w14:textId="77777777" w:rsidR="003947CA" w:rsidRDefault="003947CA" w:rsidP="003947CA">
      <w:pPr>
        <w:rPr>
          <w:rFonts w:ascii="Arial" w:hAnsi="Arial"/>
          <w:bCs/>
          <w:sz w:val="20"/>
          <w:szCs w:val="20"/>
        </w:rPr>
      </w:pPr>
    </w:p>
    <w:p w14:paraId="1EABEEFC" w14:textId="77777777" w:rsidR="003947CA" w:rsidRDefault="003947CA" w:rsidP="003947CA">
      <w:pPr>
        <w:rPr>
          <w:rFonts w:ascii="Arial" w:hAnsi="Arial"/>
          <w:bCs/>
          <w:sz w:val="20"/>
          <w:szCs w:val="20"/>
        </w:rPr>
        <w:sectPr w:rsidR="003947CA" w:rsidSect="00F12A5D">
          <w:pgSz w:w="16840" w:h="11900" w:orient="landscape" w:code="9"/>
          <w:pgMar w:top="1134" w:right="1134" w:bottom="1134" w:left="1134" w:header="567" w:footer="567" w:gutter="0"/>
          <w:cols w:space="708"/>
          <w:titlePg/>
          <w:docGrid w:linePitch="326"/>
        </w:sectPr>
      </w:pPr>
    </w:p>
    <w:p w14:paraId="44FBF770" w14:textId="0268550B" w:rsidR="003947CA" w:rsidRPr="00393536" w:rsidRDefault="007473A5" w:rsidP="003947CA">
      <w:pPr>
        <w:pStyle w:val="Heading1"/>
      </w:pPr>
      <w:bookmarkStart w:id="11" w:name="_Toc131509195"/>
      <w:r>
        <w:t>6</w:t>
      </w:r>
      <w:r w:rsidR="006F43CD">
        <w:t>.</w:t>
      </w:r>
      <w:r>
        <w:t xml:space="preserve"> </w:t>
      </w:r>
      <w:r w:rsidR="003714D1">
        <w:t>Simultaneous equations</w:t>
      </w:r>
      <w:bookmarkEnd w:id="11"/>
      <w:r w:rsidR="003947CA" w:rsidRPr="00393536">
        <w:t xml:space="preserve"> </w:t>
      </w:r>
    </w:p>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CellMar>
          <w:top w:w="113" w:type="dxa"/>
          <w:bottom w:w="113" w:type="dxa"/>
        </w:tblCellMar>
        <w:tblLook w:val="0000" w:firstRow="0" w:lastRow="0" w:firstColumn="0" w:lastColumn="0" w:noHBand="0" w:noVBand="0"/>
      </w:tblPr>
      <w:tblGrid>
        <w:gridCol w:w="2665"/>
        <w:gridCol w:w="2126"/>
        <w:gridCol w:w="9810"/>
      </w:tblGrid>
      <w:tr w:rsidR="00DE7DB3" w:rsidRPr="004A4E17" w14:paraId="39D6B240" w14:textId="77777777" w:rsidTr="00200B3B">
        <w:trPr>
          <w:tblHeader/>
        </w:trPr>
        <w:tc>
          <w:tcPr>
            <w:tcW w:w="2665" w:type="dxa"/>
            <w:shd w:val="clear" w:color="auto" w:fill="EA5B0C"/>
            <w:tcMar>
              <w:top w:w="113" w:type="dxa"/>
              <w:bottom w:w="113" w:type="dxa"/>
            </w:tcMar>
            <w:vAlign w:val="center"/>
          </w:tcPr>
          <w:p w14:paraId="6BD37EE5" w14:textId="16BE3D75" w:rsidR="00DE7DB3" w:rsidRPr="004A4E17" w:rsidRDefault="00DE7DB3" w:rsidP="00EE0664">
            <w:pPr>
              <w:pStyle w:val="TableHead"/>
              <w:spacing w:before="0" w:after="0"/>
            </w:pPr>
            <w:r w:rsidRPr="004A4E17">
              <w:t>Syllabus re</w:t>
            </w:r>
            <w:r w:rsidR="00E753FB">
              <w:t>f.</w:t>
            </w:r>
          </w:p>
        </w:tc>
        <w:tc>
          <w:tcPr>
            <w:tcW w:w="2126" w:type="dxa"/>
            <w:shd w:val="clear" w:color="auto" w:fill="EA5B0C"/>
            <w:tcMar>
              <w:top w:w="113" w:type="dxa"/>
              <w:bottom w:w="113" w:type="dxa"/>
            </w:tcMar>
            <w:vAlign w:val="center"/>
          </w:tcPr>
          <w:p w14:paraId="2BB7FA79" w14:textId="77777777" w:rsidR="00DE7DB3" w:rsidRPr="004A4E17" w:rsidRDefault="00DE7DB3" w:rsidP="00EE0664">
            <w:pPr>
              <w:pStyle w:val="TableHead"/>
              <w:spacing w:before="0" w:after="0"/>
            </w:pPr>
            <w:r w:rsidRPr="004A4E17">
              <w:t>Learning objectives</w:t>
            </w:r>
          </w:p>
        </w:tc>
        <w:tc>
          <w:tcPr>
            <w:tcW w:w="9810" w:type="dxa"/>
            <w:shd w:val="clear" w:color="auto" w:fill="EA5B0C"/>
            <w:tcMar>
              <w:top w:w="113" w:type="dxa"/>
              <w:bottom w:w="113" w:type="dxa"/>
            </w:tcMar>
            <w:vAlign w:val="center"/>
          </w:tcPr>
          <w:p w14:paraId="4C10C15C" w14:textId="77777777" w:rsidR="00DE7DB3" w:rsidRPr="00DF2AEF" w:rsidRDefault="00DE7DB3" w:rsidP="00EE0664">
            <w:pPr>
              <w:pStyle w:val="TableHead"/>
              <w:spacing w:before="0" w:after="0"/>
            </w:pPr>
            <w:r w:rsidRPr="00DF2AEF">
              <w:t>Suggested teaching activities</w:t>
            </w:r>
            <w:r>
              <w:t xml:space="preserve"> </w:t>
            </w:r>
          </w:p>
        </w:tc>
      </w:tr>
      <w:tr w:rsidR="00734961" w:rsidRPr="004A4E17" w14:paraId="651517B4" w14:textId="77777777" w:rsidTr="00200B3B">
        <w:tblPrEx>
          <w:tblCellMar>
            <w:top w:w="0" w:type="dxa"/>
            <w:bottom w:w="0" w:type="dxa"/>
          </w:tblCellMar>
        </w:tblPrEx>
        <w:trPr>
          <w:trHeight w:val="487"/>
        </w:trPr>
        <w:tc>
          <w:tcPr>
            <w:tcW w:w="2665" w:type="dxa"/>
            <w:tcMar>
              <w:top w:w="113" w:type="dxa"/>
              <w:bottom w:w="113" w:type="dxa"/>
            </w:tcMar>
          </w:tcPr>
          <w:p w14:paraId="274366CD" w14:textId="75E06D89" w:rsidR="00734961" w:rsidRPr="004A4E17" w:rsidRDefault="00734961" w:rsidP="00734961">
            <w:pPr>
              <w:pStyle w:val="BodyText"/>
              <w:rPr>
                <w:lang w:eastAsia="en-GB"/>
              </w:rPr>
            </w:pPr>
            <w:r>
              <w:rPr>
                <w:lang w:eastAsia="en-GB"/>
              </w:rPr>
              <w:t xml:space="preserve">Whole </w:t>
            </w:r>
            <w:r w:rsidR="00200B3B">
              <w:rPr>
                <w:lang w:eastAsia="en-GB"/>
              </w:rPr>
              <w:t>u</w:t>
            </w:r>
            <w:r>
              <w:rPr>
                <w:lang w:eastAsia="en-GB"/>
              </w:rPr>
              <w:t>nit</w:t>
            </w:r>
          </w:p>
        </w:tc>
        <w:tc>
          <w:tcPr>
            <w:tcW w:w="2126" w:type="dxa"/>
            <w:tcMar>
              <w:top w:w="113" w:type="dxa"/>
              <w:bottom w:w="113" w:type="dxa"/>
            </w:tcMar>
          </w:tcPr>
          <w:p w14:paraId="5FCB84E3" w14:textId="77777777" w:rsidR="00734961" w:rsidRPr="004A4E17" w:rsidRDefault="00734961" w:rsidP="00734961">
            <w:pPr>
              <w:pStyle w:val="BodyText"/>
              <w:rPr>
                <w:lang w:eastAsia="en-GB"/>
              </w:rPr>
            </w:pPr>
          </w:p>
        </w:tc>
        <w:tc>
          <w:tcPr>
            <w:tcW w:w="9810" w:type="dxa"/>
            <w:tcMar>
              <w:top w:w="113" w:type="dxa"/>
              <w:bottom w:w="113" w:type="dxa"/>
            </w:tcMar>
          </w:tcPr>
          <w:p w14:paraId="512BE069" w14:textId="77777777" w:rsidR="006E70B1" w:rsidRDefault="00734961" w:rsidP="00734961">
            <w:pPr>
              <w:rPr>
                <w:rFonts w:ascii="Arial" w:hAnsi="Arial" w:cs="Arial"/>
                <w:bCs/>
                <w:sz w:val="20"/>
                <w:szCs w:val="20"/>
              </w:rPr>
            </w:pPr>
            <w:r>
              <w:rPr>
                <w:rFonts w:ascii="Arial" w:hAnsi="Arial" w:cs="Arial"/>
                <w:bCs/>
                <w:sz w:val="20"/>
                <w:szCs w:val="20"/>
              </w:rPr>
              <w:t xml:space="preserve">We recommend that </w:t>
            </w:r>
            <w:proofErr w:type="gramStart"/>
            <w:r>
              <w:rPr>
                <w:rFonts w:ascii="Arial" w:hAnsi="Arial" w:cs="Arial"/>
                <w:bCs/>
                <w:sz w:val="20"/>
                <w:szCs w:val="20"/>
              </w:rPr>
              <w:t>learners</w:t>
            </w:r>
            <w:proofErr w:type="gramEnd"/>
            <w:r w:rsidRPr="008B6D1B">
              <w:rPr>
                <w:rFonts w:ascii="Arial" w:hAnsi="Arial" w:cs="Arial"/>
                <w:bCs/>
                <w:sz w:val="20"/>
                <w:szCs w:val="20"/>
              </w:rPr>
              <w:t xml:space="preserve"> stud</w:t>
            </w:r>
            <w:r>
              <w:rPr>
                <w:rFonts w:ascii="Arial" w:hAnsi="Arial" w:cs="Arial"/>
                <w:bCs/>
                <w:sz w:val="20"/>
                <w:szCs w:val="20"/>
              </w:rPr>
              <w:t>y</w:t>
            </w:r>
            <w:r w:rsidRPr="008B6D1B">
              <w:rPr>
                <w:rFonts w:ascii="Arial" w:hAnsi="Arial" w:cs="Arial"/>
                <w:bCs/>
                <w:sz w:val="20"/>
                <w:szCs w:val="20"/>
              </w:rPr>
              <w:t xml:space="preserve"> </w:t>
            </w:r>
            <w:r w:rsidR="00D2704C" w:rsidRPr="00D2704C">
              <w:rPr>
                <w:rFonts w:ascii="Arial" w:hAnsi="Arial" w:cs="Arial"/>
                <w:b/>
                <w:bCs/>
                <w:sz w:val="20"/>
                <w:szCs w:val="20"/>
              </w:rPr>
              <w:t>1</w:t>
            </w:r>
            <w:r w:rsidRPr="00D2704C">
              <w:rPr>
                <w:rFonts w:ascii="Arial" w:hAnsi="Arial" w:cs="Arial"/>
                <w:b/>
                <w:bCs/>
                <w:sz w:val="20"/>
                <w:szCs w:val="20"/>
              </w:rPr>
              <w:t xml:space="preserve"> Quadratic equations </w:t>
            </w:r>
            <w:r w:rsidRPr="00D2704C">
              <w:rPr>
                <w:rFonts w:ascii="Arial" w:hAnsi="Arial" w:cs="Arial"/>
                <w:bCs/>
                <w:sz w:val="20"/>
                <w:szCs w:val="20"/>
              </w:rPr>
              <w:t xml:space="preserve">before this unit, since solving quadratic equations is likely to be needed here. It would also be useful for learners to cover </w:t>
            </w:r>
            <w:r w:rsidR="00D2704C" w:rsidRPr="00D2704C">
              <w:rPr>
                <w:rFonts w:ascii="Arial" w:hAnsi="Arial" w:cs="Arial"/>
                <w:b/>
                <w:bCs/>
                <w:sz w:val="20"/>
                <w:szCs w:val="20"/>
              </w:rPr>
              <w:t>4</w:t>
            </w:r>
            <w:r w:rsidRPr="00D2704C">
              <w:rPr>
                <w:rFonts w:ascii="Arial" w:hAnsi="Arial" w:cs="Arial"/>
                <w:b/>
                <w:bCs/>
                <w:sz w:val="20"/>
                <w:szCs w:val="20"/>
              </w:rPr>
              <w:t xml:space="preserve"> Equations, </w:t>
            </w:r>
            <w:proofErr w:type="gramStart"/>
            <w:r w:rsidRPr="00D2704C">
              <w:rPr>
                <w:rFonts w:ascii="Arial" w:hAnsi="Arial" w:cs="Arial"/>
                <w:b/>
                <w:bCs/>
                <w:sz w:val="20"/>
                <w:szCs w:val="20"/>
              </w:rPr>
              <w:t>inequalities</w:t>
            </w:r>
            <w:proofErr w:type="gramEnd"/>
            <w:r w:rsidRPr="00D2704C">
              <w:rPr>
                <w:rFonts w:ascii="Arial" w:hAnsi="Arial" w:cs="Arial"/>
                <w:b/>
                <w:bCs/>
                <w:sz w:val="20"/>
                <w:szCs w:val="20"/>
              </w:rPr>
              <w:t xml:space="preserve"> and graphs</w:t>
            </w:r>
            <w:r w:rsidRPr="00D2704C">
              <w:rPr>
                <w:rFonts w:ascii="Arial" w:hAnsi="Arial" w:cs="Arial"/>
                <w:bCs/>
                <w:sz w:val="20"/>
                <w:szCs w:val="20"/>
              </w:rPr>
              <w:t xml:space="preserve"> and </w:t>
            </w:r>
            <w:r w:rsidRPr="00D2704C">
              <w:rPr>
                <w:rFonts w:ascii="Arial" w:hAnsi="Arial" w:cs="Arial"/>
                <w:b/>
                <w:bCs/>
                <w:sz w:val="20"/>
                <w:szCs w:val="20"/>
              </w:rPr>
              <w:t>5 Factors of polynomials</w:t>
            </w:r>
            <w:r w:rsidRPr="00D2704C">
              <w:rPr>
                <w:rFonts w:ascii="Arial" w:hAnsi="Arial" w:cs="Arial"/>
                <w:bCs/>
                <w:sz w:val="20"/>
                <w:szCs w:val="20"/>
              </w:rPr>
              <w:t xml:space="preserve"> before this topic. In the case of one linear and one non-linear equation, learners can make the geometric link between the number of solutions of the simultaneous equations and the number of times the line and curve intersect. </w:t>
            </w:r>
          </w:p>
          <w:p w14:paraId="745A2123" w14:textId="77777777" w:rsidR="006E70B1" w:rsidRDefault="006E70B1" w:rsidP="00734961">
            <w:pPr>
              <w:rPr>
                <w:rFonts w:ascii="Arial" w:hAnsi="Arial" w:cs="Arial"/>
                <w:bCs/>
                <w:sz w:val="20"/>
                <w:szCs w:val="20"/>
              </w:rPr>
            </w:pPr>
          </w:p>
          <w:p w14:paraId="5BA0E30F" w14:textId="1B4D0233" w:rsidR="00734961" w:rsidRDefault="00734961" w:rsidP="00734961">
            <w:pPr>
              <w:rPr>
                <w:rFonts w:ascii="Arial" w:hAnsi="Arial" w:cs="Arial"/>
                <w:bCs/>
                <w:sz w:val="20"/>
                <w:szCs w:val="20"/>
              </w:rPr>
            </w:pPr>
            <w:r w:rsidRPr="00D2704C">
              <w:rPr>
                <w:rFonts w:ascii="Arial" w:hAnsi="Arial" w:cs="Arial"/>
                <w:bCs/>
                <w:sz w:val="20"/>
                <w:szCs w:val="20"/>
              </w:rPr>
              <w:t xml:space="preserve">Solving simultaneous equations will be good revision of the quadratic skills which underpin many areas of the syllabus, so we recommend that it is covered </w:t>
            </w:r>
            <w:proofErr w:type="gramStart"/>
            <w:r w:rsidRPr="00D2704C">
              <w:rPr>
                <w:rFonts w:ascii="Arial" w:hAnsi="Arial" w:cs="Arial"/>
                <w:bCs/>
                <w:sz w:val="20"/>
                <w:szCs w:val="20"/>
              </w:rPr>
              <w:t>fairly early</w:t>
            </w:r>
            <w:proofErr w:type="gramEnd"/>
            <w:r w:rsidRPr="00D2704C">
              <w:rPr>
                <w:rFonts w:ascii="Arial" w:hAnsi="Arial" w:cs="Arial"/>
                <w:bCs/>
                <w:sz w:val="20"/>
                <w:szCs w:val="20"/>
              </w:rPr>
              <w:t xml:space="preserve"> on. This unit should be covered before </w:t>
            </w:r>
            <w:r w:rsidR="00D2704C" w:rsidRPr="00D2704C">
              <w:rPr>
                <w:rFonts w:ascii="Arial" w:hAnsi="Arial" w:cs="Arial"/>
                <w:b/>
                <w:bCs/>
                <w:sz w:val="20"/>
                <w:szCs w:val="20"/>
              </w:rPr>
              <w:t>8</w:t>
            </w:r>
            <w:r w:rsidRPr="00D2704C">
              <w:rPr>
                <w:rFonts w:ascii="Arial" w:hAnsi="Arial" w:cs="Arial"/>
                <w:b/>
                <w:bCs/>
                <w:sz w:val="20"/>
                <w:szCs w:val="20"/>
              </w:rPr>
              <w:t xml:space="preserve"> Series</w:t>
            </w:r>
            <w:r w:rsidRPr="00D2704C">
              <w:rPr>
                <w:rFonts w:ascii="Arial" w:hAnsi="Arial" w:cs="Arial"/>
                <w:bCs/>
                <w:sz w:val="20"/>
                <w:szCs w:val="20"/>
              </w:rPr>
              <w:t>.</w:t>
            </w:r>
          </w:p>
          <w:p w14:paraId="4633ADF6" w14:textId="77777777" w:rsidR="00734961" w:rsidRDefault="00734961" w:rsidP="00734961">
            <w:pPr>
              <w:rPr>
                <w:rFonts w:ascii="Arial" w:hAnsi="Arial" w:cs="Arial"/>
                <w:bCs/>
                <w:sz w:val="20"/>
                <w:szCs w:val="20"/>
              </w:rPr>
            </w:pPr>
          </w:p>
          <w:p w14:paraId="47A58557" w14:textId="77777777" w:rsidR="00734961" w:rsidRPr="008B6D1B" w:rsidRDefault="00734961" w:rsidP="00734961">
            <w:pPr>
              <w:rPr>
                <w:rFonts w:ascii="Arial" w:hAnsi="Arial" w:cs="Arial"/>
                <w:sz w:val="20"/>
                <w:szCs w:val="20"/>
              </w:rPr>
            </w:pPr>
            <w:r w:rsidRPr="008B6D1B">
              <w:rPr>
                <w:rFonts w:ascii="Arial" w:hAnsi="Arial" w:cs="Arial"/>
                <w:sz w:val="20"/>
                <w:szCs w:val="20"/>
              </w:rPr>
              <w:t xml:space="preserve">Learners will need to have studied the solution of a pair of simultaneous linear equations for Cambridge O Level Mathematics </w:t>
            </w:r>
            <w:r>
              <w:rPr>
                <w:rFonts w:ascii="Arial" w:hAnsi="Arial" w:cs="Arial"/>
                <w:sz w:val="20"/>
                <w:szCs w:val="20"/>
              </w:rPr>
              <w:t xml:space="preserve">or </w:t>
            </w:r>
            <w:r w:rsidRPr="008B6D1B">
              <w:rPr>
                <w:rFonts w:ascii="Arial" w:hAnsi="Arial" w:cs="Arial"/>
                <w:sz w:val="20"/>
                <w:szCs w:val="20"/>
              </w:rPr>
              <w:t xml:space="preserve">Cambridge </w:t>
            </w:r>
            <w:r>
              <w:rPr>
                <w:rFonts w:ascii="Arial" w:hAnsi="Arial" w:cs="Arial"/>
                <w:sz w:val="20"/>
                <w:szCs w:val="20"/>
              </w:rPr>
              <w:t>IGCSE Mathematics</w:t>
            </w:r>
            <w:r w:rsidRPr="008B6D1B">
              <w:rPr>
                <w:rFonts w:ascii="Arial" w:hAnsi="Arial" w:cs="Arial"/>
                <w:sz w:val="20"/>
                <w:szCs w:val="20"/>
              </w:rPr>
              <w:t>. Other essential prior knowledge will be basic skills in working with quadratic functions, algebraic manipulation and solving linear/quadratic equations.</w:t>
            </w:r>
          </w:p>
          <w:p w14:paraId="33F945AE" w14:textId="77777777" w:rsidR="00734961" w:rsidRDefault="00734961" w:rsidP="00734961">
            <w:pPr>
              <w:rPr>
                <w:rFonts w:ascii="Arial" w:hAnsi="Arial" w:cs="Arial"/>
                <w:bCs/>
                <w:sz w:val="20"/>
                <w:szCs w:val="20"/>
              </w:rPr>
            </w:pPr>
          </w:p>
          <w:p w14:paraId="27958793" w14:textId="77777777" w:rsidR="00200B3B" w:rsidRDefault="00734961" w:rsidP="00734961">
            <w:pPr>
              <w:pStyle w:val="BodyText"/>
              <w:rPr>
                <w:bCs/>
              </w:rPr>
            </w:pPr>
            <w:r w:rsidRPr="008B6D1B">
              <w:rPr>
                <w:bCs/>
              </w:rPr>
              <w:t xml:space="preserve">Learners’ previous skills from </w:t>
            </w:r>
            <w:r w:rsidRPr="008B6D1B">
              <w:t xml:space="preserve">Cambridge O Level </w:t>
            </w:r>
            <w:r>
              <w:t>or IGCSE Mathematics</w:t>
            </w:r>
            <w:r w:rsidRPr="008B6D1B">
              <w:rPr>
                <w:bCs/>
              </w:rPr>
              <w:t xml:space="preserve"> can be used to introduce this topic and clarify/exemplify the number of solutions to be found. However, the emphasis here must be on algebraic processes and learners should </w:t>
            </w:r>
            <w:r>
              <w:rPr>
                <w:bCs/>
              </w:rPr>
              <w:t>understand</w:t>
            </w:r>
            <w:r w:rsidRPr="008B6D1B">
              <w:rPr>
                <w:bCs/>
              </w:rPr>
              <w:t xml:space="preserve"> that accurate drawings are generally not acceptable methods of solution at this level. </w:t>
            </w:r>
          </w:p>
          <w:p w14:paraId="553723D5" w14:textId="77777777" w:rsidR="00200B3B" w:rsidRDefault="00200B3B" w:rsidP="00734961">
            <w:pPr>
              <w:pStyle w:val="BodyText"/>
              <w:rPr>
                <w:bCs/>
              </w:rPr>
            </w:pPr>
          </w:p>
          <w:p w14:paraId="1DB5DE12" w14:textId="2E7EE580" w:rsidR="00734961" w:rsidRPr="00DB2C1F" w:rsidRDefault="00734961" w:rsidP="00734961">
            <w:pPr>
              <w:pStyle w:val="BodyText"/>
              <w:rPr>
                <w:i/>
              </w:rPr>
            </w:pPr>
            <w:r>
              <w:t>L</w:t>
            </w:r>
            <w:r w:rsidRPr="008B6D1B">
              <w:t xml:space="preserve">earners </w:t>
            </w:r>
            <w:r>
              <w:t>should</w:t>
            </w:r>
            <w:r w:rsidRPr="00BA6830">
              <w:t xml:space="preserve"> show a full method of solution</w:t>
            </w:r>
            <w:r>
              <w:t xml:space="preserve"> so that they do </w:t>
            </w:r>
            <w:r w:rsidRPr="00BA6830">
              <w:t>not</w:t>
            </w:r>
            <w:r w:rsidRPr="008B6D1B">
              <w:t xml:space="preserve"> to rely on their calculators to provide solutions</w:t>
            </w:r>
            <w:r>
              <w:t xml:space="preserve"> – the</w:t>
            </w:r>
            <w:r w:rsidRPr="008B6D1B">
              <w:t xml:space="preserve"> </w:t>
            </w:r>
            <w:r>
              <w:t>‘</w:t>
            </w:r>
            <w:r w:rsidRPr="008B6D1B">
              <w:t xml:space="preserve">solving </w:t>
            </w:r>
            <w:r>
              <w:t>equation’</w:t>
            </w:r>
            <w:r w:rsidRPr="008B6D1B">
              <w:t xml:space="preserve"> function on a calculator</w:t>
            </w:r>
            <w:r>
              <w:t xml:space="preserve"> is useful but</w:t>
            </w:r>
            <w:r w:rsidRPr="008B6D1B">
              <w:t xml:space="preserve"> should be used </w:t>
            </w:r>
            <w:r w:rsidRPr="007F231F">
              <w:t xml:space="preserve">as a </w:t>
            </w:r>
            <w:r w:rsidRPr="00211C1F">
              <w:rPr>
                <w:b/>
              </w:rPr>
              <w:t>check only</w:t>
            </w:r>
            <w:r>
              <w:t>.</w:t>
            </w:r>
          </w:p>
        </w:tc>
      </w:tr>
      <w:tr w:rsidR="00601540" w:rsidRPr="004A4E17" w14:paraId="6B749570" w14:textId="12F07A44" w:rsidTr="00200B3B">
        <w:tblPrEx>
          <w:tblCellMar>
            <w:top w:w="0" w:type="dxa"/>
            <w:bottom w:w="0" w:type="dxa"/>
          </w:tblCellMar>
        </w:tblPrEx>
        <w:tc>
          <w:tcPr>
            <w:tcW w:w="2665" w:type="dxa"/>
            <w:tcMar>
              <w:top w:w="113" w:type="dxa"/>
              <w:bottom w:w="113" w:type="dxa"/>
            </w:tcMar>
          </w:tcPr>
          <w:p w14:paraId="1994E642" w14:textId="614096F7" w:rsidR="00601540" w:rsidRPr="004A4E17" w:rsidRDefault="00601540" w:rsidP="00734961">
            <w:pPr>
              <w:pStyle w:val="BodyText"/>
              <w:rPr>
                <w:lang w:eastAsia="en-GB"/>
              </w:rPr>
            </w:pPr>
            <w:r>
              <w:rPr>
                <w:lang w:eastAsia="en-GB"/>
              </w:rPr>
              <w:t>5.1</w:t>
            </w:r>
          </w:p>
        </w:tc>
        <w:tc>
          <w:tcPr>
            <w:tcW w:w="2126" w:type="dxa"/>
            <w:tcMar>
              <w:top w:w="113" w:type="dxa"/>
              <w:bottom w:w="113" w:type="dxa"/>
            </w:tcMar>
          </w:tcPr>
          <w:p w14:paraId="00522BFA" w14:textId="02732C3C" w:rsidR="00601540" w:rsidRPr="004A4E17" w:rsidRDefault="00601540" w:rsidP="00734961">
            <w:pPr>
              <w:pStyle w:val="BodyText"/>
              <w:rPr>
                <w:lang w:eastAsia="en-GB"/>
              </w:rPr>
            </w:pPr>
            <w:r>
              <w:t xml:space="preserve">Solve simultaneous equations in two </w:t>
            </w:r>
            <w:r>
              <w:rPr>
                <w:spacing w:val="-2"/>
              </w:rPr>
              <w:t>unknowns</w:t>
            </w:r>
            <w:r>
              <w:rPr>
                <w:spacing w:val="-10"/>
              </w:rPr>
              <w:t xml:space="preserve"> </w:t>
            </w:r>
            <w:r>
              <w:rPr>
                <w:spacing w:val="-2"/>
              </w:rPr>
              <w:t>by</w:t>
            </w:r>
            <w:r>
              <w:rPr>
                <w:spacing w:val="-10"/>
              </w:rPr>
              <w:t xml:space="preserve"> </w:t>
            </w:r>
            <w:r>
              <w:rPr>
                <w:spacing w:val="-2"/>
              </w:rPr>
              <w:t>elimination</w:t>
            </w:r>
            <w:r>
              <w:rPr>
                <w:spacing w:val="-10"/>
              </w:rPr>
              <w:t xml:space="preserve"> </w:t>
            </w:r>
            <w:r>
              <w:rPr>
                <w:spacing w:val="-2"/>
              </w:rPr>
              <w:t>or</w:t>
            </w:r>
            <w:r>
              <w:rPr>
                <w:spacing w:val="-10"/>
              </w:rPr>
              <w:t xml:space="preserve"> </w:t>
            </w:r>
            <w:r>
              <w:rPr>
                <w:spacing w:val="-2"/>
              </w:rPr>
              <w:t>substitution.</w:t>
            </w:r>
          </w:p>
        </w:tc>
        <w:tc>
          <w:tcPr>
            <w:tcW w:w="9810" w:type="dxa"/>
            <w:tcMar>
              <w:top w:w="113" w:type="dxa"/>
              <w:bottom w:w="113" w:type="dxa"/>
            </w:tcMar>
          </w:tcPr>
          <w:p w14:paraId="18FDB0A7" w14:textId="77777777" w:rsidR="00601540" w:rsidRPr="008B6D1B" w:rsidRDefault="00601540" w:rsidP="00734961">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Learners should already be familiar with the concept of solving two linear equations</w:t>
            </w:r>
            <w:r>
              <w:rPr>
                <w:rFonts w:ascii="Arial" w:hAnsi="Arial" w:cs="Arial"/>
                <w:sz w:val="20"/>
                <w:szCs w:val="20"/>
                <w:lang w:eastAsia="en-GB"/>
              </w:rPr>
              <w:t xml:space="preserve"> by elimination or substitution</w:t>
            </w:r>
            <w:r w:rsidRPr="008B6D1B">
              <w:rPr>
                <w:rFonts w:ascii="Arial" w:hAnsi="Arial" w:cs="Arial"/>
                <w:sz w:val="20"/>
                <w:szCs w:val="20"/>
                <w:lang w:eastAsia="en-GB"/>
              </w:rPr>
              <w:t xml:space="preserve"> </w:t>
            </w:r>
            <w:r>
              <w:rPr>
                <w:rFonts w:ascii="Arial" w:hAnsi="Arial" w:cs="Arial"/>
                <w:sz w:val="20"/>
                <w:szCs w:val="20"/>
                <w:lang w:eastAsia="en-GB"/>
              </w:rPr>
              <w:t xml:space="preserve">– this section </w:t>
            </w:r>
            <w:r w:rsidRPr="008B6D1B">
              <w:rPr>
                <w:rFonts w:ascii="Arial" w:hAnsi="Arial" w:cs="Arial"/>
                <w:sz w:val="20"/>
                <w:szCs w:val="20"/>
                <w:lang w:eastAsia="en-GB"/>
              </w:rPr>
              <w:t xml:space="preserve">is an extension of those ideas. </w:t>
            </w:r>
          </w:p>
          <w:p w14:paraId="576EA413" w14:textId="77777777" w:rsidR="00601540" w:rsidRPr="008B6D1B" w:rsidRDefault="00601540" w:rsidP="00734961">
            <w:pPr>
              <w:autoSpaceDE w:val="0"/>
              <w:autoSpaceDN w:val="0"/>
              <w:adjustRightInd w:val="0"/>
              <w:rPr>
                <w:rFonts w:ascii="Arial" w:hAnsi="Arial" w:cs="Arial"/>
                <w:b/>
                <w:sz w:val="20"/>
                <w:szCs w:val="20"/>
                <w:lang w:eastAsia="en-GB"/>
              </w:rPr>
            </w:pPr>
          </w:p>
          <w:p w14:paraId="4A994997" w14:textId="77777777" w:rsidR="00601540" w:rsidRPr="008B6D1B" w:rsidRDefault="00601540" w:rsidP="00734961">
            <w:pPr>
              <w:autoSpaceDE w:val="0"/>
              <w:autoSpaceDN w:val="0"/>
              <w:adjustRightInd w:val="0"/>
              <w:rPr>
                <w:rFonts w:ascii="Arial" w:hAnsi="Arial" w:cs="Arial"/>
                <w:sz w:val="20"/>
                <w:szCs w:val="20"/>
                <w:lang w:eastAsia="en-GB"/>
              </w:rPr>
            </w:pPr>
            <w:r>
              <w:rPr>
                <w:rFonts w:ascii="Arial" w:hAnsi="Arial" w:cs="Arial"/>
                <w:sz w:val="20"/>
                <w:szCs w:val="20"/>
                <w:lang w:eastAsia="en-GB"/>
              </w:rPr>
              <w:t>Start with one linear and one non-linear equation. For example</w:t>
            </w:r>
            <w:r w:rsidRPr="008B6D1B">
              <w:rPr>
                <w:rFonts w:ascii="Arial" w:hAnsi="Arial" w:cs="Arial"/>
                <w:sz w:val="20"/>
                <w:szCs w:val="20"/>
                <w:lang w:eastAsia="en-GB"/>
              </w:rPr>
              <w:t>:</w:t>
            </w:r>
          </w:p>
          <w:p w14:paraId="75A8F3C7" w14:textId="77777777" w:rsidR="00601540" w:rsidRDefault="00601540" w:rsidP="00734961">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Find the points of</w:t>
            </w:r>
            <w:r>
              <w:rPr>
                <w:rFonts w:ascii="Arial" w:hAnsi="Arial" w:cs="Arial"/>
                <w:sz w:val="20"/>
                <w:szCs w:val="20"/>
                <w:lang w:eastAsia="en-GB"/>
              </w:rPr>
              <w:t xml:space="preserve"> intersection between the line </w:t>
            </w:r>
            <w:r w:rsidRPr="00BA7C3C">
              <w:rPr>
                <w:rFonts w:ascii="Arial" w:hAnsi="Arial" w:cs="Arial"/>
                <w:i/>
                <w:iCs/>
                <w:sz w:val="20"/>
                <w:szCs w:val="20"/>
                <w:lang w:eastAsia="en-GB"/>
              </w:rPr>
              <w:t xml:space="preserve">y </w:t>
            </w:r>
            <w:r w:rsidRPr="00BA7C3C">
              <w:rPr>
                <w:rFonts w:ascii="Arial" w:hAnsi="Arial" w:cs="Arial"/>
                <w:sz w:val="20"/>
                <w:szCs w:val="20"/>
                <w:lang w:eastAsia="en-GB"/>
              </w:rPr>
              <w:t>= –3</w:t>
            </w:r>
            <w:r w:rsidRPr="00BA7C3C">
              <w:rPr>
                <w:rFonts w:ascii="Arial" w:hAnsi="Arial" w:cs="Arial"/>
                <w:i/>
                <w:iCs/>
                <w:sz w:val="20"/>
                <w:szCs w:val="20"/>
                <w:lang w:eastAsia="en-GB"/>
              </w:rPr>
              <w:t xml:space="preserve">x </w:t>
            </w:r>
            <w:r w:rsidRPr="00BA7C3C">
              <w:rPr>
                <w:rFonts w:ascii="Arial" w:hAnsi="Arial" w:cs="Arial"/>
                <w:sz w:val="20"/>
                <w:szCs w:val="20"/>
                <w:lang w:eastAsia="en-GB"/>
              </w:rPr>
              <w:t xml:space="preserve">and the curve </w:t>
            </w:r>
            <w:r w:rsidRPr="00BA7C3C">
              <w:rPr>
                <w:rFonts w:ascii="Arial" w:hAnsi="Arial" w:cs="Arial"/>
                <w:i/>
                <w:iCs/>
                <w:sz w:val="20"/>
                <w:szCs w:val="20"/>
                <w:lang w:eastAsia="en-GB"/>
              </w:rPr>
              <w:t>x</w:t>
            </w:r>
            <w:r w:rsidRPr="00BA7C3C">
              <w:rPr>
                <w:rFonts w:ascii="Arial" w:hAnsi="Arial" w:cs="Arial"/>
                <w:sz w:val="20"/>
                <w:szCs w:val="20"/>
                <w:vertAlign w:val="superscript"/>
                <w:lang w:eastAsia="en-GB"/>
              </w:rPr>
              <w:t>2</w:t>
            </w:r>
            <w:r w:rsidRPr="00BA7C3C">
              <w:rPr>
                <w:rFonts w:ascii="Arial" w:hAnsi="Arial" w:cs="Arial"/>
                <w:sz w:val="20"/>
                <w:szCs w:val="20"/>
                <w:lang w:eastAsia="en-GB"/>
              </w:rPr>
              <w:t xml:space="preserve"> + </w:t>
            </w:r>
            <w:r w:rsidRPr="00BA7C3C">
              <w:rPr>
                <w:rFonts w:ascii="Arial" w:hAnsi="Arial" w:cs="Arial"/>
                <w:i/>
                <w:iCs/>
                <w:sz w:val="20"/>
                <w:szCs w:val="20"/>
                <w:lang w:eastAsia="en-GB"/>
              </w:rPr>
              <w:t>y</w:t>
            </w:r>
            <w:r w:rsidRPr="00BA7C3C">
              <w:rPr>
                <w:rFonts w:ascii="Arial" w:hAnsi="Arial" w:cs="Arial"/>
                <w:sz w:val="20"/>
                <w:szCs w:val="20"/>
                <w:vertAlign w:val="superscript"/>
                <w:lang w:eastAsia="en-GB"/>
              </w:rPr>
              <w:t>2</w:t>
            </w:r>
            <w:r w:rsidRPr="00BA7C3C">
              <w:rPr>
                <w:rFonts w:ascii="Arial" w:hAnsi="Arial" w:cs="Arial"/>
                <w:sz w:val="20"/>
                <w:szCs w:val="20"/>
                <w:lang w:eastAsia="en-GB"/>
              </w:rPr>
              <w:t xml:space="preserve"> = 3. </w:t>
            </w:r>
            <w:r w:rsidRPr="00BA7C3C">
              <w:rPr>
                <w:rFonts w:ascii="Arial" w:hAnsi="Arial" w:cs="Arial"/>
                <w:sz w:val="20"/>
                <w:szCs w:val="20"/>
                <w:lang w:eastAsia="en-GB"/>
              </w:rPr>
              <w:br/>
            </w:r>
          </w:p>
          <w:p w14:paraId="6D9D15E5" w14:textId="77777777" w:rsidR="00601540" w:rsidRDefault="00601540" w:rsidP="00734961">
            <w:pPr>
              <w:autoSpaceDE w:val="0"/>
              <w:autoSpaceDN w:val="0"/>
              <w:adjustRightInd w:val="0"/>
              <w:rPr>
                <w:rFonts w:ascii="Arial" w:hAnsi="Arial" w:cs="Arial"/>
                <w:sz w:val="20"/>
                <w:szCs w:val="20"/>
                <w:lang w:eastAsia="en-GB"/>
              </w:rPr>
            </w:pPr>
            <w:r w:rsidRPr="00C1141C">
              <w:rPr>
                <w:rFonts w:ascii="Arial" w:hAnsi="Arial" w:cs="Arial"/>
                <w:sz w:val="20"/>
                <w:szCs w:val="20"/>
                <w:lang w:eastAsia="en-GB"/>
              </w:rPr>
              <w:t>Start by drawing the</w:t>
            </w:r>
            <w:r>
              <w:rPr>
                <w:rFonts w:ascii="Arial" w:hAnsi="Arial" w:cs="Arial"/>
                <w:sz w:val="20"/>
                <w:szCs w:val="20"/>
                <w:lang w:eastAsia="en-GB"/>
              </w:rPr>
              <w:t xml:space="preserve"> graphs of each and then relate this to the algebra. At all times emphasise that the algebra is what is needed here.</w:t>
            </w:r>
          </w:p>
          <w:p w14:paraId="3E5DF517" w14:textId="77777777" w:rsidR="00601540" w:rsidRDefault="00601540" w:rsidP="00734961">
            <w:pPr>
              <w:autoSpaceDE w:val="0"/>
              <w:autoSpaceDN w:val="0"/>
              <w:adjustRightInd w:val="0"/>
              <w:rPr>
                <w:rFonts w:ascii="Arial" w:hAnsi="Arial" w:cs="Arial"/>
                <w:sz w:val="20"/>
                <w:szCs w:val="20"/>
                <w:lang w:eastAsia="en-GB"/>
              </w:rPr>
            </w:pPr>
          </w:p>
          <w:p w14:paraId="359059C9" w14:textId="77777777" w:rsidR="00601540" w:rsidRPr="008B6D1B" w:rsidRDefault="00601540" w:rsidP="00734961">
            <w:pPr>
              <w:autoSpaceDE w:val="0"/>
              <w:autoSpaceDN w:val="0"/>
              <w:adjustRightInd w:val="0"/>
              <w:rPr>
                <w:rFonts w:ascii="Arial" w:hAnsi="Arial" w:cs="Arial"/>
                <w:sz w:val="20"/>
                <w:szCs w:val="20"/>
                <w:lang w:eastAsia="en-GB"/>
              </w:rPr>
            </w:pPr>
            <w:r>
              <w:rPr>
                <w:rFonts w:ascii="Arial" w:hAnsi="Arial" w:cs="Arial"/>
                <w:sz w:val="20"/>
                <w:szCs w:val="20"/>
                <w:lang w:eastAsia="en-GB"/>
              </w:rPr>
              <w:t>Extend this to cases where the line is a tangent to the curve and where the line and curve do not intersect, again comparing the graphs with the algebra that arises. In doing this,</w:t>
            </w:r>
            <w:r w:rsidRPr="008B6D1B">
              <w:rPr>
                <w:rFonts w:ascii="Arial" w:hAnsi="Arial" w:cs="Arial"/>
                <w:sz w:val="20"/>
                <w:szCs w:val="20"/>
                <w:lang w:eastAsia="en-GB"/>
              </w:rPr>
              <w:t xml:space="preserve"> learners will be able to see that it is possible for there to be varying numbers of solutions, depending on the number of intersections of the line and curve under consideration.</w:t>
            </w:r>
          </w:p>
          <w:p w14:paraId="7DD1331B" w14:textId="77777777" w:rsidR="00601540" w:rsidRPr="008B6D1B" w:rsidRDefault="00601540" w:rsidP="00734961">
            <w:pPr>
              <w:autoSpaceDE w:val="0"/>
              <w:autoSpaceDN w:val="0"/>
              <w:adjustRightInd w:val="0"/>
              <w:rPr>
                <w:rFonts w:ascii="Arial" w:hAnsi="Arial" w:cs="Arial"/>
                <w:sz w:val="20"/>
                <w:szCs w:val="20"/>
                <w:lang w:eastAsia="en-GB"/>
              </w:rPr>
            </w:pPr>
          </w:p>
          <w:p w14:paraId="5DA290C3" w14:textId="77777777" w:rsidR="00601540" w:rsidRDefault="00601540" w:rsidP="00734961">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Emphasise that clear presentation of written work is essential.</w:t>
            </w:r>
          </w:p>
          <w:p w14:paraId="40986FB7" w14:textId="77777777" w:rsidR="00601540" w:rsidRDefault="00601540" w:rsidP="00734961">
            <w:pPr>
              <w:autoSpaceDE w:val="0"/>
              <w:autoSpaceDN w:val="0"/>
              <w:adjustRightInd w:val="0"/>
              <w:rPr>
                <w:rFonts w:ascii="Arial" w:hAnsi="Arial" w:cs="Arial"/>
                <w:sz w:val="20"/>
                <w:szCs w:val="20"/>
                <w:lang w:eastAsia="en-GB"/>
              </w:rPr>
            </w:pPr>
          </w:p>
          <w:p w14:paraId="3302A862" w14:textId="77777777" w:rsidR="00601540" w:rsidRDefault="00601540" w:rsidP="00734961">
            <w:pPr>
              <w:autoSpaceDE w:val="0"/>
              <w:autoSpaceDN w:val="0"/>
              <w:adjustRightInd w:val="0"/>
              <w:rPr>
                <w:rFonts w:ascii="Arial" w:hAnsi="Arial" w:cs="Arial"/>
                <w:sz w:val="20"/>
                <w:szCs w:val="20"/>
                <w:lang w:eastAsia="en-GB"/>
              </w:rPr>
            </w:pPr>
            <w:r>
              <w:rPr>
                <w:rFonts w:ascii="Arial" w:hAnsi="Arial" w:cs="Arial"/>
                <w:sz w:val="20"/>
                <w:szCs w:val="20"/>
                <w:lang w:eastAsia="en-GB"/>
              </w:rPr>
              <w:t>It can be</w:t>
            </w:r>
            <w:r w:rsidRPr="008B6D1B">
              <w:rPr>
                <w:rFonts w:ascii="Arial" w:hAnsi="Arial" w:cs="Arial"/>
                <w:sz w:val="20"/>
                <w:szCs w:val="20"/>
                <w:lang w:eastAsia="en-GB"/>
              </w:rPr>
              <w:t xml:space="preserve"> easier to work with one variable when considering the linear equation</w:t>
            </w:r>
            <w:r>
              <w:rPr>
                <w:rFonts w:ascii="Arial" w:hAnsi="Arial" w:cs="Arial"/>
                <w:sz w:val="20"/>
                <w:szCs w:val="20"/>
                <w:lang w:eastAsia="en-GB"/>
              </w:rPr>
              <w:t xml:space="preserve"> – encourage l</w:t>
            </w:r>
            <w:r w:rsidRPr="008B6D1B">
              <w:rPr>
                <w:rFonts w:ascii="Arial" w:hAnsi="Arial" w:cs="Arial"/>
                <w:sz w:val="20"/>
                <w:szCs w:val="20"/>
                <w:lang w:eastAsia="en-GB"/>
              </w:rPr>
              <w:t>earners to work with the simpler option if there is one.</w:t>
            </w:r>
            <w:r>
              <w:rPr>
                <w:rFonts w:ascii="Arial" w:hAnsi="Arial" w:cs="Arial"/>
                <w:sz w:val="20"/>
                <w:szCs w:val="20"/>
                <w:lang w:eastAsia="en-GB"/>
              </w:rPr>
              <w:t xml:space="preserve"> </w:t>
            </w:r>
          </w:p>
          <w:p w14:paraId="08027678" w14:textId="77777777" w:rsidR="00601540" w:rsidRDefault="00601540" w:rsidP="00734961">
            <w:pPr>
              <w:autoSpaceDE w:val="0"/>
              <w:autoSpaceDN w:val="0"/>
              <w:adjustRightInd w:val="0"/>
              <w:rPr>
                <w:rFonts w:ascii="Arial" w:hAnsi="Arial" w:cs="Arial"/>
                <w:sz w:val="20"/>
                <w:szCs w:val="20"/>
                <w:lang w:eastAsia="en-GB"/>
              </w:rPr>
            </w:pPr>
          </w:p>
          <w:p w14:paraId="61879C47" w14:textId="77777777" w:rsidR="00601540" w:rsidRDefault="00601540" w:rsidP="00734961">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Also encourage learners to consider the drawbacks of the elimination method for the solution of two linear equations in cases such as: </w:t>
            </w:r>
            <w:r w:rsidRPr="00BA7C3C">
              <w:rPr>
                <w:rFonts w:ascii="Arial" w:hAnsi="Arial" w:cs="Arial"/>
                <w:position w:val="-26"/>
                <w:sz w:val="20"/>
                <w:szCs w:val="20"/>
                <w:lang w:eastAsia="en-GB"/>
              </w:rPr>
              <w:object w:dxaOrig="999" w:dyaOrig="620" w14:anchorId="3273A13F">
                <v:shape id="_x0000_i5121" type="#_x0000_t75" style="width:49.5pt;height:31.5pt" o:ole="">
                  <v:imagedata r:id="rId206" o:title=""/>
                </v:shape>
                <o:OLEObject Type="Embed" ProgID="Equation.DSMT4" ShapeID="_x0000_i5121" DrawAspect="Content" ObjectID="_1742124993" r:id="rId207"/>
              </w:object>
            </w:r>
            <w:r>
              <w:rPr>
                <w:rFonts w:ascii="Arial" w:hAnsi="Arial" w:cs="Arial"/>
                <w:sz w:val="20"/>
                <w:szCs w:val="20"/>
                <w:lang w:eastAsia="en-GB"/>
              </w:rPr>
              <w:t xml:space="preserve"> .  Learners quickly understand the need for a method that is more universally applicable, such as the method of substitution.</w:t>
            </w:r>
          </w:p>
          <w:p w14:paraId="2A8342F6" w14:textId="77777777" w:rsidR="00601540" w:rsidRPr="008B6D1B" w:rsidRDefault="00601540" w:rsidP="00734961">
            <w:pPr>
              <w:autoSpaceDE w:val="0"/>
              <w:autoSpaceDN w:val="0"/>
              <w:adjustRightInd w:val="0"/>
              <w:rPr>
                <w:rFonts w:ascii="Arial" w:hAnsi="Arial" w:cs="Arial"/>
                <w:sz w:val="20"/>
                <w:szCs w:val="20"/>
                <w:lang w:eastAsia="en-GB"/>
              </w:rPr>
            </w:pPr>
          </w:p>
          <w:p w14:paraId="08AC91D1" w14:textId="57C86DA0" w:rsidR="00601540" w:rsidRPr="008B6D1B" w:rsidRDefault="00601540" w:rsidP="00734961">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The resource ‘Solving simultaneous non-linear equations graphically’ at </w:t>
            </w:r>
            <w:hyperlink r:id="rId208" w:history="1">
              <w:r>
                <w:rPr>
                  <w:rStyle w:val="Hyperlink"/>
                  <w:rFonts w:ascii="Arial" w:hAnsi="Arial" w:cs="Arial"/>
                  <w:sz w:val="20"/>
                  <w:szCs w:val="20"/>
                  <w:lang w:eastAsia="en-GB"/>
                </w:rPr>
                <w:t>www.geogebra.org/m/FHQ3rweH</w:t>
              </w:r>
            </w:hyperlink>
            <w:r>
              <w:rPr>
                <w:rFonts w:ascii="Arial" w:hAnsi="Arial" w:cs="Arial"/>
                <w:sz w:val="20"/>
                <w:szCs w:val="20"/>
                <w:lang w:eastAsia="en-GB"/>
              </w:rPr>
              <w:t xml:space="preserve"> provides an </w:t>
            </w:r>
            <w:r w:rsidRPr="008B6D1B">
              <w:rPr>
                <w:rFonts w:ascii="Arial" w:hAnsi="Arial" w:cs="Arial"/>
                <w:sz w:val="20"/>
                <w:szCs w:val="20"/>
                <w:lang w:eastAsia="en-GB"/>
              </w:rPr>
              <w:t>opportunity for learners to see what happens as different lines and graphs of quadratic functions are drawn and what th</w:t>
            </w:r>
            <w:r>
              <w:rPr>
                <w:rFonts w:ascii="Arial" w:hAnsi="Arial" w:cs="Arial"/>
                <w:sz w:val="20"/>
                <w:szCs w:val="20"/>
                <w:lang w:eastAsia="en-GB"/>
              </w:rPr>
              <w:t>is</w:t>
            </w:r>
            <w:r w:rsidRPr="008B6D1B">
              <w:rPr>
                <w:rFonts w:ascii="Arial" w:hAnsi="Arial" w:cs="Arial"/>
                <w:sz w:val="20"/>
                <w:szCs w:val="20"/>
                <w:lang w:eastAsia="en-GB"/>
              </w:rPr>
              <w:t xml:space="preserve"> means in terms of the number of simultaneous solutions of their equations. This activity will make the topic more dynamic for learners. </w:t>
            </w:r>
            <w:r>
              <w:rPr>
                <w:rFonts w:ascii="Arial" w:hAnsi="Arial" w:cs="Arial"/>
                <w:sz w:val="20"/>
                <w:szCs w:val="20"/>
                <w:lang w:eastAsia="en-GB"/>
              </w:rPr>
              <w:t xml:space="preserve">Encourage them </w:t>
            </w:r>
            <w:r w:rsidRPr="008B6D1B">
              <w:rPr>
                <w:rFonts w:ascii="Arial" w:hAnsi="Arial" w:cs="Arial"/>
                <w:sz w:val="20"/>
                <w:szCs w:val="20"/>
                <w:lang w:eastAsia="en-GB"/>
              </w:rPr>
              <w:t>to solve their equations algebraically and check they have all the required solutions using the graphing software.</w:t>
            </w:r>
            <w:r w:rsidRPr="008B6D1B">
              <w:rPr>
                <w:rFonts w:ascii="Arial" w:hAnsi="Arial" w:cs="Arial"/>
              </w:rPr>
              <w:t xml:space="preserve"> </w:t>
            </w:r>
          </w:p>
          <w:p w14:paraId="5F62A61D" w14:textId="77777777" w:rsidR="00601540" w:rsidRPr="008B6D1B" w:rsidRDefault="00601540" w:rsidP="00734961">
            <w:pPr>
              <w:autoSpaceDE w:val="0"/>
              <w:autoSpaceDN w:val="0"/>
              <w:adjustRightInd w:val="0"/>
              <w:rPr>
                <w:rFonts w:ascii="Arial" w:hAnsi="Arial" w:cs="Arial"/>
                <w:sz w:val="20"/>
                <w:szCs w:val="20"/>
                <w:lang w:eastAsia="en-GB"/>
              </w:rPr>
            </w:pPr>
          </w:p>
          <w:p w14:paraId="668B804C" w14:textId="77777777" w:rsidR="00601540" w:rsidRDefault="00601540" w:rsidP="00734961">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The ‘Simultaneous equations’ resource at </w:t>
            </w:r>
            <w:hyperlink r:id="rId209" w:history="1">
              <w:r>
                <w:rPr>
                  <w:rStyle w:val="Hyperlink"/>
                  <w:rFonts w:ascii="Arial" w:hAnsi="Arial" w:cs="Arial"/>
                  <w:sz w:val="20"/>
                  <w:szCs w:val="20"/>
                  <w:lang w:eastAsia="en-GB"/>
                </w:rPr>
                <w:t>www.tes.com/teaching-resource/simultaneous-equations-6146699</w:t>
              </w:r>
            </w:hyperlink>
            <w:r>
              <w:rPr>
                <w:rFonts w:ascii="Arial" w:hAnsi="Arial" w:cs="Arial"/>
                <w:sz w:val="20"/>
                <w:szCs w:val="20"/>
                <w:lang w:eastAsia="en-GB"/>
              </w:rPr>
              <w:t xml:space="preserve"> provides a</w:t>
            </w:r>
            <w:r w:rsidRPr="008B6D1B">
              <w:rPr>
                <w:rFonts w:ascii="Arial" w:hAnsi="Arial" w:cs="Arial"/>
                <w:sz w:val="20"/>
                <w:szCs w:val="20"/>
                <w:lang w:eastAsia="en-GB"/>
              </w:rPr>
              <w:t xml:space="preserve"> </w:t>
            </w:r>
            <w:r>
              <w:rPr>
                <w:rFonts w:ascii="Arial" w:hAnsi="Arial" w:cs="Arial"/>
                <w:sz w:val="20"/>
                <w:szCs w:val="20"/>
                <w:lang w:eastAsia="en-GB"/>
              </w:rPr>
              <w:t>worksheet (‘One linear and one quadratic’)</w:t>
            </w:r>
            <w:r w:rsidRPr="008B6D1B">
              <w:rPr>
                <w:rFonts w:ascii="Arial" w:hAnsi="Arial" w:cs="Arial"/>
                <w:sz w:val="20"/>
                <w:szCs w:val="20"/>
                <w:lang w:eastAsia="en-GB"/>
              </w:rPr>
              <w:t xml:space="preserve"> with structured step</w:t>
            </w:r>
            <w:r>
              <w:rPr>
                <w:rFonts w:ascii="Arial" w:hAnsi="Arial" w:cs="Arial"/>
                <w:sz w:val="20"/>
                <w:szCs w:val="20"/>
                <w:lang w:eastAsia="en-GB"/>
              </w:rPr>
              <w:t>-</w:t>
            </w:r>
            <w:r w:rsidRPr="008B6D1B">
              <w:rPr>
                <w:rFonts w:ascii="Arial" w:hAnsi="Arial" w:cs="Arial"/>
                <w:sz w:val="20"/>
                <w:szCs w:val="20"/>
                <w:lang w:eastAsia="en-GB"/>
              </w:rPr>
              <w:t>by</w:t>
            </w:r>
            <w:r>
              <w:rPr>
                <w:rFonts w:ascii="Arial" w:hAnsi="Arial" w:cs="Arial"/>
                <w:sz w:val="20"/>
                <w:szCs w:val="20"/>
                <w:lang w:eastAsia="en-GB"/>
              </w:rPr>
              <w:t>-</w:t>
            </w:r>
            <w:r w:rsidRPr="008B6D1B">
              <w:rPr>
                <w:rFonts w:ascii="Arial" w:hAnsi="Arial" w:cs="Arial"/>
                <w:sz w:val="20"/>
                <w:szCs w:val="20"/>
                <w:lang w:eastAsia="en-GB"/>
              </w:rPr>
              <w:t>step headings</w:t>
            </w:r>
            <w:r>
              <w:rPr>
                <w:rFonts w:ascii="Arial" w:hAnsi="Arial" w:cs="Arial"/>
                <w:sz w:val="20"/>
                <w:szCs w:val="20"/>
                <w:lang w:eastAsia="en-GB"/>
              </w:rPr>
              <w:t>. You</w:t>
            </w:r>
            <w:r w:rsidRPr="008B6D1B">
              <w:rPr>
                <w:rFonts w:ascii="Arial" w:hAnsi="Arial" w:cs="Arial"/>
                <w:sz w:val="20"/>
                <w:szCs w:val="20"/>
                <w:lang w:eastAsia="en-GB"/>
              </w:rPr>
              <w:t xml:space="preserve"> can develop and add to </w:t>
            </w:r>
            <w:r>
              <w:rPr>
                <w:rFonts w:ascii="Arial" w:hAnsi="Arial" w:cs="Arial"/>
                <w:sz w:val="20"/>
                <w:szCs w:val="20"/>
                <w:lang w:eastAsia="en-GB"/>
              </w:rPr>
              <w:t xml:space="preserve">it </w:t>
            </w:r>
            <w:r w:rsidRPr="008B6D1B">
              <w:rPr>
                <w:rFonts w:ascii="Arial" w:hAnsi="Arial" w:cs="Arial"/>
                <w:sz w:val="20"/>
                <w:szCs w:val="20"/>
                <w:lang w:eastAsia="en-GB"/>
              </w:rPr>
              <w:t>to help learners focus on the steps require</w:t>
            </w:r>
            <w:r>
              <w:rPr>
                <w:rFonts w:ascii="Arial" w:hAnsi="Arial" w:cs="Arial"/>
                <w:sz w:val="20"/>
                <w:szCs w:val="20"/>
                <w:lang w:eastAsia="en-GB"/>
              </w:rPr>
              <w:t>d to complete the task</w:t>
            </w:r>
            <w:r w:rsidRPr="008B6D1B">
              <w:rPr>
                <w:rFonts w:ascii="Arial" w:hAnsi="Arial" w:cs="Arial"/>
                <w:sz w:val="20"/>
                <w:szCs w:val="20"/>
                <w:lang w:eastAsia="en-GB"/>
              </w:rPr>
              <w:t>.</w:t>
            </w:r>
            <w:r>
              <w:rPr>
                <w:rFonts w:ascii="Arial" w:hAnsi="Arial" w:cs="Arial"/>
                <w:sz w:val="20"/>
                <w:szCs w:val="20"/>
                <w:lang w:eastAsia="en-GB"/>
              </w:rPr>
              <w:t xml:space="preserve"> </w:t>
            </w:r>
            <w:r>
              <w:rPr>
                <w:rFonts w:ascii="Arial" w:hAnsi="Arial" w:cs="Arial"/>
                <w:b/>
                <w:sz w:val="20"/>
                <w:szCs w:val="20"/>
              </w:rPr>
              <w:t>(I</w:t>
            </w:r>
            <w:r w:rsidRPr="00210D18">
              <w:rPr>
                <w:rFonts w:ascii="Arial" w:hAnsi="Arial" w:cs="Arial"/>
                <w:b/>
                <w:sz w:val="20"/>
                <w:szCs w:val="20"/>
              </w:rPr>
              <w:t>)</w:t>
            </w:r>
          </w:p>
          <w:p w14:paraId="10C5D4AE" w14:textId="77777777" w:rsidR="00601540" w:rsidRDefault="00601540" w:rsidP="00734961">
            <w:pPr>
              <w:autoSpaceDE w:val="0"/>
              <w:autoSpaceDN w:val="0"/>
              <w:adjustRightInd w:val="0"/>
              <w:rPr>
                <w:rFonts w:ascii="Arial" w:hAnsi="Arial" w:cs="Arial"/>
                <w:sz w:val="20"/>
                <w:szCs w:val="20"/>
                <w:lang w:eastAsia="en-GB"/>
              </w:rPr>
            </w:pPr>
          </w:p>
          <w:p w14:paraId="107CCE5D" w14:textId="77777777" w:rsidR="00601540" w:rsidRDefault="00601540" w:rsidP="00734961">
            <w:pPr>
              <w:rPr>
                <w:rFonts w:ascii="Arial" w:hAnsi="Arial" w:cs="Arial"/>
                <w:sz w:val="20"/>
                <w:szCs w:val="20"/>
              </w:rPr>
            </w:pPr>
            <w:r w:rsidRPr="008B6D1B">
              <w:rPr>
                <w:rFonts w:ascii="Arial" w:hAnsi="Arial" w:cs="Arial"/>
                <w:sz w:val="20"/>
                <w:szCs w:val="20"/>
                <w:lang w:eastAsia="en-GB"/>
              </w:rPr>
              <w:t xml:space="preserve">Learners </w:t>
            </w:r>
            <w:r>
              <w:rPr>
                <w:rFonts w:ascii="Arial" w:hAnsi="Arial" w:cs="Arial"/>
                <w:sz w:val="20"/>
                <w:szCs w:val="20"/>
                <w:lang w:eastAsia="en-GB"/>
              </w:rPr>
              <w:t>need to understand</w:t>
            </w:r>
            <w:r w:rsidRPr="008B6D1B">
              <w:rPr>
                <w:rFonts w:ascii="Arial" w:hAnsi="Arial" w:cs="Arial"/>
                <w:sz w:val="20"/>
                <w:szCs w:val="20"/>
                <w:lang w:eastAsia="en-GB"/>
              </w:rPr>
              <w:t xml:space="preserve"> what the number of intersections of their line and curve means geometrically – for example, that a line which intersects a circle in two points must be a chord, or a line which intersects at one point only is a tangent.</w:t>
            </w:r>
            <w:r>
              <w:rPr>
                <w:rFonts w:ascii="Arial" w:hAnsi="Arial" w:cs="Arial"/>
                <w:sz w:val="20"/>
                <w:szCs w:val="20"/>
                <w:lang w:eastAsia="en-GB"/>
              </w:rPr>
              <w:t xml:space="preserve"> </w:t>
            </w:r>
            <w:r>
              <w:rPr>
                <w:rFonts w:ascii="Arial" w:hAnsi="Arial" w:cs="Arial"/>
                <w:sz w:val="20"/>
                <w:szCs w:val="20"/>
              </w:rPr>
              <w:t xml:space="preserve">Use graphing software such as: </w:t>
            </w:r>
            <w:hyperlink r:id="rId210" w:history="1">
              <w:r w:rsidRPr="008B6D1B">
                <w:rPr>
                  <w:rStyle w:val="Hyperlink"/>
                  <w:rFonts w:ascii="Arial" w:hAnsi="Arial" w:cs="Arial"/>
                  <w:sz w:val="20"/>
                  <w:szCs w:val="20"/>
                  <w:lang w:eastAsia="en-GB"/>
                </w:rPr>
                <w:t>www.autograph-math.com</w:t>
              </w:r>
            </w:hyperlink>
            <w:r>
              <w:rPr>
                <w:rStyle w:val="Hyperlink"/>
                <w:rFonts w:ascii="Arial" w:hAnsi="Arial" w:cs="Arial"/>
                <w:sz w:val="20"/>
                <w:szCs w:val="20"/>
                <w:u w:val="none"/>
                <w:lang w:eastAsia="en-GB"/>
              </w:rPr>
              <w:t xml:space="preserve"> </w:t>
            </w:r>
            <w:r w:rsidRPr="00DC4628">
              <w:rPr>
                <w:rStyle w:val="Hyperlink"/>
                <w:rFonts w:ascii="Arial" w:hAnsi="Arial" w:cs="Arial"/>
                <w:color w:val="auto"/>
                <w:sz w:val="20"/>
                <w:szCs w:val="20"/>
                <w:u w:val="none"/>
                <w:lang w:eastAsia="en-GB"/>
              </w:rPr>
              <w:t>;</w:t>
            </w:r>
            <w:r>
              <w:rPr>
                <w:rStyle w:val="Hyperlink"/>
                <w:rFonts w:ascii="Arial" w:hAnsi="Arial" w:cs="Arial"/>
                <w:sz w:val="20"/>
                <w:szCs w:val="20"/>
                <w:lang w:eastAsia="en-GB"/>
              </w:rPr>
              <w:t xml:space="preserve"> </w:t>
            </w:r>
            <w:hyperlink r:id="rId211" w:history="1">
              <w:r w:rsidRPr="0019377A">
                <w:rPr>
                  <w:rStyle w:val="Hyperlink"/>
                  <w:rFonts w:ascii="Arial" w:hAnsi="Arial" w:cs="Arial"/>
                  <w:sz w:val="20"/>
                  <w:szCs w:val="20"/>
                  <w:lang w:eastAsia="en-GB"/>
                </w:rPr>
                <w:t>www.desmos.com</w:t>
              </w:r>
            </w:hyperlink>
            <w:r>
              <w:rPr>
                <w:rStyle w:val="Hyperlink"/>
                <w:rFonts w:ascii="Arial" w:hAnsi="Arial" w:cs="Arial"/>
                <w:sz w:val="20"/>
                <w:szCs w:val="20"/>
                <w:u w:val="none"/>
                <w:lang w:eastAsia="en-GB"/>
              </w:rPr>
              <w:t xml:space="preserve"> </w:t>
            </w:r>
            <w:r w:rsidRPr="00DC4628">
              <w:rPr>
                <w:rStyle w:val="Hyperlink"/>
                <w:rFonts w:ascii="Arial" w:hAnsi="Arial" w:cs="Arial"/>
                <w:color w:val="auto"/>
                <w:sz w:val="20"/>
                <w:szCs w:val="20"/>
                <w:u w:val="none"/>
                <w:lang w:eastAsia="en-GB"/>
              </w:rPr>
              <w:t>;</w:t>
            </w:r>
            <w:r>
              <w:rPr>
                <w:rStyle w:val="Hyperlink"/>
                <w:rFonts w:ascii="Arial" w:hAnsi="Arial" w:cs="Arial"/>
                <w:sz w:val="20"/>
                <w:szCs w:val="20"/>
                <w:u w:val="none"/>
                <w:lang w:eastAsia="en-GB"/>
              </w:rPr>
              <w:t xml:space="preserve"> </w:t>
            </w:r>
            <w:hyperlink r:id="rId212" w:history="1">
              <w:r w:rsidRPr="0019377A">
                <w:rPr>
                  <w:rStyle w:val="Hyperlink"/>
                  <w:rFonts w:ascii="Arial" w:hAnsi="Arial" w:cs="Arial"/>
                  <w:sz w:val="20"/>
                  <w:szCs w:val="20"/>
                  <w:lang w:eastAsia="en-GB"/>
                </w:rPr>
                <w:t>www.geogebra.org</w:t>
              </w:r>
            </w:hyperlink>
            <w:r>
              <w:rPr>
                <w:rStyle w:val="Hyperlink"/>
                <w:rFonts w:ascii="Arial" w:hAnsi="Arial" w:cs="Arial"/>
                <w:sz w:val="20"/>
                <w:szCs w:val="20"/>
                <w:u w:val="none"/>
                <w:lang w:eastAsia="en-GB"/>
              </w:rPr>
              <w:t xml:space="preserve"> </w:t>
            </w:r>
            <w:r w:rsidRPr="00DC4628">
              <w:rPr>
                <w:rStyle w:val="Hyperlink"/>
                <w:rFonts w:ascii="Arial" w:hAnsi="Arial" w:cs="Arial"/>
                <w:color w:val="auto"/>
                <w:sz w:val="20"/>
                <w:szCs w:val="20"/>
                <w:u w:val="none"/>
                <w:lang w:eastAsia="en-GB"/>
              </w:rPr>
              <w:t>;</w:t>
            </w:r>
            <w:r>
              <w:t xml:space="preserve"> </w:t>
            </w:r>
            <w:hyperlink r:id="rId213" w:history="1">
              <w:r w:rsidRPr="008B6D1B">
                <w:rPr>
                  <w:rStyle w:val="Hyperlink"/>
                  <w:rFonts w:ascii="Arial" w:hAnsi="Arial" w:cs="Arial"/>
                  <w:sz w:val="20"/>
                  <w:szCs w:val="20"/>
                  <w:lang w:eastAsia="en-GB"/>
                </w:rPr>
                <w:t>http://rechneronline.de/function-graphs</w:t>
              </w:r>
            </w:hyperlink>
            <w:r>
              <w:rPr>
                <w:rFonts w:ascii="Arial" w:hAnsi="Arial" w:cs="Arial"/>
                <w:sz w:val="20"/>
                <w:szCs w:val="20"/>
              </w:rPr>
              <w:t xml:space="preserve"> or graphical calculators for this purpose. </w:t>
            </w:r>
          </w:p>
          <w:p w14:paraId="421BE933" w14:textId="77777777" w:rsidR="00200B3B" w:rsidRDefault="00200B3B" w:rsidP="00734961">
            <w:pPr>
              <w:autoSpaceDE w:val="0"/>
              <w:autoSpaceDN w:val="0"/>
              <w:adjustRightInd w:val="0"/>
              <w:rPr>
                <w:rFonts w:ascii="Arial" w:hAnsi="Arial" w:cs="Arial"/>
                <w:sz w:val="20"/>
                <w:szCs w:val="20"/>
                <w:lang w:eastAsia="en-GB"/>
              </w:rPr>
            </w:pPr>
          </w:p>
          <w:p w14:paraId="1F056D46" w14:textId="2345A6C7" w:rsidR="00601540" w:rsidRDefault="00601540" w:rsidP="00734961">
            <w:pPr>
              <w:autoSpaceDE w:val="0"/>
              <w:autoSpaceDN w:val="0"/>
              <w:adjustRightInd w:val="0"/>
              <w:rPr>
                <w:rFonts w:ascii="Arial" w:hAnsi="Arial" w:cs="Arial"/>
                <w:sz w:val="20"/>
                <w:szCs w:val="20"/>
                <w:lang w:eastAsia="en-GB"/>
              </w:rPr>
            </w:pPr>
            <w:r>
              <w:rPr>
                <w:rFonts w:ascii="Arial" w:hAnsi="Arial" w:cs="Arial"/>
                <w:sz w:val="20"/>
                <w:szCs w:val="20"/>
                <w:lang w:eastAsia="en-GB"/>
              </w:rPr>
              <w:t>When learners are confident, they can progress to two, simple non-linear equations. Again, substitution of one equation into the other is generally the best approach.</w:t>
            </w:r>
          </w:p>
          <w:p w14:paraId="2E3DE5B5" w14:textId="77777777" w:rsidR="00601540" w:rsidRDefault="00601540" w:rsidP="00734961">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 </w:t>
            </w:r>
          </w:p>
          <w:p w14:paraId="17A20AFA" w14:textId="77777777" w:rsidR="00601540" w:rsidRDefault="00601540" w:rsidP="00734961">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Solving simultaneous equations of this type may be required in </w:t>
            </w:r>
            <w:r w:rsidRPr="00420B0F">
              <w:rPr>
                <w:rFonts w:ascii="Arial" w:hAnsi="Arial" w:cs="Arial"/>
                <w:b/>
                <w:sz w:val="20"/>
                <w:szCs w:val="20"/>
                <w:lang w:eastAsia="en-GB"/>
              </w:rPr>
              <w:t>12 Series</w:t>
            </w:r>
            <w:r>
              <w:rPr>
                <w:rFonts w:ascii="Arial" w:hAnsi="Arial" w:cs="Arial"/>
                <w:sz w:val="20"/>
                <w:szCs w:val="20"/>
                <w:lang w:eastAsia="en-GB"/>
              </w:rPr>
              <w:t xml:space="preserve"> when, for example, trying to find the value of the common ratio of a geometric progression from information about the value of terms and/or sums of terms.</w:t>
            </w:r>
          </w:p>
          <w:p w14:paraId="3E8BD177" w14:textId="77777777" w:rsidR="00601540" w:rsidRDefault="00601540" w:rsidP="00734961">
            <w:pPr>
              <w:autoSpaceDE w:val="0"/>
              <w:autoSpaceDN w:val="0"/>
              <w:adjustRightInd w:val="0"/>
              <w:rPr>
                <w:rFonts w:ascii="Arial" w:hAnsi="Arial" w:cs="Arial"/>
                <w:sz w:val="20"/>
                <w:szCs w:val="20"/>
              </w:rPr>
            </w:pPr>
          </w:p>
          <w:p w14:paraId="6B6DB98F" w14:textId="4C121299" w:rsidR="00601540" w:rsidRPr="00BF1693" w:rsidRDefault="00601540" w:rsidP="00BF1693">
            <w:pPr>
              <w:autoSpaceDE w:val="0"/>
              <w:autoSpaceDN w:val="0"/>
              <w:adjustRightInd w:val="0"/>
              <w:rPr>
                <w:rFonts w:ascii="Arial" w:hAnsi="Arial" w:cs="Arial"/>
                <w:b/>
                <w:sz w:val="20"/>
                <w:szCs w:val="20"/>
              </w:rPr>
            </w:pPr>
            <w:r w:rsidRPr="0055064F">
              <w:rPr>
                <w:rFonts w:ascii="Arial" w:hAnsi="Arial" w:cs="Arial"/>
                <w:b/>
                <w:sz w:val="20"/>
                <w:szCs w:val="20"/>
              </w:rPr>
              <w:t>Extension activity:</w:t>
            </w:r>
            <w:r>
              <w:t xml:space="preserve"> </w:t>
            </w:r>
            <w:r>
              <w:rPr>
                <w:rFonts w:ascii="Arial" w:hAnsi="Arial" w:cs="Arial"/>
                <w:sz w:val="20"/>
                <w:szCs w:val="20"/>
              </w:rPr>
              <w:t xml:space="preserve">The ‘Simultaneous Multiplying’ resource at </w:t>
            </w:r>
            <w:hyperlink r:id="rId214" w:history="1">
              <w:r w:rsidRPr="00DA0251">
                <w:rPr>
                  <w:rStyle w:val="Hyperlink"/>
                  <w:rFonts w:ascii="Arial" w:hAnsi="Arial" w:cs="Arial"/>
                  <w:sz w:val="20"/>
                  <w:szCs w:val="20"/>
                </w:rPr>
                <w:t>https://nrich.maths.org/5027</w:t>
              </w:r>
            </w:hyperlink>
            <w:r>
              <w:rPr>
                <w:rFonts w:ascii="Arial" w:hAnsi="Arial" w:cs="Arial"/>
                <w:sz w:val="20"/>
                <w:szCs w:val="20"/>
              </w:rPr>
              <w:t xml:space="preserve"> provides a short problem-solving activity for more able learners. </w:t>
            </w:r>
            <w:r>
              <w:rPr>
                <w:rFonts w:ascii="Arial" w:hAnsi="Arial" w:cs="Arial"/>
                <w:b/>
                <w:sz w:val="20"/>
                <w:szCs w:val="20"/>
              </w:rPr>
              <w:t>(I</w:t>
            </w:r>
            <w:r w:rsidRPr="00210D18">
              <w:rPr>
                <w:rFonts w:ascii="Arial" w:hAnsi="Arial" w:cs="Arial"/>
                <w:b/>
                <w:sz w:val="20"/>
                <w:szCs w:val="20"/>
              </w:rPr>
              <w:t>)</w:t>
            </w:r>
          </w:p>
        </w:tc>
      </w:tr>
      <w:tr w:rsidR="00734961" w:rsidRPr="004A4E17" w14:paraId="41EE80FF" w14:textId="77777777" w:rsidTr="00200B3B">
        <w:trPr>
          <w:tblHeader/>
        </w:trPr>
        <w:tc>
          <w:tcPr>
            <w:tcW w:w="14601" w:type="dxa"/>
            <w:gridSpan w:val="3"/>
            <w:shd w:val="clear" w:color="auto" w:fill="EA5B0C"/>
            <w:tcMar>
              <w:top w:w="113" w:type="dxa"/>
              <w:bottom w:w="113" w:type="dxa"/>
            </w:tcMar>
            <w:vAlign w:val="center"/>
          </w:tcPr>
          <w:p w14:paraId="626E70E9" w14:textId="77777777" w:rsidR="00734961" w:rsidRPr="00FB2E1E" w:rsidRDefault="00734961" w:rsidP="00734961">
            <w:pPr>
              <w:rPr>
                <w:rFonts w:ascii="Arial" w:hAnsi="Arial" w:cs="Arial"/>
                <w:b/>
                <w:color w:val="FFFFFF"/>
                <w:sz w:val="20"/>
                <w:szCs w:val="20"/>
              </w:rPr>
            </w:pPr>
            <w:r w:rsidRPr="00FB2E1E">
              <w:rPr>
                <w:rFonts w:ascii="Arial" w:hAnsi="Arial" w:cs="Arial"/>
                <w:b/>
                <w:color w:val="FFFFFF"/>
                <w:sz w:val="20"/>
                <w:szCs w:val="20"/>
              </w:rPr>
              <w:t>Past and specimen papers</w:t>
            </w:r>
          </w:p>
        </w:tc>
      </w:tr>
      <w:tr w:rsidR="00734961" w:rsidRPr="004A4E17" w14:paraId="6A80A1F9" w14:textId="77777777" w:rsidTr="00200B3B">
        <w:tblPrEx>
          <w:tblCellMar>
            <w:top w:w="0" w:type="dxa"/>
            <w:bottom w:w="0" w:type="dxa"/>
          </w:tblCellMar>
        </w:tblPrEx>
        <w:tc>
          <w:tcPr>
            <w:tcW w:w="14601" w:type="dxa"/>
            <w:gridSpan w:val="3"/>
            <w:tcMar>
              <w:top w:w="113" w:type="dxa"/>
              <w:bottom w:w="113" w:type="dxa"/>
            </w:tcMar>
          </w:tcPr>
          <w:p w14:paraId="14826773" w14:textId="77777777" w:rsidR="00734961" w:rsidRDefault="00734961" w:rsidP="00734961">
            <w:pPr>
              <w:pStyle w:val="BodyText"/>
              <w:rPr>
                <w:rStyle w:val="Bold"/>
              </w:rPr>
            </w:pPr>
            <w:r>
              <w:rPr>
                <w:lang w:eastAsia="en-GB"/>
              </w:rPr>
              <w:t xml:space="preserve">Past/specimen papers and mark schemes are available to download from the </w:t>
            </w:r>
            <w:hyperlink r:id="rId215" w:history="1">
              <w:r>
                <w:rPr>
                  <w:rStyle w:val="Hyperlink"/>
                </w:rPr>
                <w:t>School Support Hub</w:t>
              </w:r>
            </w:hyperlink>
            <w:r w:rsidRPr="00B12682">
              <w:rPr>
                <w:rStyle w:val="Hyperlink"/>
                <w:u w:val="none"/>
              </w:rPr>
              <w:t xml:space="preserve"> </w:t>
            </w:r>
            <w:r>
              <w:rPr>
                <w:rStyle w:val="Bold"/>
              </w:rPr>
              <w:t>(F)</w:t>
            </w:r>
          </w:p>
          <w:tbl>
            <w:tblPr>
              <w:tblW w:w="0" w:type="auto"/>
              <w:tblLook w:val="04A0" w:firstRow="1" w:lastRow="0" w:firstColumn="1" w:lastColumn="0" w:noHBand="0" w:noVBand="1"/>
            </w:tblPr>
            <w:tblGrid>
              <w:gridCol w:w="3218"/>
            </w:tblGrid>
            <w:tr w:rsidR="00D02C80" w:rsidRPr="00AD31C3" w14:paraId="4F112E5D" w14:textId="77777777" w:rsidTr="00AD31C3">
              <w:trPr>
                <w:trHeight w:val="300"/>
              </w:trPr>
              <w:tc>
                <w:tcPr>
                  <w:tcW w:w="0" w:type="auto"/>
                  <w:tcBorders>
                    <w:top w:val="nil"/>
                    <w:left w:val="nil"/>
                    <w:bottom w:val="nil"/>
                    <w:right w:val="nil"/>
                  </w:tcBorders>
                  <w:shd w:val="clear" w:color="auto" w:fill="auto"/>
                  <w:noWrap/>
                  <w:vAlign w:val="bottom"/>
                  <w:hideMark/>
                </w:tcPr>
                <w:p w14:paraId="55F264C8" w14:textId="4986369A" w:rsidR="00D02C80" w:rsidRPr="00AD31C3" w:rsidRDefault="00F05940" w:rsidP="00D02C80">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D02C80" w:rsidRPr="00AD31C3">
                    <w:rPr>
                      <w:rFonts w:ascii="Arial" w:eastAsia="Times New Roman" w:hAnsi="Arial" w:cs="Arial"/>
                      <w:color w:val="000000"/>
                      <w:sz w:val="20"/>
                      <w:szCs w:val="20"/>
                      <w:lang w:eastAsia="en-GB"/>
                    </w:rPr>
                    <w:t xml:space="preserve"> 2022, Paper 11 Question 8a</w:t>
                  </w:r>
                </w:p>
              </w:tc>
            </w:tr>
            <w:tr w:rsidR="00D02C80" w:rsidRPr="00AD31C3" w14:paraId="0259F81D" w14:textId="77777777" w:rsidTr="00AD31C3">
              <w:trPr>
                <w:trHeight w:val="300"/>
              </w:trPr>
              <w:tc>
                <w:tcPr>
                  <w:tcW w:w="0" w:type="auto"/>
                  <w:tcBorders>
                    <w:top w:val="nil"/>
                    <w:left w:val="nil"/>
                    <w:bottom w:val="nil"/>
                    <w:right w:val="nil"/>
                  </w:tcBorders>
                  <w:shd w:val="clear" w:color="auto" w:fill="auto"/>
                  <w:noWrap/>
                  <w:vAlign w:val="bottom"/>
                  <w:hideMark/>
                </w:tcPr>
                <w:p w14:paraId="612C7A3A" w14:textId="69593086" w:rsidR="00D02C80" w:rsidRPr="00AD31C3" w:rsidRDefault="00F05940" w:rsidP="00D02C80">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D02C80" w:rsidRPr="00AD31C3">
                    <w:rPr>
                      <w:rFonts w:ascii="Arial" w:eastAsia="Times New Roman" w:hAnsi="Arial" w:cs="Arial"/>
                      <w:color w:val="000000"/>
                      <w:sz w:val="20"/>
                      <w:szCs w:val="20"/>
                      <w:lang w:eastAsia="en-GB"/>
                    </w:rPr>
                    <w:t xml:space="preserve"> 2022, Paper 13 Question 3b</w:t>
                  </w:r>
                </w:p>
              </w:tc>
            </w:tr>
            <w:tr w:rsidR="00D02C80" w:rsidRPr="00AD31C3" w14:paraId="432A2B21" w14:textId="77777777" w:rsidTr="00AD31C3">
              <w:trPr>
                <w:trHeight w:val="300"/>
              </w:trPr>
              <w:tc>
                <w:tcPr>
                  <w:tcW w:w="0" w:type="auto"/>
                  <w:tcBorders>
                    <w:top w:val="nil"/>
                    <w:left w:val="nil"/>
                    <w:bottom w:val="nil"/>
                    <w:right w:val="nil"/>
                  </w:tcBorders>
                  <w:shd w:val="clear" w:color="auto" w:fill="auto"/>
                  <w:noWrap/>
                  <w:vAlign w:val="bottom"/>
                  <w:hideMark/>
                </w:tcPr>
                <w:p w14:paraId="5090195F" w14:textId="77777777" w:rsidR="00D02C80" w:rsidRPr="00AD31C3" w:rsidRDefault="00D02C80" w:rsidP="00D02C80">
                  <w:pPr>
                    <w:rPr>
                      <w:rFonts w:ascii="Arial" w:eastAsia="Times New Roman" w:hAnsi="Arial" w:cs="Arial"/>
                      <w:color w:val="000000"/>
                      <w:sz w:val="20"/>
                      <w:szCs w:val="20"/>
                      <w:lang w:eastAsia="en-GB"/>
                    </w:rPr>
                  </w:pPr>
                  <w:r w:rsidRPr="00AD31C3">
                    <w:rPr>
                      <w:rFonts w:ascii="Arial" w:eastAsia="Times New Roman" w:hAnsi="Arial" w:cs="Arial"/>
                      <w:color w:val="000000"/>
                      <w:sz w:val="20"/>
                      <w:szCs w:val="20"/>
                      <w:lang w:eastAsia="en-GB"/>
                    </w:rPr>
                    <w:t>March 2022, Paper 12 Question 1</w:t>
                  </w:r>
                </w:p>
              </w:tc>
            </w:tr>
            <w:tr w:rsidR="00D02C80" w:rsidRPr="00AD31C3" w14:paraId="06B7432B" w14:textId="77777777" w:rsidTr="00AD31C3">
              <w:trPr>
                <w:trHeight w:val="300"/>
              </w:trPr>
              <w:tc>
                <w:tcPr>
                  <w:tcW w:w="0" w:type="auto"/>
                  <w:tcBorders>
                    <w:top w:val="nil"/>
                    <w:left w:val="nil"/>
                    <w:bottom w:val="nil"/>
                    <w:right w:val="nil"/>
                  </w:tcBorders>
                  <w:shd w:val="clear" w:color="auto" w:fill="auto"/>
                  <w:noWrap/>
                  <w:vAlign w:val="bottom"/>
                  <w:hideMark/>
                </w:tcPr>
                <w:p w14:paraId="43C564C2" w14:textId="77777777" w:rsidR="00D02C80" w:rsidRPr="00AD31C3" w:rsidRDefault="00D02C80" w:rsidP="00D02C80">
                  <w:pPr>
                    <w:rPr>
                      <w:rFonts w:ascii="Arial" w:eastAsia="Times New Roman" w:hAnsi="Arial" w:cs="Arial"/>
                      <w:color w:val="000000"/>
                      <w:sz w:val="20"/>
                      <w:szCs w:val="20"/>
                      <w:lang w:eastAsia="en-GB"/>
                    </w:rPr>
                  </w:pPr>
                  <w:r w:rsidRPr="00AD31C3">
                    <w:rPr>
                      <w:rFonts w:ascii="Arial" w:eastAsia="Times New Roman" w:hAnsi="Arial" w:cs="Arial"/>
                      <w:color w:val="000000"/>
                      <w:sz w:val="20"/>
                      <w:szCs w:val="20"/>
                      <w:lang w:eastAsia="en-GB"/>
                    </w:rPr>
                    <w:t>March 2022, Paper 22 Question 4</w:t>
                  </w:r>
                </w:p>
              </w:tc>
            </w:tr>
          </w:tbl>
          <w:p w14:paraId="75D7951E" w14:textId="00845D26" w:rsidR="00734961" w:rsidRPr="004E2FD6" w:rsidRDefault="00734961" w:rsidP="00734961">
            <w:pPr>
              <w:pStyle w:val="BodyText"/>
              <w:rPr>
                <w:i/>
              </w:rPr>
            </w:pPr>
          </w:p>
        </w:tc>
      </w:tr>
    </w:tbl>
    <w:p w14:paraId="3960617F" w14:textId="77777777" w:rsidR="005927C9" w:rsidRDefault="005927C9" w:rsidP="003947CA">
      <w:pPr>
        <w:rPr>
          <w:rFonts w:ascii="Arial" w:hAnsi="Arial"/>
          <w:bCs/>
          <w:sz w:val="20"/>
          <w:szCs w:val="20"/>
        </w:rPr>
      </w:pPr>
    </w:p>
    <w:p w14:paraId="14432E7C" w14:textId="77777777" w:rsidR="003947CA" w:rsidRDefault="003947CA" w:rsidP="003947CA">
      <w:pPr>
        <w:rPr>
          <w:rFonts w:ascii="Arial" w:hAnsi="Arial"/>
          <w:bCs/>
          <w:sz w:val="20"/>
          <w:szCs w:val="20"/>
        </w:rPr>
      </w:pPr>
    </w:p>
    <w:p w14:paraId="705B0470" w14:textId="77777777" w:rsidR="003947CA" w:rsidRDefault="003947CA" w:rsidP="003947CA">
      <w:pPr>
        <w:rPr>
          <w:rFonts w:ascii="Arial" w:hAnsi="Arial"/>
          <w:bCs/>
          <w:sz w:val="20"/>
          <w:szCs w:val="20"/>
        </w:rPr>
        <w:sectPr w:rsidR="003947CA" w:rsidSect="00820F2B">
          <w:pgSz w:w="16840" w:h="11900" w:orient="landscape" w:code="9"/>
          <w:pgMar w:top="1134" w:right="1134" w:bottom="1134" w:left="1134" w:header="567" w:footer="567" w:gutter="0"/>
          <w:cols w:space="708"/>
          <w:docGrid w:linePitch="326"/>
        </w:sectPr>
      </w:pPr>
    </w:p>
    <w:p w14:paraId="6EC64222" w14:textId="7720BEB8" w:rsidR="003947CA" w:rsidRPr="00393536" w:rsidRDefault="007473A5" w:rsidP="003947CA">
      <w:pPr>
        <w:pStyle w:val="Heading1"/>
      </w:pPr>
      <w:bookmarkStart w:id="12" w:name="_Toc131509196"/>
      <w:r>
        <w:t>7</w:t>
      </w:r>
      <w:r w:rsidR="006F43CD">
        <w:t>.</w:t>
      </w:r>
      <w:r>
        <w:t xml:space="preserve"> </w:t>
      </w:r>
      <w:r w:rsidR="003714D1">
        <w:t>Permutations and combinations</w:t>
      </w:r>
      <w:bookmarkEnd w:id="12"/>
      <w:r w:rsidR="003947CA" w:rsidRPr="00393536">
        <w:t xml:space="preserve"> </w:t>
      </w:r>
    </w:p>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CellMar>
          <w:top w:w="28" w:type="dxa"/>
          <w:bottom w:w="113" w:type="dxa"/>
        </w:tblCellMar>
        <w:tblLook w:val="0000" w:firstRow="0" w:lastRow="0" w:firstColumn="0" w:lastColumn="0" w:noHBand="0" w:noVBand="0"/>
      </w:tblPr>
      <w:tblGrid>
        <w:gridCol w:w="2665"/>
        <w:gridCol w:w="2126"/>
        <w:gridCol w:w="9810"/>
      </w:tblGrid>
      <w:tr w:rsidR="00DE7DB3" w:rsidRPr="004A4E17" w14:paraId="0EDDC30B" w14:textId="77777777" w:rsidTr="006E70B1">
        <w:trPr>
          <w:tblHeader/>
        </w:trPr>
        <w:tc>
          <w:tcPr>
            <w:tcW w:w="2665" w:type="dxa"/>
            <w:shd w:val="clear" w:color="auto" w:fill="EA5B0C"/>
            <w:tcMar>
              <w:top w:w="113" w:type="dxa"/>
              <w:bottom w:w="113" w:type="dxa"/>
            </w:tcMar>
            <w:vAlign w:val="center"/>
          </w:tcPr>
          <w:p w14:paraId="6340E312" w14:textId="711813D8" w:rsidR="00DE7DB3" w:rsidRPr="004A4E17" w:rsidRDefault="00DE7DB3" w:rsidP="00EE0664">
            <w:pPr>
              <w:pStyle w:val="TableHead"/>
              <w:spacing w:before="0" w:after="0"/>
            </w:pPr>
            <w:r w:rsidRPr="004A4E17">
              <w:t>Syllabus re</w:t>
            </w:r>
            <w:r w:rsidR="00E753FB">
              <w:t>f.</w:t>
            </w:r>
          </w:p>
        </w:tc>
        <w:tc>
          <w:tcPr>
            <w:tcW w:w="2126" w:type="dxa"/>
            <w:shd w:val="clear" w:color="auto" w:fill="EA5B0C"/>
            <w:tcMar>
              <w:top w:w="113" w:type="dxa"/>
              <w:bottom w:w="113" w:type="dxa"/>
            </w:tcMar>
            <w:vAlign w:val="center"/>
          </w:tcPr>
          <w:p w14:paraId="4B540CF8" w14:textId="77777777" w:rsidR="00DE7DB3" w:rsidRPr="004A4E17" w:rsidRDefault="00DE7DB3" w:rsidP="00EE0664">
            <w:pPr>
              <w:pStyle w:val="TableHead"/>
              <w:spacing w:before="0" w:after="0"/>
            </w:pPr>
            <w:r w:rsidRPr="004A4E17">
              <w:t>Learning objectives</w:t>
            </w:r>
          </w:p>
        </w:tc>
        <w:tc>
          <w:tcPr>
            <w:tcW w:w="9810" w:type="dxa"/>
            <w:shd w:val="clear" w:color="auto" w:fill="EA5B0C"/>
            <w:tcMar>
              <w:top w:w="113" w:type="dxa"/>
              <w:bottom w:w="113" w:type="dxa"/>
            </w:tcMar>
            <w:vAlign w:val="center"/>
          </w:tcPr>
          <w:p w14:paraId="7282615B" w14:textId="77777777" w:rsidR="00DE7DB3" w:rsidRPr="00DF2AEF" w:rsidRDefault="00DE7DB3" w:rsidP="00EE0664">
            <w:pPr>
              <w:pStyle w:val="TableHead"/>
              <w:spacing w:before="0" w:after="0"/>
            </w:pPr>
            <w:r w:rsidRPr="00DF2AEF">
              <w:t>Suggested teaching activities</w:t>
            </w:r>
            <w:r>
              <w:t xml:space="preserve"> </w:t>
            </w:r>
          </w:p>
        </w:tc>
      </w:tr>
      <w:tr w:rsidR="00734961" w:rsidRPr="004A4E17" w14:paraId="64D790C4" w14:textId="77777777" w:rsidTr="006E70B1">
        <w:tblPrEx>
          <w:tblCellMar>
            <w:bottom w:w="0" w:type="dxa"/>
          </w:tblCellMar>
        </w:tblPrEx>
        <w:trPr>
          <w:trHeight w:val="487"/>
        </w:trPr>
        <w:tc>
          <w:tcPr>
            <w:tcW w:w="2665" w:type="dxa"/>
            <w:tcMar>
              <w:top w:w="113" w:type="dxa"/>
              <w:bottom w:w="113" w:type="dxa"/>
            </w:tcMar>
          </w:tcPr>
          <w:p w14:paraId="6C902E85" w14:textId="65B0AABD" w:rsidR="00734961" w:rsidRPr="004A4E17" w:rsidRDefault="00734961" w:rsidP="00734961">
            <w:pPr>
              <w:pStyle w:val="BodyText"/>
              <w:rPr>
                <w:lang w:eastAsia="en-GB"/>
              </w:rPr>
            </w:pPr>
            <w:r>
              <w:rPr>
                <w:lang w:eastAsia="en-GB"/>
              </w:rPr>
              <w:t>Whole unit</w:t>
            </w:r>
          </w:p>
        </w:tc>
        <w:tc>
          <w:tcPr>
            <w:tcW w:w="2126" w:type="dxa"/>
            <w:tcMar>
              <w:top w:w="113" w:type="dxa"/>
              <w:bottom w:w="113" w:type="dxa"/>
            </w:tcMar>
          </w:tcPr>
          <w:p w14:paraId="7255A6FD" w14:textId="77777777" w:rsidR="00734961" w:rsidRPr="004A4E17" w:rsidRDefault="00734961" w:rsidP="00734961">
            <w:pPr>
              <w:pStyle w:val="BodyText"/>
              <w:rPr>
                <w:lang w:eastAsia="en-GB"/>
              </w:rPr>
            </w:pPr>
          </w:p>
        </w:tc>
        <w:tc>
          <w:tcPr>
            <w:tcW w:w="9810" w:type="dxa"/>
            <w:tcMar>
              <w:top w:w="113" w:type="dxa"/>
              <w:bottom w:w="113" w:type="dxa"/>
            </w:tcMar>
          </w:tcPr>
          <w:p w14:paraId="2061DE2F" w14:textId="53D89FB3" w:rsidR="00734961" w:rsidRDefault="00734961" w:rsidP="00734961">
            <w:pPr>
              <w:rPr>
                <w:rFonts w:ascii="Arial" w:hAnsi="Arial" w:cs="Arial"/>
                <w:sz w:val="20"/>
                <w:szCs w:val="20"/>
              </w:rPr>
            </w:pPr>
            <w:r>
              <w:rPr>
                <w:rFonts w:ascii="Arial" w:hAnsi="Arial" w:cs="Arial"/>
                <w:sz w:val="20"/>
                <w:szCs w:val="20"/>
              </w:rPr>
              <w:t xml:space="preserve">This is </w:t>
            </w:r>
            <w:r w:rsidRPr="008B6D1B">
              <w:rPr>
                <w:rFonts w:ascii="Arial" w:hAnsi="Arial" w:cs="Arial"/>
                <w:sz w:val="20"/>
                <w:szCs w:val="20"/>
              </w:rPr>
              <w:t>a ‘standalone’ topic</w:t>
            </w:r>
            <w:r>
              <w:rPr>
                <w:rFonts w:ascii="Arial" w:hAnsi="Arial" w:cs="Arial"/>
                <w:sz w:val="20"/>
                <w:szCs w:val="20"/>
              </w:rPr>
              <w:t>. It</w:t>
            </w:r>
            <w:r w:rsidRPr="008B6D1B">
              <w:rPr>
                <w:rFonts w:ascii="Arial" w:hAnsi="Arial" w:cs="Arial"/>
                <w:sz w:val="20"/>
                <w:szCs w:val="20"/>
              </w:rPr>
              <w:t xml:space="preserve"> does not rely on any other of the </w:t>
            </w:r>
            <w:r>
              <w:rPr>
                <w:rFonts w:ascii="Arial" w:hAnsi="Arial" w:cs="Arial"/>
                <w:sz w:val="20"/>
                <w:szCs w:val="20"/>
              </w:rPr>
              <w:t>topics</w:t>
            </w:r>
            <w:r w:rsidRPr="008B6D1B">
              <w:rPr>
                <w:rFonts w:ascii="Arial" w:hAnsi="Arial" w:cs="Arial"/>
                <w:sz w:val="20"/>
                <w:szCs w:val="20"/>
              </w:rPr>
              <w:t xml:space="preserve"> and therefore </w:t>
            </w:r>
            <w:r>
              <w:rPr>
                <w:rFonts w:ascii="Arial" w:hAnsi="Arial" w:cs="Arial"/>
                <w:sz w:val="20"/>
                <w:szCs w:val="20"/>
              </w:rPr>
              <w:t>can</w:t>
            </w:r>
            <w:r w:rsidRPr="008B6D1B">
              <w:rPr>
                <w:rFonts w:ascii="Arial" w:hAnsi="Arial" w:cs="Arial"/>
                <w:sz w:val="20"/>
                <w:szCs w:val="20"/>
              </w:rPr>
              <w:t xml:space="preserve"> be taught at any time during the course</w:t>
            </w:r>
            <w:r>
              <w:rPr>
                <w:rFonts w:ascii="Arial" w:hAnsi="Arial" w:cs="Arial"/>
                <w:sz w:val="20"/>
                <w:szCs w:val="20"/>
              </w:rPr>
              <w:t>.</w:t>
            </w:r>
            <w:r w:rsidRPr="008B6D1B">
              <w:rPr>
                <w:rFonts w:ascii="Arial" w:hAnsi="Arial" w:cs="Arial"/>
                <w:sz w:val="20"/>
                <w:szCs w:val="20"/>
              </w:rPr>
              <w:t xml:space="preserve"> </w:t>
            </w:r>
            <w:r>
              <w:rPr>
                <w:rFonts w:ascii="Arial" w:hAnsi="Arial" w:cs="Arial"/>
                <w:sz w:val="20"/>
                <w:szCs w:val="20"/>
              </w:rPr>
              <w:t>However, learners should</w:t>
            </w:r>
            <w:r w:rsidRPr="008B6D1B">
              <w:rPr>
                <w:rFonts w:ascii="Arial" w:hAnsi="Arial" w:cs="Arial"/>
                <w:sz w:val="20"/>
                <w:szCs w:val="20"/>
              </w:rPr>
              <w:t xml:space="preserve"> preferabl</w:t>
            </w:r>
            <w:r>
              <w:rPr>
                <w:rFonts w:ascii="Arial" w:hAnsi="Arial" w:cs="Arial"/>
                <w:sz w:val="20"/>
                <w:szCs w:val="20"/>
              </w:rPr>
              <w:t>y</w:t>
            </w:r>
            <w:r w:rsidRPr="008B6D1B">
              <w:rPr>
                <w:rFonts w:ascii="Arial" w:hAnsi="Arial" w:cs="Arial"/>
                <w:sz w:val="20"/>
                <w:szCs w:val="20"/>
              </w:rPr>
              <w:t xml:space="preserve"> </w:t>
            </w:r>
            <w:r>
              <w:rPr>
                <w:rFonts w:ascii="Arial" w:hAnsi="Arial" w:cs="Arial"/>
                <w:sz w:val="20"/>
                <w:szCs w:val="20"/>
              </w:rPr>
              <w:t xml:space="preserve">cover this topic </w:t>
            </w:r>
            <w:r w:rsidRPr="00D2704C">
              <w:rPr>
                <w:rFonts w:ascii="Arial" w:hAnsi="Arial" w:cs="Arial"/>
                <w:sz w:val="20"/>
                <w:szCs w:val="20"/>
              </w:rPr>
              <w:t xml:space="preserve">before </w:t>
            </w:r>
            <w:r w:rsidR="00D2704C" w:rsidRPr="00D2704C">
              <w:rPr>
                <w:rFonts w:ascii="Arial" w:hAnsi="Arial" w:cs="Arial"/>
                <w:b/>
                <w:sz w:val="20"/>
                <w:szCs w:val="20"/>
              </w:rPr>
              <w:t xml:space="preserve">8 </w:t>
            </w:r>
            <w:r w:rsidRPr="00D2704C">
              <w:rPr>
                <w:rFonts w:ascii="Arial" w:hAnsi="Arial" w:cs="Arial"/>
                <w:b/>
                <w:sz w:val="20"/>
                <w:szCs w:val="20"/>
              </w:rPr>
              <w:t>Series</w:t>
            </w:r>
            <w:r>
              <w:rPr>
                <w:rFonts w:ascii="Arial" w:hAnsi="Arial" w:cs="Arial"/>
                <w:sz w:val="20"/>
                <w:szCs w:val="20"/>
              </w:rPr>
              <w:t xml:space="preserve">, </w:t>
            </w:r>
            <w:r w:rsidRPr="008053CD">
              <w:rPr>
                <w:rFonts w:ascii="Arial" w:hAnsi="Arial" w:cs="Arial"/>
                <w:sz w:val="20"/>
                <w:szCs w:val="20"/>
              </w:rPr>
              <w:t xml:space="preserve">as some reference to combinations will be needed </w:t>
            </w:r>
            <w:r>
              <w:rPr>
                <w:rFonts w:ascii="Arial" w:hAnsi="Arial" w:cs="Arial"/>
                <w:sz w:val="20"/>
                <w:szCs w:val="20"/>
              </w:rPr>
              <w:t xml:space="preserve">in that unit </w:t>
            </w:r>
            <w:r w:rsidRPr="008053CD">
              <w:rPr>
                <w:rFonts w:ascii="Arial" w:hAnsi="Arial" w:cs="Arial"/>
                <w:sz w:val="20"/>
                <w:szCs w:val="20"/>
              </w:rPr>
              <w:t>together with use of appropriate notation when considering binomial expansions.</w:t>
            </w:r>
          </w:p>
          <w:p w14:paraId="65956991" w14:textId="77777777" w:rsidR="00734961" w:rsidRDefault="00734961" w:rsidP="00734961">
            <w:pPr>
              <w:autoSpaceDE w:val="0"/>
              <w:autoSpaceDN w:val="0"/>
              <w:adjustRightInd w:val="0"/>
              <w:rPr>
                <w:rFonts w:ascii="Arial" w:hAnsi="Arial" w:cs="Arial"/>
                <w:sz w:val="20"/>
                <w:szCs w:val="20"/>
                <w:lang w:eastAsia="en-GB"/>
              </w:rPr>
            </w:pPr>
          </w:p>
          <w:p w14:paraId="2FFFDE3B" w14:textId="77777777" w:rsidR="00734961" w:rsidRPr="008B6D1B" w:rsidRDefault="00734961" w:rsidP="00734961">
            <w:pPr>
              <w:rPr>
                <w:rFonts w:ascii="Arial" w:hAnsi="Arial" w:cs="Arial"/>
                <w:sz w:val="20"/>
                <w:szCs w:val="20"/>
              </w:rPr>
            </w:pPr>
            <w:r w:rsidRPr="008B6D1B">
              <w:rPr>
                <w:rFonts w:ascii="Arial" w:hAnsi="Arial" w:cs="Arial"/>
                <w:sz w:val="20"/>
                <w:szCs w:val="20"/>
              </w:rPr>
              <w:t xml:space="preserve">This topic is likely to be completely new for learners. They should be able to think in a logical fashion </w:t>
            </w:r>
            <w:proofErr w:type="gramStart"/>
            <w:r w:rsidRPr="008B6D1B">
              <w:rPr>
                <w:rFonts w:ascii="Arial" w:hAnsi="Arial" w:cs="Arial"/>
                <w:sz w:val="20"/>
                <w:szCs w:val="20"/>
              </w:rPr>
              <w:t>in order to</w:t>
            </w:r>
            <w:proofErr w:type="gramEnd"/>
            <w:r w:rsidRPr="008B6D1B">
              <w:rPr>
                <w:rFonts w:ascii="Arial" w:hAnsi="Arial" w:cs="Arial"/>
                <w:sz w:val="20"/>
                <w:szCs w:val="20"/>
              </w:rPr>
              <w:t xml:space="preserve"> solve the problems posed.</w:t>
            </w:r>
          </w:p>
          <w:p w14:paraId="05FD4F42" w14:textId="77777777" w:rsidR="00734961" w:rsidRDefault="00734961" w:rsidP="00734961">
            <w:pPr>
              <w:autoSpaceDE w:val="0"/>
              <w:autoSpaceDN w:val="0"/>
              <w:adjustRightInd w:val="0"/>
              <w:rPr>
                <w:rFonts w:ascii="Arial" w:hAnsi="Arial" w:cs="Arial"/>
                <w:sz w:val="20"/>
                <w:szCs w:val="20"/>
                <w:lang w:eastAsia="en-GB"/>
              </w:rPr>
            </w:pPr>
          </w:p>
          <w:p w14:paraId="5AF42FB8" w14:textId="61D657F0" w:rsidR="00734961" w:rsidRPr="00DB2C1F" w:rsidRDefault="00734961" w:rsidP="00734961">
            <w:pPr>
              <w:pStyle w:val="BodyText"/>
              <w:rPr>
                <w:lang w:eastAsia="en-GB"/>
              </w:rPr>
            </w:pPr>
            <w:r w:rsidRPr="008B6D1B">
              <w:t>Learners will need to become familiar with</w:t>
            </w:r>
            <w:r>
              <w:t>,</w:t>
            </w:r>
            <w:r w:rsidRPr="008B6D1B">
              <w:t xml:space="preserve"> and </w:t>
            </w:r>
            <w:r>
              <w:t xml:space="preserve">be able to </w:t>
            </w:r>
            <w:r w:rsidRPr="008B6D1B">
              <w:t>use</w:t>
            </w:r>
            <w:r>
              <w:t>,</w:t>
            </w:r>
            <w:r w:rsidRPr="008B6D1B">
              <w:t xml:space="preserve"> factorial notation. Learners will also need to be able to distinguish between the words </w:t>
            </w:r>
            <w:r>
              <w:t>‘</w:t>
            </w:r>
            <w:r w:rsidRPr="008B6D1B">
              <w:t>arrangements</w:t>
            </w:r>
            <w:r>
              <w:t>’</w:t>
            </w:r>
            <w:r w:rsidRPr="008B6D1B">
              <w:t xml:space="preserve">, </w:t>
            </w:r>
            <w:r>
              <w:t>‘</w:t>
            </w:r>
            <w:r w:rsidRPr="008B6D1B">
              <w:t>permutations</w:t>
            </w:r>
            <w:r>
              <w:t>’</w:t>
            </w:r>
            <w:r w:rsidRPr="008B6D1B">
              <w:t xml:space="preserve"> and </w:t>
            </w:r>
            <w:r>
              <w:t>‘</w:t>
            </w:r>
            <w:proofErr w:type="gramStart"/>
            <w:r w:rsidRPr="008B6D1B">
              <w:t>combinations</w:t>
            </w:r>
            <w:r>
              <w:t>’</w:t>
            </w:r>
            <w:proofErr w:type="gramEnd"/>
            <w:r>
              <w:t>.</w:t>
            </w:r>
          </w:p>
        </w:tc>
      </w:tr>
      <w:tr w:rsidR="00734961" w:rsidRPr="004A4E17" w14:paraId="4542C5B3" w14:textId="77777777" w:rsidTr="006E70B1">
        <w:tblPrEx>
          <w:tblCellMar>
            <w:bottom w:w="0" w:type="dxa"/>
          </w:tblCellMar>
        </w:tblPrEx>
        <w:tc>
          <w:tcPr>
            <w:tcW w:w="2665" w:type="dxa"/>
            <w:tcMar>
              <w:top w:w="113" w:type="dxa"/>
              <w:bottom w:w="113" w:type="dxa"/>
            </w:tcMar>
          </w:tcPr>
          <w:p w14:paraId="3CD990C3" w14:textId="706C64E5" w:rsidR="00734961" w:rsidRPr="004A4E17" w:rsidRDefault="00734961" w:rsidP="00734961">
            <w:pPr>
              <w:pStyle w:val="BodyText"/>
              <w:rPr>
                <w:lang w:eastAsia="en-GB"/>
              </w:rPr>
            </w:pPr>
            <w:r>
              <w:rPr>
                <w:lang w:eastAsia="en-GB"/>
              </w:rPr>
              <w:t>11.1</w:t>
            </w:r>
          </w:p>
        </w:tc>
        <w:tc>
          <w:tcPr>
            <w:tcW w:w="2126" w:type="dxa"/>
            <w:tcMar>
              <w:top w:w="113" w:type="dxa"/>
              <w:bottom w:w="113" w:type="dxa"/>
            </w:tcMar>
          </w:tcPr>
          <w:p w14:paraId="01934F5A" w14:textId="57E9C361" w:rsidR="00734961" w:rsidRPr="004A4E17" w:rsidRDefault="00734961" w:rsidP="00734961">
            <w:pPr>
              <w:pStyle w:val="BodyText"/>
              <w:rPr>
                <w:lang w:eastAsia="en-GB"/>
              </w:rPr>
            </w:pPr>
            <w:r>
              <w:t>Recognise the difference between permutations</w:t>
            </w:r>
            <w:r>
              <w:rPr>
                <w:spacing w:val="-14"/>
              </w:rPr>
              <w:t xml:space="preserve"> </w:t>
            </w:r>
            <w:r>
              <w:t>and</w:t>
            </w:r>
            <w:r>
              <w:rPr>
                <w:spacing w:val="-14"/>
              </w:rPr>
              <w:t xml:space="preserve"> </w:t>
            </w:r>
            <w:r>
              <w:t>combinations</w:t>
            </w:r>
            <w:r>
              <w:rPr>
                <w:spacing w:val="-14"/>
              </w:rPr>
              <w:t xml:space="preserve"> </w:t>
            </w:r>
            <w:r>
              <w:t>and</w:t>
            </w:r>
            <w:r>
              <w:rPr>
                <w:spacing w:val="-14"/>
              </w:rPr>
              <w:t xml:space="preserve"> </w:t>
            </w:r>
            <w:r>
              <w:t>know when each should be used.</w:t>
            </w:r>
          </w:p>
        </w:tc>
        <w:tc>
          <w:tcPr>
            <w:tcW w:w="9810" w:type="dxa"/>
            <w:tcMar>
              <w:top w:w="113" w:type="dxa"/>
              <w:bottom w:w="113" w:type="dxa"/>
            </w:tcMar>
          </w:tcPr>
          <w:p w14:paraId="10C839EB" w14:textId="77777777" w:rsidR="00734961" w:rsidRPr="008B6D1B" w:rsidRDefault="00734961" w:rsidP="00734961">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One of the most important aspects of this unit is the ability to distinguish between permutations and combinations.</w:t>
            </w:r>
          </w:p>
          <w:p w14:paraId="6C6294C1" w14:textId="77777777" w:rsidR="00734961" w:rsidRDefault="00734961" w:rsidP="00734961">
            <w:pPr>
              <w:autoSpaceDE w:val="0"/>
              <w:autoSpaceDN w:val="0"/>
              <w:adjustRightInd w:val="0"/>
              <w:rPr>
                <w:rFonts w:ascii="Arial" w:hAnsi="Arial" w:cs="Arial"/>
                <w:sz w:val="20"/>
                <w:szCs w:val="20"/>
                <w:lang w:eastAsia="en-GB"/>
              </w:rPr>
            </w:pPr>
            <w:r>
              <w:rPr>
                <w:rFonts w:ascii="Arial" w:hAnsi="Arial" w:cs="Arial"/>
                <w:sz w:val="20"/>
                <w:szCs w:val="20"/>
                <w:lang w:eastAsia="en-GB"/>
              </w:rPr>
              <w:t>Useful sources of explanation can be found in the resource ‘Easy permutations and combinations’ at:</w:t>
            </w:r>
            <w:r>
              <w:t xml:space="preserve"> </w:t>
            </w:r>
            <w:hyperlink r:id="rId216" w:history="1">
              <w:r w:rsidRPr="008B6D1B">
                <w:rPr>
                  <w:rStyle w:val="Hyperlink"/>
                  <w:rFonts w:ascii="Arial" w:hAnsi="Arial" w:cs="Arial"/>
                  <w:sz w:val="20"/>
                  <w:szCs w:val="20"/>
                  <w:lang w:eastAsia="en-GB"/>
                </w:rPr>
                <w:t>http://betterexplained.com/articles/easy-permutations-and-combinations/</w:t>
              </w:r>
            </w:hyperlink>
            <w:r>
              <w:rPr>
                <w:rFonts w:ascii="Arial" w:hAnsi="Arial" w:cs="Arial"/>
                <w:sz w:val="20"/>
                <w:szCs w:val="20"/>
                <w:lang w:eastAsia="en-GB"/>
              </w:rPr>
              <w:t xml:space="preserve"> </w:t>
            </w:r>
            <w:r w:rsidRPr="008B6D1B">
              <w:rPr>
                <w:rFonts w:ascii="Arial" w:hAnsi="Arial" w:cs="Arial"/>
                <w:sz w:val="20"/>
                <w:szCs w:val="20"/>
                <w:lang w:eastAsia="en-GB"/>
              </w:rPr>
              <w:t>and</w:t>
            </w:r>
            <w:r>
              <w:rPr>
                <w:rFonts w:ascii="Arial" w:hAnsi="Arial" w:cs="Arial"/>
                <w:sz w:val="20"/>
                <w:szCs w:val="20"/>
                <w:lang w:eastAsia="en-GB"/>
              </w:rPr>
              <w:t xml:space="preserve"> ‘Counting principle and factorial’ at</w:t>
            </w:r>
            <w:r w:rsidRPr="008B6D1B">
              <w:rPr>
                <w:rFonts w:ascii="Arial" w:hAnsi="Arial" w:cs="Arial"/>
                <w:sz w:val="20"/>
                <w:szCs w:val="20"/>
                <w:lang w:eastAsia="en-GB"/>
              </w:rPr>
              <w:t xml:space="preserve"> </w:t>
            </w:r>
            <w:hyperlink r:id="rId217" w:history="1">
              <w:r>
                <w:rPr>
                  <w:rStyle w:val="Hyperlink"/>
                  <w:rFonts w:ascii="Arial" w:hAnsi="Arial" w:cs="Arial"/>
                  <w:sz w:val="20"/>
                  <w:szCs w:val="20"/>
                </w:rPr>
                <w:t>www.khanacademy.org/math/statistics-probability/counting-permutations-and-combinations</w:t>
              </w:r>
            </w:hyperlink>
            <w:r>
              <w:rPr>
                <w:rFonts w:ascii="Arial" w:hAnsi="Arial" w:cs="Arial"/>
                <w:sz w:val="20"/>
                <w:szCs w:val="20"/>
                <w:lang w:eastAsia="en-GB"/>
              </w:rPr>
              <w:t>.</w:t>
            </w:r>
          </w:p>
          <w:p w14:paraId="1CF1ACA6" w14:textId="77777777" w:rsidR="00734961" w:rsidRPr="006E38A0" w:rsidRDefault="00734961" w:rsidP="00734961">
            <w:pPr>
              <w:autoSpaceDE w:val="0"/>
              <w:autoSpaceDN w:val="0"/>
              <w:adjustRightInd w:val="0"/>
              <w:rPr>
                <w:rFonts w:ascii="Arial" w:hAnsi="Arial" w:cs="Arial"/>
                <w:sz w:val="12"/>
                <w:szCs w:val="12"/>
                <w:lang w:eastAsia="en-GB"/>
              </w:rPr>
            </w:pPr>
          </w:p>
          <w:p w14:paraId="7E790B95" w14:textId="77777777" w:rsidR="00734961" w:rsidRPr="008B6D1B" w:rsidRDefault="00734961" w:rsidP="00734961">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A simple introduction to this would be to ask </w:t>
            </w:r>
            <w:r>
              <w:rPr>
                <w:rFonts w:ascii="Arial" w:hAnsi="Arial" w:cs="Arial"/>
                <w:sz w:val="20"/>
                <w:szCs w:val="20"/>
                <w:lang w:eastAsia="en-GB"/>
              </w:rPr>
              <w:t>three</w:t>
            </w:r>
            <w:r w:rsidRPr="008B6D1B">
              <w:rPr>
                <w:rFonts w:ascii="Arial" w:hAnsi="Arial" w:cs="Arial"/>
                <w:sz w:val="20"/>
                <w:szCs w:val="20"/>
                <w:lang w:eastAsia="en-GB"/>
              </w:rPr>
              <w:t xml:space="preserve"> learners to stand in a line (</w:t>
            </w:r>
            <w:r>
              <w:rPr>
                <w:rFonts w:ascii="Arial" w:hAnsi="Arial" w:cs="Arial"/>
                <w:sz w:val="20"/>
                <w:szCs w:val="20"/>
                <w:lang w:eastAsia="en-GB"/>
              </w:rPr>
              <w:t>one</w:t>
            </w:r>
            <w:r w:rsidRPr="008B6D1B">
              <w:rPr>
                <w:rFonts w:ascii="Arial" w:hAnsi="Arial" w:cs="Arial"/>
                <w:sz w:val="20"/>
                <w:szCs w:val="20"/>
                <w:lang w:eastAsia="en-GB"/>
              </w:rPr>
              <w:t xml:space="preserve"> combination) and then ask them to see in how many different ways they are able to arrange </w:t>
            </w:r>
            <w:proofErr w:type="gramStart"/>
            <w:r w:rsidRPr="008B6D1B">
              <w:rPr>
                <w:rFonts w:ascii="Arial" w:hAnsi="Arial" w:cs="Arial"/>
                <w:sz w:val="20"/>
                <w:szCs w:val="20"/>
                <w:lang w:eastAsia="en-GB"/>
              </w:rPr>
              <w:t>themselves(</w:t>
            </w:r>
            <w:proofErr w:type="gramEnd"/>
            <w:r>
              <w:rPr>
                <w:rFonts w:ascii="Arial" w:hAnsi="Arial" w:cs="Arial"/>
                <w:sz w:val="20"/>
                <w:szCs w:val="20"/>
                <w:lang w:eastAsia="en-GB"/>
              </w:rPr>
              <w:t>six</w:t>
            </w:r>
            <w:r w:rsidRPr="008B6D1B">
              <w:rPr>
                <w:rFonts w:ascii="Arial" w:hAnsi="Arial" w:cs="Arial"/>
                <w:sz w:val="20"/>
                <w:szCs w:val="20"/>
                <w:lang w:eastAsia="en-GB"/>
              </w:rPr>
              <w:t xml:space="preserve"> permutations)</w:t>
            </w:r>
            <w:r>
              <w:rPr>
                <w:rFonts w:ascii="Arial" w:hAnsi="Arial" w:cs="Arial"/>
                <w:sz w:val="20"/>
                <w:szCs w:val="20"/>
                <w:lang w:eastAsia="en-GB"/>
              </w:rPr>
              <w:t>.</w:t>
            </w:r>
          </w:p>
          <w:p w14:paraId="04BE4493" w14:textId="77777777" w:rsidR="00734961" w:rsidRDefault="00734961" w:rsidP="00734961">
            <w:pPr>
              <w:autoSpaceDE w:val="0"/>
              <w:autoSpaceDN w:val="0"/>
              <w:adjustRightInd w:val="0"/>
              <w:rPr>
                <w:rFonts w:ascii="Arial" w:hAnsi="Arial" w:cs="Arial"/>
                <w:sz w:val="20"/>
                <w:szCs w:val="20"/>
                <w:lang w:eastAsia="en-GB"/>
              </w:rPr>
            </w:pPr>
          </w:p>
          <w:p w14:paraId="12596F2E" w14:textId="77777777" w:rsidR="00734961" w:rsidRDefault="00734961" w:rsidP="00734961">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Extend this to </w:t>
            </w:r>
            <w:r>
              <w:rPr>
                <w:rFonts w:ascii="Arial" w:hAnsi="Arial" w:cs="Arial"/>
                <w:sz w:val="20"/>
                <w:szCs w:val="20"/>
                <w:lang w:eastAsia="en-GB"/>
              </w:rPr>
              <w:t>four</w:t>
            </w:r>
            <w:r w:rsidRPr="008B6D1B">
              <w:rPr>
                <w:rFonts w:ascii="Arial" w:hAnsi="Arial" w:cs="Arial"/>
                <w:sz w:val="20"/>
                <w:szCs w:val="20"/>
                <w:lang w:eastAsia="en-GB"/>
              </w:rPr>
              <w:t xml:space="preserve"> learners in a line</w:t>
            </w:r>
            <w:r>
              <w:rPr>
                <w:rFonts w:ascii="Arial" w:hAnsi="Arial" w:cs="Arial"/>
                <w:sz w:val="20"/>
                <w:szCs w:val="20"/>
                <w:lang w:eastAsia="en-GB"/>
              </w:rPr>
              <w:t xml:space="preserve">; </w:t>
            </w:r>
            <w:r w:rsidRPr="008B6D1B">
              <w:rPr>
                <w:rFonts w:ascii="Arial" w:hAnsi="Arial" w:cs="Arial"/>
                <w:sz w:val="20"/>
                <w:szCs w:val="20"/>
                <w:lang w:eastAsia="en-GB"/>
              </w:rPr>
              <w:t>the rest of the class can help in trying to see a quick and logical way of obtaining all the permutations.</w:t>
            </w:r>
          </w:p>
          <w:p w14:paraId="0C0AFEE5" w14:textId="77777777" w:rsidR="00734961" w:rsidRPr="008B6D1B" w:rsidRDefault="00734961" w:rsidP="00734961">
            <w:pPr>
              <w:autoSpaceDE w:val="0"/>
              <w:autoSpaceDN w:val="0"/>
              <w:adjustRightInd w:val="0"/>
              <w:rPr>
                <w:rFonts w:ascii="Arial" w:hAnsi="Arial" w:cs="Arial"/>
                <w:sz w:val="20"/>
                <w:szCs w:val="20"/>
                <w:lang w:eastAsia="en-GB"/>
              </w:rPr>
            </w:pPr>
          </w:p>
          <w:p w14:paraId="1CE16019" w14:textId="77777777" w:rsidR="00734961" w:rsidRDefault="00734961" w:rsidP="00734961">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Ask the class how many combinations there will be if </w:t>
            </w:r>
            <w:r>
              <w:rPr>
                <w:rFonts w:ascii="Arial" w:hAnsi="Arial" w:cs="Arial"/>
                <w:sz w:val="20"/>
                <w:szCs w:val="20"/>
                <w:lang w:eastAsia="en-GB"/>
              </w:rPr>
              <w:t>five</w:t>
            </w:r>
            <w:r w:rsidRPr="008B6D1B">
              <w:rPr>
                <w:rFonts w:ascii="Arial" w:hAnsi="Arial" w:cs="Arial"/>
                <w:sz w:val="20"/>
                <w:szCs w:val="20"/>
                <w:lang w:eastAsia="en-GB"/>
              </w:rPr>
              <w:t xml:space="preserve"> learners stood in a line.</w:t>
            </w:r>
          </w:p>
          <w:p w14:paraId="0D306ECF" w14:textId="77777777" w:rsidR="00734961" w:rsidRPr="008B6D1B" w:rsidRDefault="00734961" w:rsidP="00734961">
            <w:pPr>
              <w:autoSpaceDE w:val="0"/>
              <w:autoSpaceDN w:val="0"/>
              <w:adjustRightInd w:val="0"/>
              <w:rPr>
                <w:rFonts w:ascii="Arial" w:hAnsi="Arial" w:cs="Arial"/>
                <w:sz w:val="20"/>
                <w:szCs w:val="20"/>
                <w:lang w:eastAsia="en-GB"/>
              </w:rPr>
            </w:pPr>
          </w:p>
          <w:p w14:paraId="1617B8DE" w14:textId="77777777" w:rsidR="00734961" w:rsidRDefault="00734961" w:rsidP="00734961">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Keep re-iterating the difference between a permutation and a combination.</w:t>
            </w:r>
          </w:p>
          <w:p w14:paraId="271BE2EF" w14:textId="77777777" w:rsidR="00734961" w:rsidRPr="008B6D1B" w:rsidRDefault="00734961" w:rsidP="00734961">
            <w:pPr>
              <w:autoSpaceDE w:val="0"/>
              <w:autoSpaceDN w:val="0"/>
              <w:adjustRightInd w:val="0"/>
              <w:rPr>
                <w:rFonts w:ascii="Arial" w:hAnsi="Arial" w:cs="Arial"/>
                <w:sz w:val="20"/>
                <w:szCs w:val="20"/>
                <w:lang w:eastAsia="en-GB"/>
              </w:rPr>
            </w:pPr>
          </w:p>
          <w:p w14:paraId="73DDACD5" w14:textId="77777777" w:rsidR="00734961" w:rsidRPr="008B6D1B" w:rsidRDefault="00734961" w:rsidP="00734961">
            <w:pPr>
              <w:autoSpaceDE w:val="0"/>
              <w:autoSpaceDN w:val="0"/>
              <w:adjustRightInd w:val="0"/>
              <w:rPr>
                <w:rFonts w:ascii="Arial" w:hAnsi="Arial" w:cs="Arial"/>
                <w:sz w:val="20"/>
                <w:szCs w:val="20"/>
                <w:lang w:eastAsia="en-GB"/>
              </w:rPr>
            </w:pPr>
            <w:r>
              <w:rPr>
                <w:rFonts w:ascii="Arial" w:hAnsi="Arial" w:cs="Arial"/>
                <w:sz w:val="20"/>
                <w:szCs w:val="20"/>
                <w:lang w:eastAsia="en-GB"/>
              </w:rPr>
              <w:t>U</w:t>
            </w:r>
            <w:r w:rsidRPr="008B6D1B">
              <w:rPr>
                <w:rFonts w:ascii="Arial" w:hAnsi="Arial" w:cs="Arial"/>
                <w:sz w:val="20"/>
                <w:szCs w:val="20"/>
                <w:lang w:eastAsia="en-GB"/>
              </w:rPr>
              <w:t>se</w:t>
            </w:r>
            <w:r>
              <w:rPr>
                <w:rFonts w:ascii="Arial" w:hAnsi="Arial" w:cs="Arial"/>
                <w:sz w:val="20"/>
                <w:szCs w:val="20"/>
                <w:lang w:eastAsia="en-GB"/>
              </w:rPr>
              <w:t xml:space="preserve"> this</w:t>
            </w:r>
            <w:r w:rsidRPr="008B6D1B">
              <w:rPr>
                <w:rFonts w:ascii="Arial" w:hAnsi="Arial" w:cs="Arial"/>
                <w:sz w:val="20"/>
                <w:szCs w:val="20"/>
                <w:lang w:eastAsia="en-GB"/>
              </w:rPr>
              <w:t xml:space="preserve"> to introduce the factorial notation and how </w:t>
            </w:r>
            <w:r>
              <w:rPr>
                <w:rFonts w:ascii="Arial" w:hAnsi="Arial" w:cs="Arial"/>
                <w:sz w:val="20"/>
                <w:szCs w:val="20"/>
                <w:lang w:eastAsia="en-GB"/>
              </w:rPr>
              <w:t>learners</w:t>
            </w:r>
            <w:r w:rsidRPr="008B6D1B">
              <w:rPr>
                <w:rFonts w:ascii="Arial" w:hAnsi="Arial" w:cs="Arial"/>
                <w:sz w:val="20"/>
                <w:szCs w:val="20"/>
                <w:lang w:eastAsia="en-GB"/>
              </w:rPr>
              <w:t xml:space="preserve"> can use their calculators to determine factorials.</w:t>
            </w:r>
          </w:p>
          <w:p w14:paraId="1A3C688F" w14:textId="77777777" w:rsidR="00734961" w:rsidRPr="006E38A0" w:rsidRDefault="00734961" w:rsidP="00734961">
            <w:pPr>
              <w:autoSpaceDE w:val="0"/>
              <w:autoSpaceDN w:val="0"/>
              <w:adjustRightInd w:val="0"/>
              <w:rPr>
                <w:rFonts w:ascii="Arial" w:hAnsi="Arial" w:cs="Arial"/>
                <w:sz w:val="12"/>
                <w:szCs w:val="12"/>
                <w:lang w:eastAsia="en-GB"/>
              </w:rPr>
            </w:pPr>
          </w:p>
          <w:p w14:paraId="1A83EF1F" w14:textId="77777777" w:rsidR="00734961" w:rsidRDefault="00734961" w:rsidP="00734961">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Repeat the above exercise with a group of </w:t>
            </w:r>
            <w:r>
              <w:rPr>
                <w:rFonts w:ascii="Arial" w:hAnsi="Arial" w:cs="Arial"/>
                <w:sz w:val="20"/>
                <w:szCs w:val="20"/>
                <w:lang w:eastAsia="en-GB"/>
              </w:rPr>
              <w:t>four</w:t>
            </w:r>
            <w:r w:rsidRPr="008B6D1B">
              <w:rPr>
                <w:rFonts w:ascii="Arial" w:hAnsi="Arial" w:cs="Arial"/>
                <w:sz w:val="20"/>
                <w:szCs w:val="20"/>
                <w:lang w:eastAsia="en-GB"/>
              </w:rPr>
              <w:t xml:space="preserve"> learners and ask the class to see how many ways groups of </w:t>
            </w:r>
            <w:r>
              <w:rPr>
                <w:rFonts w:ascii="Arial" w:hAnsi="Arial" w:cs="Arial"/>
                <w:sz w:val="20"/>
                <w:szCs w:val="20"/>
                <w:lang w:eastAsia="en-GB"/>
              </w:rPr>
              <w:t>one</w:t>
            </w:r>
            <w:r w:rsidRPr="008B6D1B">
              <w:rPr>
                <w:rFonts w:ascii="Arial" w:hAnsi="Arial" w:cs="Arial"/>
                <w:sz w:val="20"/>
                <w:szCs w:val="20"/>
                <w:lang w:eastAsia="en-GB"/>
              </w:rPr>
              <w:t xml:space="preserve">, </w:t>
            </w:r>
            <w:r>
              <w:rPr>
                <w:rFonts w:ascii="Arial" w:hAnsi="Arial" w:cs="Arial"/>
                <w:sz w:val="20"/>
                <w:szCs w:val="20"/>
                <w:lang w:eastAsia="en-GB"/>
              </w:rPr>
              <w:t>two</w:t>
            </w:r>
            <w:r w:rsidRPr="008B6D1B">
              <w:rPr>
                <w:rFonts w:ascii="Arial" w:hAnsi="Arial" w:cs="Arial"/>
                <w:sz w:val="20"/>
                <w:szCs w:val="20"/>
                <w:lang w:eastAsia="en-GB"/>
              </w:rPr>
              <w:t xml:space="preserve">, </w:t>
            </w:r>
            <w:r>
              <w:rPr>
                <w:rFonts w:ascii="Arial" w:hAnsi="Arial" w:cs="Arial"/>
                <w:sz w:val="20"/>
                <w:szCs w:val="20"/>
                <w:lang w:eastAsia="en-GB"/>
              </w:rPr>
              <w:t>three</w:t>
            </w:r>
            <w:r w:rsidRPr="008B6D1B">
              <w:rPr>
                <w:rFonts w:ascii="Arial" w:hAnsi="Arial" w:cs="Arial"/>
                <w:sz w:val="20"/>
                <w:szCs w:val="20"/>
                <w:lang w:eastAsia="en-GB"/>
              </w:rPr>
              <w:t xml:space="preserve"> and </w:t>
            </w:r>
            <w:r>
              <w:rPr>
                <w:rFonts w:ascii="Arial" w:hAnsi="Arial" w:cs="Arial"/>
                <w:sz w:val="20"/>
                <w:szCs w:val="20"/>
                <w:lang w:eastAsia="en-GB"/>
              </w:rPr>
              <w:t>four</w:t>
            </w:r>
            <w:r w:rsidRPr="008B6D1B">
              <w:rPr>
                <w:rFonts w:ascii="Arial" w:hAnsi="Arial" w:cs="Arial"/>
                <w:sz w:val="20"/>
                <w:szCs w:val="20"/>
                <w:lang w:eastAsia="en-GB"/>
              </w:rPr>
              <w:t xml:space="preserve"> can be chosen from the </w:t>
            </w:r>
            <w:r>
              <w:rPr>
                <w:rFonts w:ascii="Arial" w:hAnsi="Arial" w:cs="Arial"/>
                <w:sz w:val="20"/>
                <w:szCs w:val="20"/>
                <w:lang w:eastAsia="en-GB"/>
              </w:rPr>
              <w:t>four</w:t>
            </w:r>
            <w:r w:rsidRPr="008B6D1B">
              <w:rPr>
                <w:rFonts w:ascii="Arial" w:hAnsi="Arial" w:cs="Arial"/>
                <w:sz w:val="20"/>
                <w:szCs w:val="20"/>
                <w:lang w:eastAsia="en-GB"/>
              </w:rPr>
              <w:t xml:space="preserve"> learners. Keep reinforcing the difference between permutations and combinations.</w:t>
            </w:r>
          </w:p>
          <w:p w14:paraId="52794271" w14:textId="77777777" w:rsidR="00734961" w:rsidRPr="008B6D1B" w:rsidRDefault="00734961" w:rsidP="00734961">
            <w:pPr>
              <w:autoSpaceDE w:val="0"/>
              <w:autoSpaceDN w:val="0"/>
              <w:adjustRightInd w:val="0"/>
              <w:rPr>
                <w:rFonts w:ascii="Arial" w:hAnsi="Arial" w:cs="Arial"/>
                <w:sz w:val="20"/>
                <w:szCs w:val="20"/>
                <w:lang w:eastAsia="en-GB"/>
              </w:rPr>
            </w:pPr>
          </w:p>
          <w:p w14:paraId="0B57E041" w14:textId="10F6BC26" w:rsidR="00734961" w:rsidRPr="004A4E17" w:rsidRDefault="00734961" w:rsidP="00734961">
            <w:pPr>
              <w:pStyle w:val="BodyText"/>
            </w:pPr>
            <w:r w:rsidRPr="008B6D1B">
              <w:rPr>
                <w:lang w:eastAsia="en-GB"/>
              </w:rPr>
              <w:t xml:space="preserve">Start to repeat the exercise with a group of </w:t>
            </w:r>
            <w:r>
              <w:rPr>
                <w:lang w:eastAsia="en-GB"/>
              </w:rPr>
              <w:t>five</w:t>
            </w:r>
            <w:r w:rsidRPr="008B6D1B">
              <w:rPr>
                <w:lang w:eastAsia="en-GB"/>
              </w:rPr>
              <w:t xml:space="preserve"> learners and ask the class to see if they can deduce how many ways groups of </w:t>
            </w:r>
            <w:r>
              <w:rPr>
                <w:lang w:eastAsia="en-GB"/>
              </w:rPr>
              <w:t>one, two, three, four and five</w:t>
            </w:r>
            <w:r w:rsidRPr="008B6D1B">
              <w:rPr>
                <w:lang w:eastAsia="en-GB"/>
              </w:rPr>
              <w:t xml:space="preserve"> can be chosen.</w:t>
            </w:r>
          </w:p>
        </w:tc>
      </w:tr>
      <w:tr w:rsidR="00734961" w:rsidRPr="004A4E17" w14:paraId="78004590" w14:textId="77777777" w:rsidTr="006E70B1">
        <w:tblPrEx>
          <w:tblCellMar>
            <w:bottom w:w="0" w:type="dxa"/>
          </w:tblCellMar>
        </w:tblPrEx>
        <w:tc>
          <w:tcPr>
            <w:tcW w:w="2665" w:type="dxa"/>
            <w:tcMar>
              <w:top w:w="113" w:type="dxa"/>
              <w:bottom w:w="113" w:type="dxa"/>
            </w:tcMar>
          </w:tcPr>
          <w:p w14:paraId="2DA75030" w14:textId="02C8D8B0" w:rsidR="00734961" w:rsidRPr="004A4E17" w:rsidRDefault="00734961" w:rsidP="00734961">
            <w:pPr>
              <w:pStyle w:val="BodyText"/>
              <w:rPr>
                <w:lang w:eastAsia="en-GB"/>
              </w:rPr>
            </w:pPr>
            <w:r>
              <w:rPr>
                <w:lang w:eastAsia="en-GB"/>
              </w:rPr>
              <w:t>11.2</w:t>
            </w:r>
          </w:p>
        </w:tc>
        <w:tc>
          <w:tcPr>
            <w:tcW w:w="2126" w:type="dxa"/>
            <w:tcMar>
              <w:top w:w="113" w:type="dxa"/>
              <w:bottom w:w="113" w:type="dxa"/>
            </w:tcMar>
          </w:tcPr>
          <w:p w14:paraId="06BC0FAB" w14:textId="6A69F06E" w:rsidR="00734961" w:rsidRPr="004A4E17" w:rsidRDefault="00734961" w:rsidP="00601540">
            <w:pPr>
              <w:pStyle w:val="TableParagraph"/>
              <w:spacing w:line="264" w:lineRule="auto"/>
              <w:ind w:left="0"/>
              <w:rPr>
                <w:lang w:eastAsia="en-GB"/>
              </w:rPr>
            </w:pPr>
            <w:r>
              <w:rPr>
                <w:sz w:val="20"/>
              </w:rPr>
              <w:t xml:space="preserve">Know and use the notation </w:t>
            </w:r>
            <w:r>
              <w:rPr>
                <w:rFonts w:ascii="Times New Roman"/>
                <w:i/>
              </w:rPr>
              <w:t>n</w:t>
            </w:r>
            <w:r>
              <w:rPr>
                <w:sz w:val="20"/>
              </w:rPr>
              <w:t xml:space="preserve">! and </w:t>
            </w:r>
            <w:r>
              <w:rPr>
                <w:spacing w:val="-2"/>
                <w:sz w:val="20"/>
              </w:rPr>
              <w:t>the</w:t>
            </w:r>
            <w:r>
              <w:rPr>
                <w:spacing w:val="-10"/>
                <w:sz w:val="20"/>
              </w:rPr>
              <w:t xml:space="preserve"> </w:t>
            </w:r>
            <w:r>
              <w:rPr>
                <w:spacing w:val="-2"/>
                <w:sz w:val="20"/>
              </w:rPr>
              <w:t>expressions</w:t>
            </w:r>
            <w:r>
              <w:rPr>
                <w:spacing w:val="-10"/>
                <w:sz w:val="20"/>
              </w:rPr>
              <w:t xml:space="preserve"> </w:t>
            </w:r>
            <w:r>
              <w:rPr>
                <w:spacing w:val="-2"/>
                <w:sz w:val="20"/>
              </w:rPr>
              <w:t>for</w:t>
            </w:r>
            <w:r>
              <w:rPr>
                <w:spacing w:val="-10"/>
                <w:sz w:val="20"/>
              </w:rPr>
              <w:t xml:space="preserve"> </w:t>
            </w:r>
            <w:r>
              <w:rPr>
                <w:spacing w:val="-2"/>
                <w:sz w:val="20"/>
              </w:rPr>
              <w:t>permutations</w:t>
            </w:r>
            <w:r>
              <w:rPr>
                <w:spacing w:val="-10"/>
                <w:sz w:val="20"/>
              </w:rPr>
              <w:t xml:space="preserve"> </w:t>
            </w:r>
            <w:r>
              <w:rPr>
                <w:spacing w:val="-2"/>
                <w:sz w:val="20"/>
              </w:rPr>
              <w:t xml:space="preserve">and </w:t>
            </w:r>
            <w:r>
              <w:rPr>
                <w:sz w:val="20"/>
              </w:rPr>
              <w:t>combinations</w:t>
            </w:r>
            <w:r>
              <w:rPr>
                <w:spacing w:val="-11"/>
                <w:sz w:val="20"/>
              </w:rPr>
              <w:t xml:space="preserve"> </w:t>
            </w:r>
            <w:r>
              <w:rPr>
                <w:sz w:val="20"/>
              </w:rPr>
              <w:t>of</w:t>
            </w:r>
            <w:r>
              <w:rPr>
                <w:spacing w:val="-10"/>
                <w:sz w:val="20"/>
              </w:rPr>
              <w:t xml:space="preserve"> </w:t>
            </w:r>
            <w:r>
              <w:rPr>
                <w:rFonts w:ascii="Times New Roman"/>
                <w:i/>
              </w:rPr>
              <w:t>n</w:t>
            </w:r>
            <w:r>
              <w:rPr>
                <w:rFonts w:ascii="Times New Roman"/>
                <w:i/>
                <w:spacing w:val="-10"/>
              </w:rPr>
              <w:t xml:space="preserve"> </w:t>
            </w:r>
            <w:r>
              <w:rPr>
                <w:sz w:val="20"/>
              </w:rPr>
              <w:t>items</w:t>
            </w:r>
            <w:r>
              <w:rPr>
                <w:spacing w:val="-11"/>
                <w:sz w:val="20"/>
              </w:rPr>
              <w:t xml:space="preserve"> </w:t>
            </w:r>
            <w:r>
              <w:rPr>
                <w:sz w:val="20"/>
              </w:rPr>
              <w:t>taken</w:t>
            </w:r>
            <w:r>
              <w:rPr>
                <w:spacing w:val="-10"/>
                <w:sz w:val="20"/>
              </w:rPr>
              <w:t xml:space="preserve"> </w:t>
            </w:r>
            <w:r>
              <w:rPr>
                <w:rFonts w:ascii="Times New Roman"/>
                <w:i/>
              </w:rPr>
              <w:t>r</w:t>
            </w:r>
            <w:r>
              <w:rPr>
                <w:rFonts w:ascii="Times New Roman"/>
                <w:i/>
                <w:spacing w:val="-10"/>
              </w:rPr>
              <w:t xml:space="preserve"> </w:t>
            </w:r>
            <w:r>
              <w:rPr>
                <w:sz w:val="20"/>
              </w:rPr>
              <w:t>at</w:t>
            </w:r>
            <w:r>
              <w:rPr>
                <w:spacing w:val="-10"/>
                <w:sz w:val="20"/>
              </w:rPr>
              <w:t xml:space="preserve"> </w:t>
            </w:r>
            <w:r>
              <w:rPr>
                <w:sz w:val="20"/>
              </w:rPr>
              <w:t>a</w:t>
            </w:r>
            <w:r>
              <w:rPr>
                <w:spacing w:val="-11"/>
                <w:sz w:val="20"/>
              </w:rPr>
              <w:t xml:space="preserve"> </w:t>
            </w:r>
            <w:r>
              <w:rPr>
                <w:spacing w:val="-4"/>
                <w:sz w:val="20"/>
              </w:rPr>
              <w:t>time.</w:t>
            </w:r>
          </w:p>
        </w:tc>
        <w:tc>
          <w:tcPr>
            <w:tcW w:w="9810" w:type="dxa"/>
            <w:tcMar>
              <w:top w:w="113" w:type="dxa"/>
              <w:bottom w:w="113" w:type="dxa"/>
            </w:tcMar>
          </w:tcPr>
          <w:p w14:paraId="6E56BBFA" w14:textId="77777777" w:rsidR="00734961" w:rsidRPr="008B6D1B" w:rsidRDefault="00734961" w:rsidP="00734961">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Continue with the activity above and ask learners to see if they can deduce a formula to represent this using factorial notation. </w:t>
            </w:r>
            <w:r>
              <w:rPr>
                <w:rFonts w:ascii="Arial" w:hAnsi="Arial" w:cs="Arial"/>
                <w:sz w:val="20"/>
                <w:szCs w:val="20"/>
                <w:lang w:eastAsia="en-GB"/>
              </w:rPr>
              <w:t>E</w:t>
            </w:r>
            <w:r w:rsidRPr="008B6D1B">
              <w:rPr>
                <w:rFonts w:ascii="Arial" w:hAnsi="Arial" w:cs="Arial"/>
                <w:sz w:val="20"/>
                <w:szCs w:val="20"/>
                <w:lang w:eastAsia="en-GB"/>
              </w:rPr>
              <w:t>xtend</w:t>
            </w:r>
            <w:r>
              <w:rPr>
                <w:rFonts w:ascii="Arial" w:hAnsi="Arial" w:cs="Arial"/>
                <w:sz w:val="20"/>
                <w:szCs w:val="20"/>
                <w:lang w:eastAsia="en-GB"/>
              </w:rPr>
              <w:t xml:space="preserve"> this</w:t>
            </w:r>
            <w:r w:rsidRPr="008B6D1B">
              <w:rPr>
                <w:rFonts w:ascii="Arial" w:hAnsi="Arial" w:cs="Arial"/>
                <w:sz w:val="20"/>
                <w:szCs w:val="20"/>
                <w:lang w:eastAsia="en-GB"/>
              </w:rPr>
              <w:t xml:space="preserve"> to </w:t>
            </w:r>
            <w:r>
              <w:rPr>
                <w:rFonts w:ascii="Arial" w:hAnsi="Arial" w:cs="Arial"/>
                <w:sz w:val="20"/>
                <w:szCs w:val="20"/>
                <w:lang w:eastAsia="en-GB"/>
              </w:rPr>
              <w:t>six</w:t>
            </w:r>
            <w:r w:rsidRPr="008B6D1B">
              <w:rPr>
                <w:rFonts w:ascii="Arial" w:hAnsi="Arial" w:cs="Arial"/>
                <w:sz w:val="20"/>
                <w:szCs w:val="20"/>
                <w:lang w:eastAsia="en-GB"/>
              </w:rPr>
              <w:t xml:space="preserve"> and </w:t>
            </w:r>
            <w:r>
              <w:rPr>
                <w:rFonts w:ascii="Arial" w:hAnsi="Arial" w:cs="Arial"/>
                <w:sz w:val="20"/>
                <w:szCs w:val="20"/>
                <w:lang w:eastAsia="en-GB"/>
              </w:rPr>
              <w:t>seven</w:t>
            </w:r>
            <w:r w:rsidRPr="008B6D1B">
              <w:rPr>
                <w:rFonts w:ascii="Arial" w:hAnsi="Arial" w:cs="Arial"/>
                <w:sz w:val="20"/>
                <w:szCs w:val="20"/>
                <w:lang w:eastAsia="en-GB"/>
              </w:rPr>
              <w:t xml:space="preserve"> objects and then to choosing </w:t>
            </w:r>
            <w:r w:rsidRPr="006508F0">
              <w:rPr>
                <w:rFonts w:ascii="Arial" w:hAnsi="Arial" w:cs="Arial"/>
                <w:i/>
                <w:sz w:val="20"/>
                <w:szCs w:val="20"/>
                <w:lang w:eastAsia="en-GB"/>
              </w:rPr>
              <w:t>r</w:t>
            </w:r>
            <w:r w:rsidRPr="008B6D1B">
              <w:rPr>
                <w:rFonts w:ascii="Arial" w:hAnsi="Arial" w:cs="Arial"/>
                <w:sz w:val="20"/>
                <w:szCs w:val="20"/>
                <w:lang w:eastAsia="en-GB"/>
              </w:rPr>
              <w:t xml:space="preserve"> objects from </w:t>
            </w:r>
            <w:r w:rsidRPr="006508F0">
              <w:rPr>
                <w:rFonts w:ascii="Arial" w:hAnsi="Arial" w:cs="Arial"/>
                <w:i/>
                <w:sz w:val="20"/>
                <w:szCs w:val="20"/>
                <w:lang w:eastAsia="en-GB"/>
              </w:rPr>
              <w:t>n</w:t>
            </w:r>
            <w:r w:rsidRPr="008B6D1B">
              <w:rPr>
                <w:rFonts w:ascii="Arial" w:hAnsi="Arial" w:cs="Arial"/>
                <w:sz w:val="20"/>
                <w:szCs w:val="20"/>
                <w:lang w:eastAsia="en-GB"/>
              </w:rPr>
              <w:t xml:space="preserve"> objects. See if learners can deduce the difference to the formulae obtained if order suddenly becomes important.</w:t>
            </w:r>
          </w:p>
          <w:p w14:paraId="1076577D" w14:textId="77777777" w:rsidR="00734961" w:rsidRPr="008B6D1B" w:rsidRDefault="00734961" w:rsidP="00734961">
            <w:pPr>
              <w:autoSpaceDE w:val="0"/>
              <w:autoSpaceDN w:val="0"/>
              <w:adjustRightInd w:val="0"/>
              <w:rPr>
                <w:rFonts w:ascii="Arial" w:hAnsi="Arial" w:cs="Arial"/>
                <w:sz w:val="20"/>
                <w:szCs w:val="20"/>
                <w:lang w:eastAsia="en-GB"/>
              </w:rPr>
            </w:pPr>
          </w:p>
          <w:p w14:paraId="77B1B882" w14:textId="27071F04" w:rsidR="00734961" w:rsidRPr="004A4E17" w:rsidRDefault="00734961" w:rsidP="00734961">
            <w:pPr>
              <w:pStyle w:val="BodyText"/>
            </w:pPr>
            <w:r w:rsidRPr="008B6D1B">
              <w:rPr>
                <w:lang w:eastAsia="en-GB"/>
              </w:rPr>
              <w:t>Make use of online resources/presentations that can be shown to the class</w:t>
            </w:r>
            <w:r>
              <w:rPr>
                <w:lang w:eastAsia="en-GB"/>
              </w:rPr>
              <w:t>, for example ‘Easy permutations and combinations’ at:</w:t>
            </w:r>
            <w:r>
              <w:t xml:space="preserve"> </w:t>
            </w:r>
            <w:hyperlink r:id="rId218" w:history="1">
              <w:r w:rsidRPr="008B6D1B">
                <w:rPr>
                  <w:rStyle w:val="Hyperlink"/>
                  <w:rFonts w:cs="Arial"/>
                  <w:lang w:eastAsia="en-GB"/>
                </w:rPr>
                <w:t>http://betterexplained.com/articles/easy-permutations-and-combinations/</w:t>
              </w:r>
            </w:hyperlink>
            <w:r>
              <w:rPr>
                <w:lang w:eastAsia="en-GB"/>
              </w:rPr>
              <w:t xml:space="preserve"> </w:t>
            </w:r>
            <w:r w:rsidRPr="008B6D1B">
              <w:rPr>
                <w:lang w:eastAsia="en-GB"/>
              </w:rPr>
              <w:t>and</w:t>
            </w:r>
            <w:r>
              <w:rPr>
                <w:lang w:eastAsia="en-GB"/>
              </w:rPr>
              <w:t xml:space="preserve"> ‘Counting principle and factorial’ at</w:t>
            </w:r>
            <w:r w:rsidRPr="008B6D1B">
              <w:rPr>
                <w:lang w:eastAsia="en-GB"/>
              </w:rPr>
              <w:t xml:space="preserve"> </w:t>
            </w:r>
            <w:hyperlink r:id="rId219" w:history="1">
              <w:r>
                <w:rPr>
                  <w:rStyle w:val="Hyperlink"/>
                  <w:rFonts w:cs="Arial"/>
                </w:rPr>
                <w:t>www.khanacademy.org/math/statistics-probability/counting-permutations-and-combinations</w:t>
              </w:r>
            </w:hyperlink>
            <w:r>
              <w:rPr>
                <w:lang w:eastAsia="en-GB"/>
              </w:rPr>
              <w:t>.</w:t>
            </w:r>
          </w:p>
        </w:tc>
      </w:tr>
      <w:tr w:rsidR="00734961" w:rsidRPr="004A4E17" w14:paraId="2F3C601E" w14:textId="77777777" w:rsidTr="006E70B1">
        <w:tblPrEx>
          <w:tblCellMar>
            <w:bottom w:w="0" w:type="dxa"/>
          </w:tblCellMar>
        </w:tblPrEx>
        <w:tc>
          <w:tcPr>
            <w:tcW w:w="2665" w:type="dxa"/>
            <w:tcMar>
              <w:top w:w="113" w:type="dxa"/>
              <w:bottom w:w="113" w:type="dxa"/>
            </w:tcMar>
          </w:tcPr>
          <w:p w14:paraId="6AF3233F" w14:textId="6E682BFD" w:rsidR="00734961" w:rsidRPr="004A4E17" w:rsidRDefault="00734961" w:rsidP="00734961">
            <w:pPr>
              <w:pStyle w:val="BodyText"/>
              <w:rPr>
                <w:lang w:eastAsia="en-GB"/>
              </w:rPr>
            </w:pPr>
            <w:r>
              <w:rPr>
                <w:lang w:eastAsia="en-GB"/>
              </w:rPr>
              <w:t>11.3</w:t>
            </w:r>
          </w:p>
        </w:tc>
        <w:tc>
          <w:tcPr>
            <w:tcW w:w="2126" w:type="dxa"/>
            <w:tcMar>
              <w:top w:w="113" w:type="dxa"/>
              <w:bottom w:w="113" w:type="dxa"/>
            </w:tcMar>
          </w:tcPr>
          <w:p w14:paraId="0C9C14D6" w14:textId="3DF3214F" w:rsidR="00734961" w:rsidRPr="004A4E17" w:rsidRDefault="00734961" w:rsidP="00734961">
            <w:pPr>
              <w:pStyle w:val="BodyText"/>
              <w:rPr>
                <w:lang w:eastAsia="en-GB"/>
              </w:rPr>
            </w:pPr>
            <w:r>
              <w:rPr>
                <w:spacing w:val="-2"/>
              </w:rPr>
              <w:t>Solve</w:t>
            </w:r>
            <w:r>
              <w:rPr>
                <w:spacing w:val="-10"/>
              </w:rPr>
              <w:t xml:space="preserve"> </w:t>
            </w:r>
            <w:r>
              <w:rPr>
                <w:spacing w:val="-2"/>
              </w:rPr>
              <w:t>problems</w:t>
            </w:r>
            <w:r>
              <w:rPr>
                <w:spacing w:val="-10"/>
              </w:rPr>
              <w:t xml:space="preserve"> </w:t>
            </w:r>
            <w:r>
              <w:rPr>
                <w:spacing w:val="-2"/>
              </w:rPr>
              <w:t>on</w:t>
            </w:r>
            <w:r>
              <w:rPr>
                <w:spacing w:val="-10"/>
              </w:rPr>
              <w:t xml:space="preserve"> </w:t>
            </w:r>
            <w:r>
              <w:rPr>
                <w:spacing w:val="-2"/>
              </w:rPr>
              <w:t>arrangement</w:t>
            </w:r>
            <w:r>
              <w:rPr>
                <w:spacing w:val="-10"/>
              </w:rPr>
              <w:t xml:space="preserve"> </w:t>
            </w:r>
            <w:r>
              <w:rPr>
                <w:spacing w:val="-2"/>
              </w:rPr>
              <w:t>and</w:t>
            </w:r>
            <w:r>
              <w:rPr>
                <w:spacing w:val="-10"/>
              </w:rPr>
              <w:t xml:space="preserve"> </w:t>
            </w:r>
            <w:r>
              <w:rPr>
                <w:spacing w:val="-2"/>
              </w:rPr>
              <w:t xml:space="preserve">selection </w:t>
            </w:r>
            <w:r>
              <w:t>using permutations or combinations.</w:t>
            </w:r>
          </w:p>
        </w:tc>
        <w:tc>
          <w:tcPr>
            <w:tcW w:w="9810" w:type="dxa"/>
            <w:tcMar>
              <w:top w:w="113" w:type="dxa"/>
              <w:bottom w:w="113" w:type="dxa"/>
            </w:tcMar>
          </w:tcPr>
          <w:p w14:paraId="5CAA1B21" w14:textId="77777777" w:rsidR="00734961" w:rsidRDefault="00734961" w:rsidP="00734961">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For more complex,</w:t>
            </w:r>
            <w:r w:rsidRPr="006508F0">
              <w:rPr>
                <w:rFonts w:ascii="Arial" w:hAnsi="Arial" w:cs="Arial"/>
                <w:sz w:val="20"/>
                <w:szCs w:val="20"/>
                <w:lang w:eastAsia="en-GB"/>
              </w:rPr>
              <w:t xml:space="preserve"> challenging</w:t>
            </w:r>
            <w:r w:rsidRPr="008B6D1B">
              <w:rPr>
                <w:rFonts w:ascii="Arial" w:hAnsi="Arial" w:cs="Arial"/>
                <w:sz w:val="20"/>
                <w:szCs w:val="20"/>
                <w:lang w:eastAsia="en-GB"/>
              </w:rPr>
              <w:t xml:space="preserve"> problems adopt a practical approach</w:t>
            </w:r>
            <w:r>
              <w:rPr>
                <w:rFonts w:ascii="Arial" w:hAnsi="Arial" w:cs="Arial"/>
                <w:sz w:val="20"/>
                <w:szCs w:val="20"/>
                <w:lang w:eastAsia="en-GB"/>
              </w:rPr>
              <w:t>.</w:t>
            </w:r>
            <w:r w:rsidRPr="008B6D1B">
              <w:rPr>
                <w:rFonts w:ascii="Arial" w:hAnsi="Arial" w:cs="Arial"/>
                <w:sz w:val="20"/>
                <w:szCs w:val="20"/>
                <w:lang w:eastAsia="en-GB"/>
              </w:rPr>
              <w:t xml:space="preserve"> </w:t>
            </w:r>
            <w:r>
              <w:rPr>
                <w:rFonts w:ascii="Arial" w:hAnsi="Arial" w:cs="Arial"/>
                <w:sz w:val="20"/>
                <w:szCs w:val="20"/>
                <w:lang w:eastAsia="en-GB"/>
              </w:rPr>
              <w:t>For example,</w:t>
            </w:r>
            <w:r w:rsidRPr="008B6D1B">
              <w:rPr>
                <w:rFonts w:ascii="Arial" w:hAnsi="Arial" w:cs="Arial"/>
                <w:sz w:val="20"/>
                <w:szCs w:val="20"/>
                <w:lang w:eastAsia="en-GB"/>
              </w:rPr>
              <w:t xml:space="preserve"> </w:t>
            </w:r>
          </w:p>
          <w:p w14:paraId="04DF99DB" w14:textId="77777777" w:rsidR="00734961" w:rsidRPr="008B6D1B" w:rsidRDefault="00734961" w:rsidP="00734961">
            <w:pPr>
              <w:autoSpaceDE w:val="0"/>
              <w:autoSpaceDN w:val="0"/>
              <w:adjustRightInd w:val="0"/>
              <w:rPr>
                <w:rFonts w:ascii="Arial" w:hAnsi="Arial" w:cs="Arial"/>
                <w:sz w:val="20"/>
                <w:szCs w:val="20"/>
                <w:lang w:eastAsia="en-GB"/>
              </w:rPr>
            </w:pPr>
          </w:p>
          <w:p w14:paraId="111E2A5F" w14:textId="77777777" w:rsidR="00734961" w:rsidRDefault="00734961" w:rsidP="00734961">
            <w:pPr>
              <w:pStyle w:val="Bulletedlist"/>
            </w:pPr>
            <w:r w:rsidRPr="008B6D1B">
              <w:t xml:space="preserve">How many teams of </w:t>
            </w:r>
            <w:r>
              <w:t>two</w:t>
            </w:r>
            <w:r w:rsidRPr="008B6D1B">
              <w:t xml:space="preserve"> people can be chosen from </w:t>
            </w:r>
            <w:r>
              <w:t>five</w:t>
            </w:r>
            <w:r w:rsidRPr="008B6D1B">
              <w:t xml:space="preserve"> people if </w:t>
            </w:r>
            <w:r>
              <w:t>two</w:t>
            </w:r>
            <w:r w:rsidRPr="008B6D1B">
              <w:t xml:space="preserve"> of the </w:t>
            </w:r>
            <w:r>
              <w:t>five</w:t>
            </w:r>
            <w:r w:rsidRPr="008B6D1B">
              <w:t xml:space="preserve"> people </w:t>
            </w:r>
            <w:proofErr w:type="gramStart"/>
            <w:r w:rsidRPr="008B6D1B">
              <w:t>have to</w:t>
            </w:r>
            <w:proofErr w:type="gramEnd"/>
            <w:r w:rsidRPr="008B6D1B">
              <w:t xml:space="preserve"> stay together? (combinations).</w:t>
            </w:r>
          </w:p>
          <w:p w14:paraId="4D4C40BF" w14:textId="77777777" w:rsidR="00734961" w:rsidRPr="008B6D1B" w:rsidRDefault="00734961" w:rsidP="00734961">
            <w:pPr>
              <w:pStyle w:val="Bulletedlist"/>
            </w:pPr>
            <w:r w:rsidRPr="008B6D1B">
              <w:t xml:space="preserve">How many ways are there of arranging a certain number of books on a shelf if </w:t>
            </w:r>
            <w:r>
              <w:t>two</w:t>
            </w:r>
            <w:r w:rsidRPr="008B6D1B">
              <w:t xml:space="preserve"> books </w:t>
            </w:r>
            <w:proofErr w:type="gramStart"/>
            <w:r w:rsidRPr="008B6D1B">
              <w:t>have to</w:t>
            </w:r>
            <w:proofErr w:type="gramEnd"/>
            <w:r w:rsidRPr="008B6D1B">
              <w:t xml:space="preserve"> be kept together? (permutations)</w:t>
            </w:r>
          </w:p>
          <w:p w14:paraId="015CCF1C" w14:textId="77777777" w:rsidR="00734961" w:rsidRPr="008B6D1B" w:rsidRDefault="00734961" w:rsidP="00734961">
            <w:pPr>
              <w:autoSpaceDE w:val="0"/>
              <w:autoSpaceDN w:val="0"/>
              <w:adjustRightInd w:val="0"/>
              <w:rPr>
                <w:rFonts w:ascii="Arial" w:hAnsi="Arial" w:cs="Arial"/>
                <w:sz w:val="20"/>
                <w:szCs w:val="20"/>
                <w:lang w:eastAsia="en-GB"/>
              </w:rPr>
            </w:pPr>
          </w:p>
          <w:p w14:paraId="608211FA" w14:textId="77777777" w:rsidR="00734961" w:rsidRDefault="00734961" w:rsidP="00734961">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Set worksheets/exercises with lots of straightforward </w:t>
            </w:r>
            <w:r w:rsidRPr="006508F0">
              <w:rPr>
                <w:rFonts w:ascii="Arial" w:hAnsi="Arial" w:cs="Arial"/>
                <w:sz w:val="20"/>
                <w:szCs w:val="20"/>
                <w:lang w:eastAsia="en-GB"/>
              </w:rPr>
              <w:t xml:space="preserve">basic </w:t>
            </w:r>
            <w:r w:rsidRPr="008B6D1B">
              <w:rPr>
                <w:rFonts w:ascii="Arial" w:hAnsi="Arial" w:cs="Arial"/>
                <w:sz w:val="20"/>
                <w:szCs w:val="20"/>
                <w:lang w:eastAsia="en-GB"/>
              </w:rPr>
              <w:t xml:space="preserve">examples involving arrangements, </w:t>
            </w:r>
            <w:proofErr w:type="gramStart"/>
            <w:r w:rsidRPr="008B6D1B">
              <w:rPr>
                <w:rFonts w:ascii="Arial" w:hAnsi="Arial" w:cs="Arial"/>
                <w:sz w:val="20"/>
                <w:szCs w:val="20"/>
                <w:lang w:eastAsia="en-GB"/>
              </w:rPr>
              <w:t>permutations</w:t>
            </w:r>
            <w:proofErr w:type="gramEnd"/>
            <w:r w:rsidRPr="008B6D1B">
              <w:rPr>
                <w:rFonts w:ascii="Arial" w:hAnsi="Arial" w:cs="Arial"/>
                <w:sz w:val="20"/>
                <w:szCs w:val="20"/>
                <w:lang w:eastAsia="en-GB"/>
              </w:rPr>
              <w:t xml:space="preserve"> and combinations to reinforce the differences.</w:t>
            </w:r>
            <w:r>
              <w:rPr>
                <w:rFonts w:ascii="Arial" w:hAnsi="Arial" w:cs="Arial"/>
                <w:sz w:val="20"/>
                <w:szCs w:val="20"/>
                <w:lang w:eastAsia="en-GB"/>
              </w:rPr>
              <w:t xml:space="preserve"> For example, the ‘Simple permutations and combinations worksheet’ at</w:t>
            </w:r>
          </w:p>
          <w:p w14:paraId="5AD818CD" w14:textId="78F8957C" w:rsidR="00734961" w:rsidRPr="004A4E17" w:rsidRDefault="00DE3D72" w:rsidP="00734961">
            <w:pPr>
              <w:pStyle w:val="BodyText"/>
            </w:pPr>
            <w:hyperlink r:id="rId220" w:history="1">
              <w:r w:rsidR="00734961" w:rsidRPr="008B6D1B">
                <w:rPr>
                  <w:rStyle w:val="Hyperlink"/>
                  <w:rFonts w:cs="Arial"/>
                </w:rPr>
                <w:t>http://mrnewbatt.wikispaces.com/file/view/MDM4U+U1L4+worksheet.pdf</w:t>
              </w:r>
            </w:hyperlink>
            <w:r w:rsidR="00734961">
              <w:rPr>
                <w:rStyle w:val="Hyperlink"/>
                <w:rFonts w:cs="Arial"/>
              </w:rPr>
              <w:t xml:space="preserve"> </w:t>
            </w:r>
            <w:r w:rsidR="00734961" w:rsidRPr="0085234A">
              <w:rPr>
                <w:b/>
              </w:rPr>
              <w:t>(I)</w:t>
            </w:r>
          </w:p>
        </w:tc>
      </w:tr>
      <w:tr w:rsidR="00734961" w:rsidRPr="004A4E17" w14:paraId="29C5E261" w14:textId="77777777" w:rsidTr="006E70B1">
        <w:trPr>
          <w:tblHeader/>
        </w:trPr>
        <w:tc>
          <w:tcPr>
            <w:tcW w:w="14601" w:type="dxa"/>
            <w:gridSpan w:val="3"/>
            <w:shd w:val="clear" w:color="auto" w:fill="EA5B0C"/>
            <w:tcMar>
              <w:top w:w="113" w:type="dxa"/>
              <w:bottom w:w="113" w:type="dxa"/>
            </w:tcMar>
            <w:vAlign w:val="center"/>
          </w:tcPr>
          <w:p w14:paraId="145F5ED6" w14:textId="77777777" w:rsidR="00734961" w:rsidRPr="00FB2E1E" w:rsidRDefault="00734961" w:rsidP="00734961">
            <w:pPr>
              <w:rPr>
                <w:rFonts w:ascii="Arial" w:hAnsi="Arial" w:cs="Arial"/>
                <w:b/>
                <w:color w:val="FFFFFF"/>
                <w:sz w:val="20"/>
                <w:szCs w:val="20"/>
              </w:rPr>
            </w:pPr>
            <w:r w:rsidRPr="00FB2E1E">
              <w:rPr>
                <w:rFonts w:ascii="Arial" w:hAnsi="Arial" w:cs="Arial"/>
                <w:b/>
                <w:color w:val="FFFFFF"/>
                <w:sz w:val="20"/>
                <w:szCs w:val="20"/>
              </w:rPr>
              <w:t>Past and specimen papers</w:t>
            </w:r>
          </w:p>
        </w:tc>
      </w:tr>
      <w:tr w:rsidR="00734961" w:rsidRPr="004A4E17" w14:paraId="0335C4C0" w14:textId="77777777" w:rsidTr="006E70B1">
        <w:tblPrEx>
          <w:tblCellMar>
            <w:bottom w:w="0" w:type="dxa"/>
          </w:tblCellMar>
        </w:tblPrEx>
        <w:tc>
          <w:tcPr>
            <w:tcW w:w="14601" w:type="dxa"/>
            <w:gridSpan w:val="3"/>
            <w:tcMar>
              <w:top w:w="113" w:type="dxa"/>
              <w:bottom w:w="113" w:type="dxa"/>
            </w:tcMar>
          </w:tcPr>
          <w:p w14:paraId="3418FEA8" w14:textId="77777777" w:rsidR="00734961" w:rsidRDefault="00734961" w:rsidP="00734961">
            <w:pPr>
              <w:pStyle w:val="BodyText"/>
              <w:rPr>
                <w:rStyle w:val="Bold"/>
              </w:rPr>
            </w:pPr>
            <w:r>
              <w:rPr>
                <w:lang w:eastAsia="en-GB"/>
              </w:rPr>
              <w:t xml:space="preserve">Past/specimen papers and mark schemes are available to download from the </w:t>
            </w:r>
            <w:hyperlink r:id="rId221" w:history="1">
              <w:r>
                <w:rPr>
                  <w:rStyle w:val="Hyperlink"/>
                </w:rPr>
                <w:t>School Support Hub</w:t>
              </w:r>
            </w:hyperlink>
            <w:r w:rsidRPr="00B12682">
              <w:rPr>
                <w:rStyle w:val="Hyperlink"/>
                <w:u w:val="none"/>
              </w:rPr>
              <w:t xml:space="preserve"> </w:t>
            </w:r>
            <w:r>
              <w:rPr>
                <w:rStyle w:val="Bold"/>
              </w:rPr>
              <w:t>(F)</w:t>
            </w:r>
          </w:p>
          <w:tbl>
            <w:tblPr>
              <w:tblW w:w="0" w:type="auto"/>
              <w:tblLook w:val="04A0" w:firstRow="1" w:lastRow="0" w:firstColumn="1" w:lastColumn="0" w:noHBand="0" w:noVBand="1"/>
            </w:tblPr>
            <w:tblGrid>
              <w:gridCol w:w="3385"/>
            </w:tblGrid>
            <w:tr w:rsidR="00D02C80" w:rsidRPr="00AD31C3" w14:paraId="14FD2C86" w14:textId="77777777" w:rsidTr="00AD31C3">
              <w:trPr>
                <w:trHeight w:val="300"/>
              </w:trPr>
              <w:tc>
                <w:tcPr>
                  <w:tcW w:w="0" w:type="auto"/>
                  <w:tcBorders>
                    <w:top w:val="nil"/>
                    <w:left w:val="nil"/>
                    <w:bottom w:val="nil"/>
                    <w:right w:val="nil"/>
                  </w:tcBorders>
                  <w:shd w:val="clear" w:color="auto" w:fill="auto"/>
                  <w:noWrap/>
                  <w:vAlign w:val="bottom"/>
                  <w:hideMark/>
                </w:tcPr>
                <w:p w14:paraId="6C0B9FC5" w14:textId="77777777" w:rsidR="00D02C80" w:rsidRPr="00AD31C3" w:rsidRDefault="00D02C80" w:rsidP="00D02C80">
                  <w:pPr>
                    <w:rPr>
                      <w:rFonts w:ascii="Arial" w:eastAsia="Times New Roman" w:hAnsi="Arial" w:cs="Arial"/>
                      <w:color w:val="000000"/>
                      <w:sz w:val="20"/>
                      <w:szCs w:val="20"/>
                      <w:lang w:eastAsia="en-GB"/>
                    </w:rPr>
                  </w:pPr>
                  <w:r w:rsidRPr="00AD31C3">
                    <w:rPr>
                      <w:rFonts w:ascii="Arial" w:eastAsia="Times New Roman" w:hAnsi="Arial" w:cs="Arial"/>
                      <w:color w:val="000000"/>
                      <w:sz w:val="20"/>
                      <w:szCs w:val="20"/>
                      <w:lang w:eastAsia="en-GB"/>
                    </w:rPr>
                    <w:t>2025 Specimen Paper 2 Question 4</w:t>
                  </w:r>
                </w:p>
              </w:tc>
            </w:tr>
            <w:tr w:rsidR="00D02C80" w:rsidRPr="00AD31C3" w14:paraId="0DBAEF84" w14:textId="77777777" w:rsidTr="00AD31C3">
              <w:trPr>
                <w:trHeight w:val="300"/>
              </w:trPr>
              <w:tc>
                <w:tcPr>
                  <w:tcW w:w="0" w:type="auto"/>
                  <w:tcBorders>
                    <w:top w:val="nil"/>
                    <w:left w:val="nil"/>
                    <w:bottom w:val="nil"/>
                    <w:right w:val="nil"/>
                  </w:tcBorders>
                  <w:shd w:val="clear" w:color="auto" w:fill="auto"/>
                  <w:noWrap/>
                  <w:vAlign w:val="bottom"/>
                  <w:hideMark/>
                </w:tcPr>
                <w:p w14:paraId="4FA1D025" w14:textId="39747F65" w:rsidR="00D02C80" w:rsidRPr="00AD31C3" w:rsidRDefault="00F05940" w:rsidP="00D02C80">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D02C80" w:rsidRPr="00AD31C3">
                    <w:rPr>
                      <w:rFonts w:ascii="Arial" w:eastAsia="Times New Roman" w:hAnsi="Arial" w:cs="Arial"/>
                      <w:color w:val="000000"/>
                      <w:sz w:val="20"/>
                      <w:szCs w:val="20"/>
                      <w:lang w:eastAsia="en-GB"/>
                    </w:rPr>
                    <w:t xml:space="preserve"> 2022, Paper 13 Question 8</w:t>
                  </w:r>
                </w:p>
              </w:tc>
            </w:tr>
            <w:tr w:rsidR="00D02C80" w:rsidRPr="00AD31C3" w14:paraId="623F70D2" w14:textId="77777777" w:rsidTr="00AD31C3">
              <w:trPr>
                <w:trHeight w:val="300"/>
              </w:trPr>
              <w:tc>
                <w:tcPr>
                  <w:tcW w:w="0" w:type="auto"/>
                  <w:tcBorders>
                    <w:top w:val="nil"/>
                    <w:left w:val="nil"/>
                    <w:bottom w:val="nil"/>
                    <w:right w:val="nil"/>
                  </w:tcBorders>
                  <w:shd w:val="clear" w:color="auto" w:fill="auto"/>
                  <w:noWrap/>
                  <w:vAlign w:val="bottom"/>
                  <w:hideMark/>
                </w:tcPr>
                <w:p w14:paraId="578346C9" w14:textId="781CF689" w:rsidR="00D02C80" w:rsidRPr="00AD31C3" w:rsidRDefault="00F05940" w:rsidP="00D02C80">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D02C80" w:rsidRPr="00AD31C3">
                    <w:rPr>
                      <w:rFonts w:ascii="Arial" w:eastAsia="Times New Roman" w:hAnsi="Arial" w:cs="Arial"/>
                      <w:color w:val="000000"/>
                      <w:sz w:val="20"/>
                      <w:szCs w:val="20"/>
                      <w:lang w:eastAsia="en-GB"/>
                    </w:rPr>
                    <w:t xml:space="preserve"> 2022, Paper 21 Question 6</w:t>
                  </w:r>
                </w:p>
              </w:tc>
            </w:tr>
            <w:tr w:rsidR="00D02C80" w:rsidRPr="00AD31C3" w14:paraId="1D45BF12" w14:textId="77777777" w:rsidTr="00AD31C3">
              <w:trPr>
                <w:trHeight w:val="300"/>
              </w:trPr>
              <w:tc>
                <w:tcPr>
                  <w:tcW w:w="0" w:type="auto"/>
                  <w:tcBorders>
                    <w:top w:val="nil"/>
                    <w:left w:val="nil"/>
                    <w:bottom w:val="nil"/>
                    <w:right w:val="nil"/>
                  </w:tcBorders>
                  <w:shd w:val="clear" w:color="auto" w:fill="auto"/>
                  <w:noWrap/>
                  <w:vAlign w:val="bottom"/>
                  <w:hideMark/>
                </w:tcPr>
                <w:p w14:paraId="36D82665" w14:textId="2A7D7683" w:rsidR="00D02C80" w:rsidRPr="00AD31C3" w:rsidRDefault="00F05940" w:rsidP="00D02C80">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D02C80" w:rsidRPr="00AD31C3">
                    <w:rPr>
                      <w:rFonts w:ascii="Arial" w:eastAsia="Times New Roman" w:hAnsi="Arial" w:cs="Arial"/>
                      <w:color w:val="000000"/>
                      <w:sz w:val="20"/>
                      <w:szCs w:val="20"/>
                      <w:lang w:eastAsia="en-GB"/>
                    </w:rPr>
                    <w:t xml:space="preserve"> 2022, Paper 23 Question 11</w:t>
                  </w:r>
                </w:p>
              </w:tc>
            </w:tr>
            <w:tr w:rsidR="00D02C80" w:rsidRPr="00AD31C3" w14:paraId="3389B062" w14:textId="77777777" w:rsidTr="00AD31C3">
              <w:trPr>
                <w:trHeight w:val="300"/>
              </w:trPr>
              <w:tc>
                <w:tcPr>
                  <w:tcW w:w="0" w:type="auto"/>
                  <w:tcBorders>
                    <w:top w:val="nil"/>
                    <w:left w:val="nil"/>
                    <w:bottom w:val="nil"/>
                    <w:right w:val="nil"/>
                  </w:tcBorders>
                  <w:shd w:val="clear" w:color="auto" w:fill="auto"/>
                  <w:noWrap/>
                  <w:vAlign w:val="bottom"/>
                  <w:hideMark/>
                </w:tcPr>
                <w:p w14:paraId="17BFC8DE" w14:textId="77777777" w:rsidR="00D02C80" w:rsidRPr="00AD31C3" w:rsidRDefault="00D02C80" w:rsidP="00D02C80">
                  <w:pPr>
                    <w:rPr>
                      <w:rFonts w:ascii="Arial" w:eastAsia="Times New Roman" w:hAnsi="Arial" w:cs="Arial"/>
                      <w:color w:val="000000"/>
                      <w:sz w:val="20"/>
                      <w:szCs w:val="20"/>
                      <w:lang w:eastAsia="en-GB"/>
                    </w:rPr>
                  </w:pPr>
                  <w:r w:rsidRPr="00AD31C3">
                    <w:rPr>
                      <w:rFonts w:ascii="Arial" w:eastAsia="Times New Roman" w:hAnsi="Arial" w:cs="Arial"/>
                      <w:color w:val="000000"/>
                      <w:sz w:val="20"/>
                      <w:szCs w:val="20"/>
                      <w:lang w:eastAsia="en-GB"/>
                    </w:rPr>
                    <w:t>March 2022, Paper 22 Question 3</w:t>
                  </w:r>
                </w:p>
              </w:tc>
            </w:tr>
          </w:tbl>
          <w:p w14:paraId="278A6447" w14:textId="230D4BC6" w:rsidR="00734961" w:rsidRPr="004E2FD6" w:rsidRDefault="00734961" w:rsidP="00734961">
            <w:pPr>
              <w:pStyle w:val="BodyText"/>
              <w:rPr>
                <w:i/>
              </w:rPr>
            </w:pPr>
          </w:p>
        </w:tc>
      </w:tr>
    </w:tbl>
    <w:p w14:paraId="07D5918E" w14:textId="77777777" w:rsidR="005927C9" w:rsidRDefault="005927C9" w:rsidP="003947CA">
      <w:pPr>
        <w:rPr>
          <w:rFonts w:ascii="Arial" w:hAnsi="Arial"/>
          <w:bCs/>
          <w:sz w:val="20"/>
          <w:szCs w:val="20"/>
        </w:rPr>
      </w:pPr>
    </w:p>
    <w:p w14:paraId="501D5DE5" w14:textId="77777777" w:rsidR="003947CA" w:rsidRDefault="003947CA" w:rsidP="003947CA">
      <w:pPr>
        <w:rPr>
          <w:rFonts w:ascii="Arial" w:hAnsi="Arial"/>
          <w:bCs/>
          <w:sz w:val="20"/>
          <w:szCs w:val="20"/>
        </w:rPr>
      </w:pPr>
    </w:p>
    <w:p w14:paraId="11A7F8AE" w14:textId="77777777" w:rsidR="003947CA" w:rsidRDefault="003947CA" w:rsidP="003947CA">
      <w:pPr>
        <w:rPr>
          <w:rFonts w:ascii="Arial" w:hAnsi="Arial"/>
          <w:bCs/>
          <w:sz w:val="20"/>
          <w:szCs w:val="20"/>
        </w:rPr>
        <w:sectPr w:rsidR="003947CA" w:rsidSect="00F12A5D">
          <w:pgSz w:w="16840" w:h="11900" w:orient="landscape" w:code="9"/>
          <w:pgMar w:top="1134" w:right="1134" w:bottom="1134" w:left="1134" w:header="567" w:footer="567" w:gutter="0"/>
          <w:cols w:space="708"/>
          <w:titlePg/>
          <w:docGrid w:linePitch="326"/>
        </w:sectPr>
      </w:pPr>
    </w:p>
    <w:p w14:paraId="4883BB01" w14:textId="351A5416" w:rsidR="003714D1" w:rsidRPr="00393536" w:rsidRDefault="003714D1" w:rsidP="003714D1">
      <w:pPr>
        <w:pStyle w:val="Heading1"/>
      </w:pPr>
      <w:bookmarkStart w:id="13" w:name="_Toc131509197"/>
      <w:r>
        <w:t xml:space="preserve">8. </w:t>
      </w:r>
      <w:r w:rsidR="00F939F5">
        <w:t>Series</w:t>
      </w:r>
      <w:bookmarkEnd w:id="13"/>
      <w:r w:rsidRPr="00393536">
        <w:t xml:space="preserve"> </w:t>
      </w:r>
    </w:p>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CellMar>
          <w:top w:w="113" w:type="dxa"/>
          <w:bottom w:w="113" w:type="dxa"/>
        </w:tblCellMar>
        <w:tblLook w:val="0000" w:firstRow="0" w:lastRow="0" w:firstColumn="0" w:lastColumn="0" w:noHBand="0" w:noVBand="0"/>
      </w:tblPr>
      <w:tblGrid>
        <w:gridCol w:w="2665"/>
        <w:gridCol w:w="2126"/>
        <w:gridCol w:w="9810"/>
      </w:tblGrid>
      <w:tr w:rsidR="003714D1" w:rsidRPr="004A4E17" w14:paraId="1A300223" w14:textId="77777777" w:rsidTr="006E70B1">
        <w:trPr>
          <w:tblHeader/>
        </w:trPr>
        <w:tc>
          <w:tcPr>
            <w:tcW w:w="2665" w:type="dxa"/>
            <w:shd w:val="clear" w:color="auto" w:fill="EA5B0C"/>
            <w:tcMar>
              <w:top w:w="113" w:type="dxa"/>
              <w:bottom w:w="113" w:type="dxa"/>
            </w:tcMar>
            <w:vAlign w:val="center"/>
          </w:tcPr>
          <w:p w14:paraId="148955B3" w14:textId="77777777" w:rsidR="003714D1" w:rsidRPr="004A4E17" w:rsidRDefault="003714D1" w:rsidP="007056AD">
            <w:pPr>
              <w:pStyle w:val="TableHead"/>
              <w:spacing w:before="0" w:after="0"/>
            </w:pPr>
            <w:r w:rsidRPr="004A4E17">
              <w:t>Syllabus re</w:t>
            </w:r>
            <w:r>
              <w:t>f.</w:t>
            </w:r>
          </w:p>
        </w:tc>
        <w:tc>
          <w:tcPr>
            <w:tcW w:w="2126" w:type="dxa"/>
            <w:shd w:val="clear" w:color="auto" w:fill="EA5B0C"/>
            <w:tcMar>
              <w:top w:w="113" w:type="dxa"/>
              <w:bottom w:w="113" w:type="dxa"/>
            </w:tcMar>
            <w:vAlign w:val="center"/>
          </w:tcPr>
          <w:p w14:paraId="73A97AD5" w14:textId="77777777" w:rsidR="003714D1" w:rsidRPr="004A4E17" w:rsidRDefault="003714D1" w:rsidP="007056AD">
            <w:pPr>
              <w:pStyle w:val="TableHead"/>
              <w:spacing w:before="0" w:after="0"/>
            </w:pPr>
            <w:r w:rsidRPr="004A4E17">
              <w:t>Learning objectives</w:t>
            </w:r>
          </w:p>
        </w:tc>
        <w:tc>
          <w:tcPr>
            <w:tcW w:w="9810" w:type="dxa"/>
            <w:shd w:val="clear" w:color="auto" w:fill="EA5B0C"/>
            <w:tcMar>
              <w:top w:w="113" w:type="dxa"/>
              <w:bottom w:w="113" w:type="dxa"/>
            </w:tcMar>
            <w:vAlign w:val="center"/>
          </w:tcPr>
          <w:p w14:paraId="47DA3BAC" w14:textId="77777777" w:rsidR="003714D1" w:rsidRPr="00DF2AEF" w:rsidRDefault="003714D1" w:rsidP="007056AD">
            <w:pPr>
              <w:pStyle w:val="TableHead"/>
              <w:spacing w:before="0" w:after="0"/>
            </w:pPr>
            <w:r w:rsidRPr="00DF2AEF">
              <w:t>Suggested teaching activities</w:t>
            </w:r>
            <w:r>
              <w:t xml:space="preserve"> </w:t>
            </w:r>
          </w:p>
        </w:tc>
      </w:tr>
      <w:tr w:rsidR="006B3C39" w:rsidRPr="004A4E17" w14:paraId="25072585" w14:textId="77777777" w:rsidTr="006E70B1">
        <w:tblPrEx>
          <w:tblCellMar>
            <w:top w:w="0" w:type="dxa"/>
            <w:bottom w:w="0" w:type="dxa"/>
          </w:tblCellMar>
        </w:tblPrEx>
        <w:trPr>
          <w:trHeight w:val="487"/>
        </w:trPr>
        <w:tc>
          <w:tcPr>
            <w:tcW w:w="2665" w:type="dxa"/>
            <w:tcMar>
              <w:top w:w="113" w:type="dxa"/>
              <w:bottom w:w="113" w:type="dxa"/>
            </w:tcMar>
          </w:tcPr>
          <w:p w14:paraId="3ECECB96" w14:textId="3F996FA6" w:rsidR="006B3C39" w:rsidRPr="004A4E17" w:rsidRDefault="006B3C39" w:rsidP="006B3C39">
            <w:pPr>
              <w:pStyle w:val="BodyText"/>
              <w:rPr>
                <w:lang w:eastAsia="en-GB"/>
              </w:rPr>
            </w:pPr>
            <w:r>
              <w:rPr>
                <w:lang w:eastAsia="en-GB"/>
              </w:rPr>
              <w:t>Whole unit</w:t>
            </w:r>
          </w:p>
        </w:tc>
        <w:tc>
          <w:tcPr>
            <w:tcW w:w="2126" w:type="dxa"/>
            <w:tcMar>
              <w:top w:w="113" w:type="dxa"/>
              <w:bottom w:w="113" w:type="dxa"/>
            </w:tcMar>
          </w:tcPr>
          <w:p w14:paraId="1E650F4A" w14:textId="77777777" w:rsidR="006B3C39" w:rsidRPr="004A4E17" w:rsidRDefault="006B3C39" w:rsidP="006B3C39">
            <w:pPr>
              <w:pStyle w:val="BodyText"/>
              <w:rPr>
                <w:lang w:eastAsia="en-GB"/>
              </w:rPr>
            </w:pPr>
          </w:p>
        </w:tc>
        <w:tc>
          <w:tcPr>
            <w:tcW w:w="9810" w:type="dxa"/>
            <w:tcMar>
              <w:top w:w="113" w:type="dxa"/>
              <w:bottom w:w="113" w:type="dxa"/>
            </w:tcMar>
          </w:tcPr>
          <w:p w14:paraId="211C0E6A" w14:textId="3E7DCCFF" w:rsidR="006B3C39" w:rsidRPr="008053CD" w:rsidRDefault="006B3C39" w:rsidP="006B3C39">
            <w:pPr>
              <w:rPr>
                <w:rFonts w:ascii="Arial" w:hAnsi="Arial" w:cs="Arial"/>
                <w:b/>
                <w:sz w:val="20"/>
                <w:szCs w:val="20"/>
              </w:rPr>
            </w:pPr>
            <w:r w:rsidRPr="00CC38E9">
              <w:rPr>
                <w:rFonts w:ascii="Arial" w:hAnsi="Arial" w:cs="Arial"/>
                <w:sz w:val="20"/>
                <w:szCs w:val="20"/>
              </w:rPr>
              <w:t>Learners</w:t>
            </w:r>
            <w:r>
              <w:rPr>
                <w:rFonts w:ascii="Arial" w:hAnsi="Arial" w:cs="Arial"/>
                <w:b/>
                <w:sz w:val="20"/>
                <w:szCs w:val="20"/>
              </w:rPr>
              <w:t xml:space="preserve"> </w:t>
            </w:r>
            <w:r>
              <w:rPr>
                <w:rFonts w:ascii="Arial" w:hAnsi="Arial" w:cs="Arial"/>
                <w:sz w:val="20"/>
                <w:szCs w:val="20"/>
              </w:rPr>
              <w:t>should cover</w:t>
            </w:r>
            <w:r>
              <w:rPr>
                <w:rFonts w:ascii="Arial" w:hAnsi="Arial" w:cs="Arial"/>
                <w:b/>
                <w:sz w:val="20"/>
                <w:szCs w:val="20"/>
              </w:rPr>
              <w:t xml:space="preserve"> </w:t>
            </w:r>
            <w:r w:rsidR="00D2704C" w:rsidRPr="00D2704C">
              <w:rPr>
                <w:rFonts w:ascii="Arial" w:hAnsi="Arial" w:cs="Arial"/>
                <w:b/>
                <w:sz w:val="20"/>
                <w:szCs w:val="20"/>
              </w:rPr>
              <w:t>7</w:t>
            </w:r>
            <w:r w:rsidRPr="00D2704C">
              <w:rPr>
                <w:rFonts w:ascii="Arial" w:hAnsi="Arial" w:cs="Arial"/>
                <w:b/>
                <w:sz w:val="20"/>
                <w:szCs w:val="20"/>
              </w:rPr>
              <w:t xml:space="preserve"> Permutations and combinations</w:t>
            </w:r>
            <w:r w:rsidRPr="008053CD">
              <w:rPr>
                <w:rFonts w:ascii="Arial" w:hAnsi="Arial" w:cs="Arial"/>
                <w:sz w:val="20"/>
                <w:szCs w:val="20"/>
              </w:rPr>
              <w:t xml:space="preserve"> </w:t>
            </w:r>
            <w:r>
              <w:rPr>
                <w:rFonts w:ascii="Arial" w:hAnsi="Arial" w:cs="Arial"/>
                <w:sz w:val="20"/>
                <w:szCs w:val="20"/>
              </w:rPr>
              <w:t xml:space="preserve">before this topic, </w:t>
            </w:r>
            <w:r w:rsidRPr="008053CD">
              <w:rPr>
                <w:rFonts w:ascii="Arial" w:hAnsi="Arial" w:cs="Arial"/>
                <w:sz w:val="20"/>
                <w:szCs w:val="20"/>
              </w:rPr>
              <w:t xml:space="preserve">to the extent that learners are familiar with factorial notation, </w:t>
            </w:r>
            <w:proofErr w:type="gramStart"/>
            <w:r w:rsidRPr="008053CD">
              <w:rPr>
                <w:rFonts w:ascii="Arial" w:hAnsi="Arial" w:cs="Arial"/>
                <w:sz w:val="20"/>
                <w:szCs w:val="20"/>
              </w:rPr>
              <w:t>combinations</w:t>
            </w:r>
            <w:proofErr w:type="gramEnd"/>
            <w:r w:rsidRPr="008053CD">
              <w:rPr>
                <w:rFonts w:ascii="Arial" w:hAnsi="Arial" w:cs="Arial"/>
                <w:sz w:val="20"/>
                <w:szCs w:val="20"/>
              </w:rPr>
              <w:t xml:space="preserve"> and the notation </w:t>
            </w:r>
            <w:r w:rsidRPr="008053CD">
              <w:rPr>
                <w:rFonts w:ascii="Arial" w:hAnsi="Arial" w:cs="Arial"/>
                <w:position w:val="-10"/>
                <w:sz w:val="20"/>
                <w:szCs w:val="20"/>
              </w:rPr>
              <w:object w:dxaOrig="340" w:dyaOrig="340" w14:anchorId="2D8D4217">
                <v:shape id="_x0000_i5445" type="#_x0000_t75" style="width:16.5pt;height:18pt" o:ole="">
                  <v:imagedata r:id="rId222" o:title=""/>
                </v:shape>
                <o:OLEObject Type="Embed" ProgID="Equation.DSMT4" ShapeID="_x0000_i5445" DrawAspect="Content" ObjectID="_1742124994" r:id="rId223"/>
              </w:object>
            </w:r>
            <w:r w:rsidRPr="008053CD">
              <w:rPr>
                <w:rFonts w:ascii="Arial" w:hAnsi="Arial" w:cs="Arial"/>
                <w:sz w:val="20"/>
                <w:szCs w:val="20"/>
              </w:rPr>
              <w:t xml:space="preserve">and/or </w:t>
            </w:r>
            <w:r w:rsidRPr="00901957">
              <w:rPr>
                <w:rFonts w:ascii="Arial" w:hAnsi="Arial" w:cs="Arial"/>
                <w:position w:val="-26"/>
                <w:sz w:val="20"/>
                <w:szCs w:val="20"/>
              </w:rPr>
              <w:object w:dxaOrig="380" w:dyaOrig="620" w14:anchorId="1F2D27DA">
                <v:shape id="_x0000_i5446" type="#_x0000_t75" style="width:18pt;height:30pt" o:ole="">
                  <v:imagedata r:id="rId224" o:title=""/>
                </v:shape>
                <o:OLEObject Type="Embed" ProgID="Equation.DSMT4" ShapeID="_x0000_i5446" DrawAspect="Content" ObjectID="_1742124995" r:id="rId225"/>
              </w:object>
            </w:r>
            <w:r w:rsidRPr="008053CD">
              <w:rPr>
                <w:rFonts w:ascii="Arial" w:hAnsi="Arial" w:cs="Arial"/>
                <w:sz w:val="20"/>
                <w:szCs w:val="20"/>
              </w:rPr>
              <w:t xml:space="preserve">. </w:t>
            </w:r>
            <w:r>
              <w:rPr>
                <w:rFonts w:ascii="Arial" w:hAnsi="Arial" w:cs="Arial"/>
                <w:sz w:val="20"/>
                <w:szCs w:val="20"/>
              </w:rPr>
              <w:t>F</w:t>
            </w:r>
            <w:r w:rsidRPr="008053CD">
              <w:rPr>
                <w:rFonts w:ascii="Arial" w:hAnsi="Arial" w:cs="Arial"/>
                <w:sz w:val="20"/>
                <w:szCs w:val="20"/>
              </w:rPr>
              <w:t>inding of first terms, common differences and common ratios m</w:t>
            </w:r>
            <w:r>
              <w:rPr>
                <w:rFonts w:ascii="Arial" w:hAnsi="Arial" w:cs="Arial"/>
                <w:sz w:val="20"/>
                <w:szCs w:val="20"/>
              </w:rPr>
              <w:t>ight</w:t>
            </w:r>
            <w:r w:rsidRPr="008053CD">
              <w:rPr>
                <w:rFonts w:ascii="Arial" w:hAnsi="Arial" w:cs="Arial"/>
                <w:sz w:val="20"/>
                <w:szCs w:val="20"/>
              </w:rPr>
              <w:t xml:space="preserve"> involve solving simultaneous equations,</w:t>
            </w:r>
            <w:r>
              <w:rPr>
                <w:rFonts w:ascii="Arial" w:hAnsi="Arial" w:cs="Arial"/>
                <w:sz w:val="20"/>
                <w:szCs w:val="20"/>
              </w:rPr>
              <w:t xml:space="preserve"> therefore</w:t>
            </w:r>
            <w:r w:rsidRPr="008053CD">
              <w:rPr>
                <w:rFonts w:ascii="Arial" w:hAnsi="Arial" w:cs="Arial"/>
                <w:sz w:val="20"/>
                <w:szCs w:val="20"/>
              </w:rPr>
              <w:t xml:space="preserve"> </w:t>
            </w:r>
            <w:r>
              <w:rPr>
                <w:rFonts w:ascii="Arial" w:hAnsi="Arial" w:cs="Arial"/>
                <w:sz w:val="20"/>
                <w:szCs w:val="20"/>
              </w:rPr>
              <w:t>we also recommend</w:t>
            </w:r>
            <w:r w:rsidRPr="008053CD">
              <w:rPr>
                <w:rFonts w:ascii="Arial" w:hAnsi="Arial" w:cs="Arial"/>
                <w:sz w:val="20"/>
                <w:szCs w:val="20"/>
              </w:rPr>
              <w:t xml:space="preserve"> that learners have </w:t>
            </w:r>
            <w:r w:rsidRPr="00D2704C">
              <w:rPr>
                <w:rFonts w:ascii="Arial" w:hAnsi="Arial" w:cs="Arial"/>
                <w:sz w:val="20"/>
                <w:szCs w:val="20"/>
              </w:rPr>
              <w:t xml:space="preserve">studied </w:t>
            </w:r>
            <w:r w:rsidRPr="00D2704C">
              <w:rPr>
                <w:rFonts w:ascii="Arial" w:hAnsi="Arial" w:cs="Arial"/>
                <w:b/>
                <w:sz w:val="20"/>
                <w:szCs w:val="20"/>
              </w:rPr>
              <w:t>6 Simultaneous equations</w:t>
            </w:r>
            <w:r w:rsidRPr="00D2704C">
              <w:rPr>
                <w:rFonts w:ascii="Arial" w:hAnsi="Arial" w:cs="Arial"/>
                <w:sz w:val="20"/>
                <w:szCs w:val="20"/>
              </w:rPr>
              <w:t>.</w:t>
            </w:r>
            <w:r w:rsidRPr="008053CD">
              <w:rPr>
                <w:rFonts w:ascii="Arial" w:hAnsi="Arial" w:cs="Arial"/>
                <w:sz w:val="20"/>
                <w:szCs w:val="20"/>
              </w:rPr>
              <w:t xml:space="preserve"> </w:t>
            </w:r>
            <w:r>
              <w:rPr>
                <w:rFonts w:ascii="Arial" w:hAnsi="Arial" w:cs="Arial"/>
                <w:sz w:val="20"/>
                <w:szCs w:val="20"/>
              </w:rPr>
              <w:t xml:space="preserve">As arithmetic and geometric progressions are new to this syllabus, there is little past paper material with which to practice. These topics have been, and are still included in, the Cambridge International AS &amp; A Level Mathematics 9709 syllabus and the Pure Mathematics 1 papers (Paper 1) should be a good source of material for formative assessment. </w:t>
            </w:r>
          </w:p>
          <w:p w14:paraId="4C61C875" w14:textId="77777777" w:rsidR="006B3C39" w:rsidRDefault="006B3C39" w:rsidP="006B3C39">
            <w:pPr>
              <w:rPr>
                <w:rFonts w:ascii="Arial" w:hAnsi="Arial" w:cs="Arial"/>
                <w:sz w:val="20"/>
                <w:szCs w:val="20"/>
              </w:rPr>
            </w:pPr>
          </w:p>
          <w:p w14:paraId="5E540313" w14:textId="77777777" w:rsidR="006B3C39" w:rsidRPr="008053CD" w:rsidRDefault="006B3C39" w:rsidP="006B3C39">
            <w:pPr>
              <w:rPr>
                <w:rFonts w:ascii="Arial" w:hAnsi="Arial" w:cs="Arial"/>
                <w:sz w:val="20"/>
                <w:szCs w:val="20"/>
              </w:rPr>
            </w:pPr>
            <w:r>
              <w:rPr>
                <w:rFonts w:ascii="Arial" w:hAnsi="Arial" w:cs="Arial"/>
                <w:sz w:val="20"/>
                <w:szCs w:val="20"/>
              </w:rPr>
              <w:t>L</w:t>
            </w:r>
            <w:r w:rsidRPr="008053CD">
              <w:rPr>
                <w:rFonts w:ascii="Arial" w:hAnsi="Arial" w:cs="Arial"/>
                <w:sz w:val="20"/>
                <w:szCs w:val="20"/>
              </w:rPr>
              <w:t xml:space="preserve">earners </w:t>
            </w:r>
            <w:r>
              <w:rPr>
                <w:rFonts w:ascii="Arial" w:hAnsi="Arial" w:cs="Arial"/>
                <w:sz w:val="20"/>
                <w:szCs w:val="20"/>
              </w:rPr>
              <w:t>should</w:t>
            </w:r>
            <w:r w:rsidRPr="008053CD">
              <w:rPr>
                <w:rFonts w:ascii="Arial" w:hAnsi="Arial" w:cs="Arial"/>
                <w:sz w:val="20"/>
                <w:szCs w:val="20"/>
              </w:rPr>
              <w:t xml:space="preserve"> already be partially familiar with th</w:t>
            </w:r>
            <w:r>
              <w:rPr>
                <w:rFonts w:ascii="Arial" w:hAnsi="Arial" w:cs="Arial"/>
                <w:sz w:val="20"/>
                <w:szCs w:val="20"/>
              </w:rPr>
              <w:t>is</w:t>
            </w:r>
            <w:r w:rsidRPr="008053CD">
              <w:rPr>
                <w:rFonts w:ascii="Arial" w:hAnsi="Arial" w:cs="Arial"/>
                <w:sz w:val="20"/>
                <w:szCs w:val="20"/>
              </w:rPr>
              <w:t xml:space="preserve"> topic from the syllabus requirements of Cambridge O Level Mathematics or Cambridge IGCSE Mathematics. </w:t>
            </w:r>
            <w:r>
              <w:rPr>
                <w:rFonts w:ascii="Arial" w:hAnsi="Arial" w:cs="Arial"/>
                <w:sz w:val="20"/>
                <w:szCs w:val="20"/>
              </w:rPr>
              <w:t>L</w:t>
            </w:r>
            <w:r w:rsidRPr="008053CD">
              <w:rPr>
                <w:rFonts w:ascii="Arial" w:hAnsi="Arial" w:cs="Arial"/>
                <w:sz w:val="20"/>
                <w:szCs w:val="20"/>
              </w:rPr>
              <w:t xml:space="preserve">earners </w:t>
            </w:r>
            <w:r>
              <w:rPr>
                <w:rFonts w:ascii="Arial" w:hAnsi="Arial" w:cs="Arial"/>
                <w:sz w:val="20"/>
                <w:szCs w:val="20"/>
              </w:rPr>
              <w:t>should</w:t>
            </w:r>
            <w:r w:rsidRPr="008053CD">
              <w:rPr>
                <w:rFonts w:ascii="Arial" w:hAnsi="Arial" w:cs="Arial"/>
                <w:sz w:val="20"/>
                <w:szCs w:val="20"/>
              </w:rPr>
              <w:t xml:space="preserve"> </w:t>
            </w:r>
            <w:r>
              <w:rPr>
                <w:rFonts w:ascii="Arial" w:hAnsi="Arial" w:cs="Arial"/>
                <w:sz w:val="20"/>
                <w:szCs w:val="20"/>
              </w:rPr>
              <w:t xml:space="preserve">be </w:t>
            </w:r>
            <w:r w:rsidRPr="008053CD">
              <w:rPr>
                <w:rFonts w:ascii="Arial" w:hAnsi="Arial" w:cs="Arial"/>
                <w:sz w:val="20"/>
                <w:szCs w:val="20"/>
              </w:rPr>
              <w:t xml:space="preserve">able to manipulate directed numbers, use brackets and extract common factors, expand products of algebraic </w:t>
            </w:r>
            <w:proofErr w:type="gramStart"/>
            <w:r w:rsidRPr="008053CD">
              <w:rPr>
                <w:rFonts w:ascii="Arial" w:hAnsi="Arial" w:cs="Arial"/>
                <w:sz w:val="20"/>
                <w:szCs w:val="20"/>
              </w:rPr>
              <w:t>expressions</w:t>
            </w:r>
            <w:proofErr w:type="gramEnd"/>
            <w:r w:rsidRPr="008053CD">
              <w:rPr>
                <w:rFonts w:ascii="Arial" w:hAnsi="Arial" w:cs="Arial"/>
                <w:sz w:val="20"/>
                <w:szCs w:val="20"/>
              </w:rPr>
              <w:t xml:space="preserve"> and manipulate simple algebraic fractions. Learners should also be able to recognise simple arithmetic and geometric sequences from a list of terms and find simple expressions for </w:t>
            </w:r>
            <w:r w:rsidRPr="00901957">
              <w:rPr>
                <w:rFonts w:ascii="Arial" w:hAnsi="Arial" w:cs="Arial"/>
                <w:i/>
                <w:sz w:val="20"/>
                <w:szCs w:val="20"/>
              </w:rPr>
              <w:t>n</w:t>
            </w:r>
            <w:r w:rsidRPr="008053CD">
              <w:rPr>
                <w:rFonts w:ascii="Arial" w:hAnsi="Arial" w:cs="Arial"/>
                <w:sz w:val="20"/>
                <w:szCs w:val="20"/>
              </w:rPr>
              <w:t>th terms of such sequences.</w:t>
            </w:r>
          </w:p>
          <w:p w14:paraId="5806D02F" w14:textId="77777777" w:rsidR="006B3C39" w:rsidRPr="008053CD" w:rsidRDefault="006B3C39" w:rsidP="006B3C39">
            <w:pPr>
              <w:rPr>
                <w:rFonts w:ascii="Arial" w:hAnsi="Arial" w:cs="Arial"/>
                <w:b/>
                <w:sz w:val="20"/>
                <w:szCs w:val="20"/>
              </w:rPr>
            </w:pPr>
          </w:p>
          <w:p w14:paraId="26083C89" w14:textId="4E46B11A" w:rsidR="006B3C39" w:rsidRPr="00DB2C1F" w:rsidRDefault="006B3C39" w:rsidP="006B3C39">
            <w:pPr>
              <w:pStyle w:val="BodyText"/>
              <w:rPr>
                <w:lang w:eastAsia="en-GB"/>
              </w:rPr>
            </w:pPr>
            <w:r w:rsidRPr="008053CD">
              <w:t xml:space="preserve">Learners extend their knowledge of algebraic manipulation </w:t>
            </w:r>
            <w:r>
              <w:t>to</w:t>
            </w:r>
            <w:r w:rsidRPr="008053CD">
              <w:t xml:space="preserve"> expand</w:t>
            </w:r>
            <w:r>
              <w:t>ing</w:t>
            </w:r>
            <w:r w:rsidRPr="008053CD">
              <w:t xml:space="preserve"> expressions of the form</w:t>
            </w:r>
            <w:r w:rsidRPr="008053CD">
              <w:rPr>
                <w:b/>
              </w:rPr>
              <w:t xml:space="preserve"> </w:t>
            </w:r>
            <w:r w:rsidRPr="008053CD">
              <w:rPr>
                <w:b/>
                <w:position w:val="-12"/>
              </w:rPr>
              <w:object w:dxaOrig="740" w:dyaOrig="360" w14:anchorId="225E9237">
                <v:shape id="_x0000_i5447" type="#_x0000_t75" style="width:37.5pt;height:19.5pt" o:ole="">
                  <v:imagedata r:id="rId226" o:title=""/>
                </v:shape>
                <o:OLEObject Type="Embed" ProgID="Equation.DSMT4" ShapeID="_x0000_i5447" DrawAspect="Content" ObjectID="_1742124996" r:id="rId227"/>
              </w:object>
            </w:r>
            <w:r w:rsidRPr="008053CD">
              <w:rPr>
                <w:b/>
              </w:rPr>
              <w:t xml:space="preserve">, </w:t>
            </w:r>
            <w:r w:rsidRPr="008053CD">
              <w:t xml:space="preserve">where </w:t>
            </w:r>
            <w:r w:rsidRPr="00901957">
              <w:rPr>
                <w:i/>
              </w:rPr>
              <w:t>n</w:t>
            </w:r>
            <w:r>
              <w:rPr>
                <w:b/>
                <w:i/>
              </w:rPr>
              <w:t xml:space="preserve"> </w:t>
            </w:r>
            <w:r w:rsidRPr="008053CD">
              <w:t xml:space="preserve">is a positive integer, using the Binomial Theorem. Pascal’s Triangle can be used as an initial way of expanding </w:t>
            </w:r>
            <w:proofErr w:type="gramStart"/>
            <w:r w:rsidRPr="008053CD">
              <w:t>fairly straightforward</w:t>
            </w:r>
            <w:proofErr w:type="gramEnd"/>
            <w:r w:rsidRPr="008053CD">
              <w:t xml:space="preserve"> binomial expansions </w:t>
            </w:r>
            <w:r w:rsidRPr="00D2704C">
              <w:t xml:space="preserve">and these expansions can then be related to the given formula using the work on combinations from </w:t>
            </w:r>
            <w:r w:rsidR="00D2704C" w:rsidRPr="00D2704C">
              <w:rPr>
                <w:b/>
              </w:rPr>
              <w:t xml:space="preserve">7 </w:t>
            </w:r>
            <w:r w:rsidRPr="00D2704C">
              <w:rPr>
                <w:b/>
              </w:rPr>
              <w:t>Permutations and combinations</w:t>
            </w:r>
            <w:r w:rsidRPr="00D2704C">
              <w:t>.</w:t>
            </w:r>
            <w:r w:rsidRPr="008053CD">
              <w:t xml:space="preserve"> Learners also extend their knowledge of </w:t>
            </w:r>
            <w:r>
              <w:t xml:space="preserve">arithmetic and geometric </w:t>
            </w:r>
            <w:r w:rsidRPr="008053CD">
              <w:t>sequences</w:t>
            </w:r>
            <w:r>
              <w:t>.</w:t>
            </w:r>
            <w:r w:rsidRPr="008053CD">
              <w:t xml:space="preserve"> </w:t>
            </w:r>
            <w:r>
              <w:t>Work they have covered in</w:t>
            </w:r>
            <w:r w:rsidRPr="00E0765F">
              <w:t xml:space="preserve"> Cambridge O Level or </w:t>
            </w:r>
            <w:r>
              <w:t xml:space="preserve">Cambridge </w:t>
            </w:r>
            <w:r w:rsidRPr="00E0765F">
              <w:t>IGCSE Mathematics</w:t>
            </w:r>
            <w:r>
              <w:t xml:space="preserve"> for sequences of numbers is translated</w:t>
            </w:r>
            <w:r w:rsidRPr="008053CD">
              <w:t xml:space="preserve"> in</w:t>
            </w:r>
            <w:r>
              <w:t>to</w:t>
            </w:r>
            <w:r w:rsidRPr="008053CD">
              <w:t xml:space="preserve"> algebraic terms. </w:t>
            </w:r>
            <w:r>
              <w:t xml:space="preserve">Learners will problem-solve using the structure of each type of sequence. </w:t>
            </w:r>
            <w:r w:rsidRPr="008053CD">
              <w:t>The concept of a series being the sum of the terms of a sequence is introduced and the</w:t>
            </w:r>
            <w:r>
              <w:t xml:space="preserve"> formulae for these developed</w:t>
            </w:r>
            <w:r w:rsidRPr="008053CD">
              <w:t xml:space="preserve">. </w:t>
            </w:r>
            <w:r>
              <w:t xml:space="preserve">The sum to infinity of appropriate geometric sequence is also considered. </w:t>
            </w:r>
          </w:p>
        </w:tc>
      </w:tr>
      <w:tr w:rsidR="006B3C39" w:rsidRPr="004A4E17" w14:paraId="142F7335" w14:textId="77777777" w:rsidTr="006E70B1">
        <w:tblPrEx>
          <w:tblCellMar>
            <w:top w:w="0" w:type="dxa"/>
            <w:bottom w:w="0" w:type="dxa"/>
          </w:tblCellMar>
        </w:tblPrEx>
        <w:tc>
          <w:tcPr>
            <w:tcW w:w="2665" w:type="dxa"/>
            <w:tcMar>
              <w:top w:w="113" w:type="dxa"/>
              <w:bottom w:w="113" w:type="dxa"/>
            </w:tcMar>
          </w:tcPr>
          <w:p w14:paraId="1E371950" w14:textId="1C4DBDC7" w:rsidR="006B3C39" w:rsidRPr="004A4E17" w:rsidRDefault="006B3C39" w:rsidP="006B3C39">
            <w:pPr>
              <w:pStyle w:val="BodyText"/>
              <w:rPr>
                <w:lang w:eastAsia="en-GB"/>
              </w:rPr>
            </w:pPr>
            <w:r>
              <w:rPr>
                <w:lang w:eastAsia="en-GB"/>
              </w:rPr>
              <w:t>12.1</w:t>
            </w:r>
          </w:p>
        </w:tc>
        <w:tc>
          <w:tcPr>
            <w:tcW w:w="2126" w:type="dxa"/>
            <w:tcMar>
              <w:top w:w="113" w:type="dxa"/>
              <w:bottom w:w="113" w:type="dxa"/>
            </w:tcMar>
          </w:tcPr>
          <w:p w14:paraId="42D2DC2B" w14:textId="5FF68DEE" w:rsidR="006B3C39" w:rsidRPr="004A4E17" w:rsidRDefault="006B3C39" w:rsidP="00601540">
            <w:pPr>
              <w:pStyle w:val="TableParagraph"/>
              <w:tabs>
                <w:tab w:val="left" w:pos="680"/>
              </w:tabs>
              <w:ind w:left="0"/>
              <w:rPr>
                <w:lang w:eastAsia="en-GB"/>
              </w:rPr>
            </w:pPr>
            <w:r>
              <w:rPr>
                <w:spacing w:val="-2"/>
                <w:sz w:val="20"/>
              </w:rPr>
              <w:t>Use</w:t>
            </w:r>
            <w:r>
              <w:rPr>
                <w:spacing w:val="-9"/>
                <w:sz w:val="20"/>
              </w:rPr>
              <w:t xml:space="preserve"> </w:t>
            </w:r>
            <w:r>
              <w:rPr>
                <w:spacing w:val="-2"/>
                <w:sz w:val="20"/>
              </w:rPr>
              <w:t>the</w:t>
            </w:r>
            <w:r>
              <w:rPr>
                <w:spacing w:val="-9"/>
                <w:sz w:val="20"/>
              </w:rPr>
              <w:t xml:space="preserve"> </w:t>
            </w:r>
            <w:r>
              <w:rPr>
                <w:spacing w:val="-2"/>
                <w:sz w:val="20"/>
              </w:rPr>
              <w:t>binomial</w:t>
            </w:r>
            <w:r>
              <w:rPr>
                <w:spacing w:val="-9"/>
                <w:sz w:val="20"/>
              </w:rPr>
              <w:t xml:space="preserve"> </w:t>
            </w:r>
            <w:r>
              <w:rPr>
                <w:spacing w:val="-2"/>
                <w:sz w:val="20"/>
              </w:rPr>
              <w:t>theorem</w:t>
            </w:r>
            <w:r>
              <w:rPr>
                <w:spacing w:val="-9"/>
                <w:sz w:val="20"/>
              </w:rPr>
              <w:t xml:space="preserve"> </w:t>
            </w:r>
            <w:r>
              <w:rPr>
                <w:spacing w:val="-2"/>
                <w:sz w:val="20"/>
              </w:rPr>
              <w:t>for</w:t>
            </w:r>
            <w:r>
              <w:rPr>
                <w:spacing w:val="-9"/>
                <w:sz w:val="20"/>
              </w:rPr>
              <w:t xml:space="preserve"> </w:t>
            </w:r>
            <w:r>
              <w:rPr>
                <w:spacing w:val="-2"/>
                <w:sz w:val="20"/>
              </w:rPr>
              <w:t>expansion</w:t>
            </w:r>
            <w:r>
              <w:rPr>
                <w:spacing w:val="-9"/>
                <w:sz w:val="20"/>
              </w:rPr>
              <w:t xml:space="preserve"> </w:t>
            </w:r>
            <w:r>
              <w:rPr>
                <w:spacing w:val="-5"/>
                <w:sz w:val="20"/>
              </w:rPr>
              <w:t xml:space="preserve">of </w:t>
            </w:r>
            <w:r>
              <w:rPr>
                <w:rFonts w:ascii="Times New Roman"/>
              </w:rPr>
              <w:t>(</w:t>
            </w:r>
            <w:r>
              <w:rPr>
                <w:rFonts w:ascii="Times New Roman"/>
                <w:i/>
              </w:rPr>
              <w:t>a</w:t>
            </w:r>
            <w:r>
              <w:rPr>
                <w:rFonts w:ascii="Times New Roman"/>
                <w:i/>
                <w:spacing w:val="-14"/>
              </w:rPr>
              <w:t xml:space="preserve"> </w:t>
            </w:r>
            <w:r>
              <w:rPr>
                <w:rFonts w:ascii="Times New Roman"/>
              </w:rPr>
              <w:t>+</w:t>
            </w:r>
            <w:r>
              <w:rPr>
                <w:rFonts w:ascii="Times New Roman"/>
                <w:spacing w:val="-13"/>
              </w:rPr>
              <w:t xml:space="preserve"> </w:t>
            </w:r>
            <w:proofErr w:type="gramStart"/>
            <w:r>
              <w:rPr>
                <w:rFonts w:ascii="Times New Roman"/>
                <w:i/>
              </w:rPr>
              <w:t>b</w:t>
            </w:r>
            <w:r>
              <w:rPr>
                <w:rFonts w:ascii="Times New Roman"/>
              </w:rPr>
              <w:t>)</w:t>
            </w:r>
            <w:r>
              <w:rPr>
                <w:rFonts w:ascii="Times New Roman"/>
                <w:i/>
                <w:vertAlign w:val="superscript"/>
              </w:rPr>
              <w:t>n</w:t>
            </w:r>
            <w:proofErr w:type="gramEnd"/>
            <w:r>
              <w:rPr>
                <w:rFonts w:ascii="Times New Roman"/>
                <w:i/>
                <w:spacing w:val="-14"/>
              </w:rPr>
              <w:t xml:space="preserve"> </w:t>
            </w:r>
            <w:r>
              <w:rPr>
                <w:sz w:val="20"/>
              </w:rPr>
              <w:t>for</w:t>
            </w:r>
            <w:r>
              <w:rPr>
                <w:spacing w:val="-14"/>
                <w:sz w:val="20"/>
              </w:rPr>
              <w:t xml:space="preserve"> </w:t>
            </w:r>
            <w:r>
              <w:rPr>
                <w:sz w:val="20"/>
              </w:rPr>
              <w:t>positive</w:t>
            </w:r>
            <w:r>
              <w:rPr>
                <w:spacing w:val="-13"/>
                <w:sz w:val="20"/>
              </w:rPr>
              <w:t xml:space="preserve"> </w:t>
            </w:r>
            <w:r>
              <w:rPr>
                <w:sz w:val="20"/>
              </w:rPr>
              <w:t>integer</w:t>
            </w:r>
            <w:r>
              <w:rPr>
                <w:spacing w:val="-14"/>
                <w:sz w:val="20"/>
              </w:rPr>
              <w:t xml:space="preserve"> </w:t>
            </w:r>
            <w:r>
              <w:rPr>
                <w:rFonts w:ascii="Times New Roman"/>
                <w:i/>
                <w:spacing w:val="-5"/>
              </w:rPr>
              <w:t>n</w:t>
            </w:r>
            <w:r>
              <w:rPr>
                <w:spacing w:val="-5"/>
                <w:sz w:val="20"/>
              </w:rPr>
              <w:t>.</w:t>
            </w:r>
          </w:p>
        </w:tc>
        <w:tc>
          <w:tcPr>
            <w:tcW w:w="9810" w:type="dxa"/>
            <w:tcMar>
              <w:top w:w="113" w:type="dxa"/>
              <w:bottom w:w="113" w:type="dxa"/>
            </w:tcMar>
          </w:tcPr>
          <w:p w14:paraId="52AC0508" w14:textId="77777777" w:rsidR="006B3C39" w:rsidRPr="008B6D1B" w:rsidRDefault="006B3C39" w:rsidP="006B3C39">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If learners are not familiar with Pascal’s Triangle, introduce this by expanding </w:t>
            </w:r>
            <w:r w:rsidRPr="00CF2CEB">
              <w:rPr>
                <w:rFonts w:ascii="Arial" w:hAnsi="Arial" w:cs="Arial"/>
                <w:position w:val="-12"/>
                <w:sz w:val="20"/>
                <w:szCs w:val="20"/>
                <w:lang w:eastAsia="en-GB"/>
              </w:rPr>
              <w:object w:dxaOrig="1460" w:dyaOrig="380" w14:anchorId="275DA298">
                <v:shape id="_x0000_i5448" type="#_x0000_t75" style="width:75.75pt;height:19.5pt" o:ole="">
                  <v:imagedata r:id="rId228" o:title=""/>
                </v:shape>
                <o:OLEObject Type="Embed" ProgID="Equation.DSMT4" ShapeID="_x0000_i5448" DrawAspect="Content" ObjectID="_1742124997" r:id="rId229"/>
              </w:object>
            </w:r>
            <w:r w:rsidRPr="008B6D1B">
              <w:rPr>
                <w:rFonts w:ascii="Arial" w:hAnsi="Arial" w:cs="Arial"/>
                <w:sz w:val="20"/>
                <w:szCs w:val="20"/>
                <w:lang w:eastAsia="en-GB"/>
              </w:rPr>
              <w:t xml:space="preserve"> and </w:t>
            </w:r>
            <w:r w:rsidRPr="00CF2CEB">
              <w:rPr>
                <w:rFonts w:ascii="Arial" w:hAnsi="Arial" w:cs="Arial"/>
                <w:position w:val="-12"/>
                <w:sz w:val="20"/>
                <w:szCs w:val="20"/>
                <w:lang w:eastAsia="en-GB"/>
              </w:rPr>
              <w:object w:dxaOrig="720" w:dyaOrig="380" w14:anchorId="4E337091">
                <v:shape id="_x0000_i5449" type="#_x0000_t75" style="width:37.5pt;height:19.5pt" o:ole="">
                  <v:imagedata r:id="rId230" o:title=""/>
                </v:shape>
                <o:OLEObject Type="Embed" ProgID="Equation.DSMT4" ShapeID="_x0000_i5449" DrawAspect="Content" ObjectID="_1742124998" r:id="rId231"/>
              </w:object>
            </w:r>
            <w:r w:rsidRPr="008B6D1B">
              <w:rPr>
                <w:rFonts w:ascii="Arial" w:hAnsi="Arial" w:cs="Arial"/>
                <w:sz w:val="20"/>
                <w:szCs w:val="20"/>
                <w:lang w:eastAsia="en-GB"/>
              </w:rPr>
              <w:t xml:space="preserve"> looking at the coefficients of each term when put in an ordered fashion. This will be a good revision of algebraic practice. </w:t>
            </w:r>
          </w:p>
          <w:p w14:paraId="2C49EA56" w14:textId="77777777" w:rsidR="006B3C39" w:rsidRDefault="006B3C39" w:rsidP="006B3C39">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Ask learners to deduce the expansions of </w:t>
            </w:r>
            <w:r w:rsidRPr="00CF2CEB">
              <w:rPr>
                <w:rFonts w:ascii="Arial" w:hAnsi="Arial" w:cs="Arial"/>
                <w:position w:val="-12"/>
                <w:sz w:val="20"/>
                <w:szCs w:val="20"/>
                <w:lang w:eastAsia="en-GB"/>
              </w:rPr>
              <w:object w:dxaOrig="720" w:dyaOrig="380" w14:anchorId="2672523B">
                <v:shape id="_x0000_i5450" type="#_x0000_t75" style="width:37.5pt;height:19.5pt" o:ole="">
                  <v:imagedata r:id="rId232" o:title=""/>
                </v:shape>
                <o:OLEObject Type="Embed" ProgID="Equation.DSMT4" ShapeID="_x0000_i5450" DrawAspect="Content" ObjectID="_1742124999" r:id="rId233"/>
              </w:object>
            </w:r>
            <w:proofErr w:type="spellStart"/>
            <w:r w:rsidRPr="008B6D1B">
              <w:rPr>
                <w:rFonts w:ascii="Arial" w:hAnsi="Arial" w:cs="Arial"/>
                <w:sz w:val="20"/>
                <w:szCs w:val="20"/>
                <w:lang w:eastAsia="en-GB"/>
              </w:rPr>
              <w:t>and</w:t>
            </w:r>
            <w:proofErr w:type="spellEnd"/>
            <w:r w:rsidRPr="008B6D1B">
              <w:rPr>
                <w:rFonts w:ascii="Arial" w:hAnsi="Arial" w:cs="Arial"/>
                <w:sz w:val="20"/>
                <w:szCs w:val="20"/>
                <w:lang w:eastAsia="en-GB"/>
              </w:rPr>
              <w:t xml:space="preserve"> </w:t>
            </w:r>
            <w:r w:rsidRPr="00CF2CEB">
              <w:rPr>
                <w:rFonts w:ascii="Arial" w:hAnsi="Arial" w:cs="Arial"/>
                <w:position w:val="-12"/>
                <w:sz w:val="20"/>
                <w:szCs w:val="20"/>
                <w:lang w:eastAsia="en-GB"/>
              </w:rPr>
              <w:object w:dxaOrig="720" w:dyaOrig="380" w14:anchorId="0AC955F6">
                <v:shape id="_x0000_i5451" type="#_x0000_t75" style="width:37.5pt;height:19.5pt" o:ole="">
                  <v:imagedata r:id="rId234" o:title=""/>
                </v:shape>
                <o:OLEObject Type="Embed" ProgID="Equation.DSMT4" ShapeID="_x0000_i5451" DrawAspect="Content" ObjectID="_1742125000" r:id="rId235"/>
              </w:object>
            </w:r>
            <w:r w:rsidRPr="008B6D1B">
              <w:rPr>
                <w:rFonts w:ascii="Arial" w:hAnsi="Arial" w:cs="Arial"/>
                <w:sz w:val="20"/>
                <w:szCs w:val="20"/>
                <w:lang w:eastAsia="en-GB"/>
              </w:rPr>
              <w:t>.</w:t>
            </w:r>
          </w:p>
          <w:p w14:paraId="2AAFA455" w14:textId="77777777" w:rsidR="006B3C39" w:rsidRPr="008B6D1B" w:rsidRDefault="006B3C39" w:rsidP="006B3C39">
            <w:pPr>
              <w:autoSpaceDE w:val="0"/>
              <w:autoSpaceDN w:val="0"/>
              <w:adjustRightInd w:val="0"/>
              <w:rPr>
                <w:rFonts w:ascii="Arial" w:hAnsi="Arial" w:cs="Arial"/>
                <w:sz w:val="20"/>
                <w:szCs w:val="20"/>
                <w:lang w:eastAsia="en-GB"/>
              </w:rPr>
            </w:pPr>
          </w:p>
          <w:p w14:paraId="2F402879" w14:textId="77777777" w:rsidR="006B3C39" w:rsidRPr="008B6D1B" w:rsidRDefault="006B3C39" w:rsidP="006B3C39">
            <w:pPr>
              <w:autoSpaceDE w:val="0"/>
              <w:autoSpaceDN w:val="0"/>
              <w:adjustRightInd w:val="0"/>
              <w:rPr>
                <w:rFonts w:ascii="Arial" w:hAnsi="Arial" w:cs="Arial"/>
                <w:sz w:val="20"/>
                <w:szCs w:val="20"/>
                <w:lang w:eastAsia="en-GB"/>
              </w:rPr>
            </w:pPr>
            <w:r>
              <w:rPr>
                <w:rFonts w:ascii="Arial" w:hAnsi="Arial" w:cs="Arial"/>
                <w:sz w:val="20"/>
                <w:szCs w:val="20"/>
                <w:lang w:eastAsia="en-GB"/>
              </w:rPr>
              <w:t>‘The binomial theorem: formulas’ is a</w:t>
            </w:r>
            <w:r w:rsidRPr="008B6D1B">
              <w:rPr>
                <w:rFonts w:ascii="Arial" w:hAnsi="Arial" w:cs="Arial"/>
                <w:sz w:val="20"/>
                <w:szCs w:val="20"/>
                <w:lang w:eastAsia="en-GB"/>
              </w:rPr>
              <w:t xml:space="preserve"> useful introduction using Pascal’s Triangle</w:t>
            </w:r>
            <w:r>
              <w:rPr>
                <w:rFonts w:ascii="Arial" w:hAnsi="Arial" w:cs="Arial"/>
                <w:sz w:val="20"/>
                <w:szCs w:val="20"/>
                <w:lang w:eastAsia="en-GB"/>
              </w:rPr>
              <w:t>, which can be found at:</w:t>
            </w:r>
            <w:r>
              <w:t xml:space="preserve"> </w:t>
            </w:r>
            <w:hyperlink r:id="rId236" w:history="1">
              <w:r w:rsidRPr="008B6D1B">
                <w:rPr>
                  <w:rStyle w:val="Hyperlink"/>
                  <w:rFonts w:ascii="Arial" w:hAnsi="Arial" w:cs="Arial"/>
                  <w:sz w:val="20"/>
                  <w:szCs w:val="20"/>
                  <w:lang w:eastAsia="en-GB"/>
                </w:rPr>
                <w:t>www.purplemath.com/modules/binomial.htm</w:t>
              </w:r>
            </w:hyperlink>
            <w:r w:rsidRPr="008B6D1B">
              <w:rPr>
                <w:rFonts w:ascii="Arial" w:hAnsi="Arial" w:cs="Arial"/>
                <w:sz w:val="20"/>
                <w:szCs w:val="20"/>
                <w:lang w:eastAsia="en-GB"/>
              </w:rPr>
              <w:t xml:space="preserve"> .</w:t>
            </w:r>
          </w:p>
          <w:p w14:paraId="4B5D6A65" w14:textId="77777777" w:rsidR="006B3C39" w:rsidRPr="008B6D1B" w:rsidRDefault="006B3C39" w:rsidP="006B3C39">
            <w:pPr>
              <w:autoSpaceDE w:val="0"/>
              <w:autoSpaceDN w:val="0"/>
              <w:adjustRightInd w:val="0"/>
              <w:rPr>
                <w:rFonts w:ascii="Arial" w:hAnsi="Arial" w:cs="Arial"/>
                <w:sz w:val="20"/>
                <w:szCs w:val="20"/>
                <w:lang w:eastAsia="en-GB"/>
              </w:rPr>
            </w:pPr>
          </w:p>
          <w:p w14:paraId="59C7869F" w14:textId="77777777" w:rsidR="006B3C39" w:rsidRDefault="006B3C39" w:rsidP="006B3C39">
            <w:pPr>
              <w:autoSpaceDE w:val="0"/>
              <w:autoSpaceDN w:val="0"/>
              <w:adjustRightInd w:val="0"/>
              <w:rPr>
                <w:rFonts w:ascii="Arial" w:hAnsi="Arial" w:cs="Arial"/>
                <w:sz w:val="20"/>
                <w:szCs w:val="20"/>
                <w:lang w:eastAsia="en-GB"/>
              </w:rPr>
            </w:pPr>
            <w:r>
              <w:rPr>
                <w:rFonts w:ascii="Arial" w:hAnsi="Arial" w:cs="Arial"/>
                <w:sz w:val="20"/>
                <w:szCs w:val="20"/>
                <w:lang w:eastAsia="en-GB"/>
              </w:rPr>
              <w:t>‘The binomial theorem: examples’ at:</w:t>
            </w:r>
            <w:r>
              <w:t xml:space="preserve"> </w:t>
            </w:r>
            <w:hyperlink r:id="rId237" w:history="1">
              <w:r w:rsidRPr="008B6D1B">
                <w:rPr>
                  <w:rStyle w:val="Hyperlink"/>
                  <w:rFonts w:ascii="Arial" w:hAnsi="Arial" w:cs="Arial"/>
                  <w:sz w:val="20"/>
                  <w:szCs w:val="20"/>
                  <w:lang w:eastAsia="en-GB"/>
                </w:rPr>
                <w:t>www.purplemath.com/modules/binomial2.htm</w:t>
              </w:r>
            </w:hyperlink>
            <w:r w:rsidRPr="008B6D1B">
              <w:rPr>
                <w:rFonts w:ascii="Arial" w:hAnsi="Arial" w:cs="Arial"/>
                <w:sz w:val="20"/>
                <w:szCs w:val="20"/>
                <w:lang w:eastAsia="en-GB"/>
              </w:rPr>
              <w:t xml:space="preserve"> </w:t>
            </w:r>
            <w:r>
              <w:rPr>
                <w:rFonts w:ascii="Arial" w:hAnsi="Arial" w:cs="Arial"/>
                <w:sz w:val="20"/>
                <w:szCs w:val="20"/>
                <w:lang w:eastAsia="en-GB"/>
              </w:rPr>
              <w:t>provides useful examples.</w:t>
            </w:r>
          </w:p>
          <w:p w14:paraId="56846B1C" w14:textId="77777777" w:rsidR="006B3C39" w:rsidRPr="008B6D1B" w:rsidRDefault="006B3C39" w:rsidP="006B3C39">
            <w:pPr>
              <w:autoSpaceDE w:val="0"/>
              <w:autoSpaceDN w:val="0"/>
              <w:adjustRightInd w:val="0"/>
              <w:rPr>
                <w:rFonts w:ascii="Arial" w:hAnsi="Arial" w:cs="Arial"/>
                <w:sz w:val="20"/>
                <w:szCs w:val="20"/>
                <w:lang w:eastAsia="en-GB"/>
              </w:rPr>
            </w:pPr>
          </w:p>
          <w:p w14:paraId="310DF9D9" w14:textId="77777777" w:rsidR="006B3C39" w:rsidRPr="008B6D1B" w:rsidRDefault="006B3C39" w:rsidP="006B3C39">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Practi</w:t>
            </w:r>
            <w:r>
              <w:rPr>
                <w:rFonts w:ascii="Arial" w:hAnsi="Arial" w:cs="Arial"/>
                <w:sz w:val="20"/>
                <w:szCs w:val="20"/>
                <w:lang w:eastAsia="en-GB"/>
              </w:rPr>
              <w:t>s</w:t>
            </w:r>
            <w:r w:rsidRPr="008B6D1B">
              <w:rPr>
                <w:rFonts w:ascii="Arial" w:hAnsi="Arial" w:cs="Arial"/>
                <w:sz w:val="20"/>
                <w:szCs w:val="20"/>
                <w:lang w:eastAsia="en-GB"/>
              </w:rPr>
              <w:t>e some basic expansions by introducing different terms, including negative terms to replace</w:t>
            </w:r>
            <w:r>
              <w:rPr>
                <w:rFonts w:ascii="Arial" w:hAnsi="Arial" w:cs="Arial"/>
                <w:sz w:val="20"/>
                <w:szCs w:val="20"/>
                <w:lang w:eastAsia="en-GB"/>
              </w:rPr>
              <w:t xml:space="preserve"> </w:t>
            </w:r>
            <w:r>
              <w:rPr>
                <w:rFonts w:ascii="Arial" w:hAnsi="Arial" w:cs="Arial"/>
                <w:i/>
                <w:sz w:val="20"/>
                <w:szCs w:val="20"/>
                <w:lang w:eastAsia="en-GB"/>
              </w:rPr>
              <w:t xml:space="preserve">a </w:t>
            </w:r>
            <w:r>
              <w:rPr>
                <w:rFonts w:ascii="Arial" w:hAnsi="Arial" w:cs="Arial"/>
                <w:sz w:val="20"/>
                <w:szCs w:val="20"/>
                <w:lang w:eastAsia="en-GB"/>
              </w:rPr>
              <w:t xml:space="preserve">and </w:t>
            </w:r>
            <w:r>
              <w:rPr>
                <w:rFonts w:ascii="Arial" w:hAnsi="Arial" w:cs="Arial"/>
                <w:i/>
                <w:sz w:val="20"/>
                <w:szCs w:val="20"/>
                <w:lang w:eastAsia="en-GB"/>
              </w:rPr>
              <w:t>b</w:t>
            </w:r>
            <w:r w:rsidRPr="008B6D1B">
              <w:rPr>
                <w:rFonts w:ascii="Arial" w:hAnsi="Arial" w:cs="Arial"/>
                <w:sz w:val="20"/>
                <w:szCs w:val="20"/>
                <w:lang w:eastAsia="en-GB"/>
              </w:rPr>
              <w:t xml:space="preserve">, </w:t>
            </w:r>
            <w:r>
              <w:rPr>
                <w:rFonts w:ascii="Arial" w:hAnsi="Arial" w:cs="Arial"/>
                <w:sz w:val="20"/>
                <w:szCs w:val="20"/>
                <w:lang w:eastAsia="en-GB"/>
              </w:rPr>
              <w:t>making sure</w:t>
            </w:r>
            <w:r w:rsidRPr="008B6D1B">
              <w:rPr>
                <w:rFonts w:ascii="Arial" w:hAnsi="Arial" w:cs="Arial"/>
                <w:sz w:val="20"/>
                <w:szCs w:val="20"/>
                <w:lang w:eastAsia="en-GB"/>
              </w:rPr>
              <w:t xml:space="preserve"> that learners understand that if, e.g. </w:t>
            </w:r>
            <w:r w:rsidRPr="008B6D1B">
              <w:rPr>
                <w:rFonts w:ascii="Arial" w:hAnsi="Arial" w:cs="Arial"/>
                <w:position w:val="-6"/>
                <w:sz w:val="20"/>
                <w:szCs w:val="20"/>
                <w:lang w:eastAsia="en-GB"/>
              </w:rPr>
              <w:object w:dxaOrig="620" w:dyaOrig="260" w14:anchorId="68F37E81">
                <v:shape id="_x0000_i5452" type="#_x0000_t75" style="width:31.5pt;height:12.75pt" o:ole="">
                  <v:imagedata r:id="rId238" o:title=""/>
                </v:shape>
                <o:OLEObject Type="Embed" ProgID="Equation.DSMT4" ShapeID="_x0000_i5452" DrawAspect="Content" ObjectID="_1742125001" r:id="rId239"/>
              </w:object>
            </w:r>
            <w:r w:rsidRPr="008B6D1B">
              <w:rPr>
                <w:rFonts w:ascii="Arial" w:hAnsi="Arial" w:cs="Arial"/>
                <w:sz w:val="20"/>
                <w:szCs w:val="20"/>
                <w:lang w:eastAsia="en-GB"/>
              </w:rPr>
              <w:t xml:space="preserve">, then </w:t>
            </w:r>
            <w:r w:rsidRPr="00CF2CEB">
              <w:rPr>
                <w:rFonts w:ascii="Arial" w:hAnsi="Arial" w:cs="Arial"/>
                <w:position w:val="-12"/>
                <w:sz w:val="20"/>
                <w:szCs w:val="20"/>
                <w:lang w:eastAsia="en-GB"/>
              </w:rPr>
              <w:object w:dxaOrig="940" w:dyaOrig="380" w14:anchorId="60490748">
                <v:shape id="_x0000_i5453" type="#_x0000_t75" style="width:49.5pt;height:19.5pt" o:ole="">
                  <v:imagedata r:id="rId240" o:title=""/>
                </v:shape>
                <o:OLEObject Type="Embed" ProgID="Equation.DSMT4" ShapeID="_x0000_i5453" DrawAspect="Content" ObjectID="_1742125002" r:id="rId241"/>
              </w:object>
            </w:r>
            <w:r w:rsidRPr="008B6D1B">
              <w:rPr>
                <w:rFonts w:ascii="Arial" w:hAnsi="Arial" w:cs="Arial"/>
                <w:sz w:val="20"/>
                <w:szCs w:val="20"/>
                <w:lang w:eastAsia="en-GB"/>
              </w:rPr>
              <w:t xml:space="preserve">, </w:t>
            </w:r>
            <w:r w:rsidRPr="008B6D1B">
              <w:rPr>
                <w:rFonts w:ascii="Arial" w:hAnsi="Arial" w:cs="Arial"/>
                <w:b/>
                <w:sz w:val="20"/>
                <w:szCs w:val="20"/>
                <w:lang w:eastAsia="en-GB"/>
              </w:rPr>
              <w:t>not</w:t>
            </w:r>
            <w:r w:rsidRPr="008B6D1B">
              <w:rPr>
                <w:rFonts w:ascii="Arial" w:hAnsi="Arial" w:cs="Arial"/>
                <w:sz w:val="20"/>
                <w:szCs w:val="20"/>
                <w:lang w:eastAsia="en-GB"/>
              </w:rPr>
              <w:t xml:space="preserve"> </w:t>
            </w:r>
            <w:r w:rsidRPr="008B6D1B">
              <w:rPr>
                <w:rFonts w:ascii="Arial" w:hAnsi="Arial" w:cs="Arial"/>
                <w:position w:val="-6"/>
                <w:sz w:val="20"/>
                <w:szCs w:val="20"/>
                <w:lang w:eastAsia="en-GB"/>
              </w:rPr>
              <w:object w:dxaOrig="380" w:dyaOrig="300" w14:anchorId="6CA94EFD">
                <v:shape id="_x0000_i5454" type="#_x0000_t75" style="width:16.5pt;height:15pt" o:ole="">
                  <v:imagedata r:id="rId242" o:title=""/>
                </v:shape>
                <o:OLEObject Type="Embed" ProgID="Equation.DSMT4" ShapeID="_x0000_i5454" DrawAspect="Content" ObjectID="_1742125003" r:id="rId243"/>
              </w:object>
            </w:r>
            <w:r w:rsidRPr="008B6D1B">
              <w:rPr>
                <w:rFonts w:ascii="Arial" w:hAnsi="Arial" w:cs="Arial"/>
                <w:sz w:val="20"/>
                <w:szCs w:val="20"/>
                <w:lang w:eastAsia="en-GB"/>
              </w:rPr>
              <w:t xml:space="preserve">, </w:t>
            </w:r>
            <w:r>
              <w:rPr>
                <w:rFonts w:ascii="Arial" w:hAnsi="Arial" w:cs="Arial"/>
                <w:sz w:val="20"/>
                <w:szCs w:val="20"/>
                <w:lang w:eastAsia="en-GB"/>
              </w:rPr>
              <w:t xml:space="preserve">which is </w:t>
            </w:r>
            <w:r w:rsidRPr="008B6D1B">
              <w:rPr>
                <w:rFonts w:ascii="Arial" w:hAnsi="Arial" w:cs="Arial"/>
                <w:sz w:val="20"/>
                <w:szCs w:val="20"/>
                <w:lang w:eastAsia="en-GB"/>
              </w:rPr>
              <w:t xml:space="preserve">a </w:t>
            </w:r>
            <w:r w:rsidRPr="00CF2CEB">
              <w:rPr>
                <w:rFonts w:ascii="Arial" w:hAnsi="Arial" w:cs="Arial"/>
                <w:b/>
                <w:sz w:val="20"/>
                <w:szCs w:val="20"/>
                <w:lang w:eastAsia="en-GB"/>
              </w:rPr>
              <w:t xml:space="preserve">very </w:t>
            </w:r>
            <w:r w:rsidRPr="008B6D1B">
              <w:rPr>
                <w:rFonts w:ascii="Arial" w:hAnsi="Arial" w:cs="Arial"/>
                <w:sz w:val="20"/>
                <w:szCs w:val="20"/>
                <w:lang w:eastAsia="en-GB"/>
              </w:rPr>
              <w:t>common mistake.</w:t>
            </w:r>
          </w:p>
          <w:p w14:paraId="0036CA29" w14:textId="77777777" w:rsidR="006B3C39" w:rsidRPr="008B6D1B" w:rsidRDefault="006B3C39" w:rsidP="006B3C39">
            <w:pPr>
              <w:autoSpaceDE w:val="0"/>
              <w:autoSpaceDN w:val="0"/>
              <w:adjustRightInd w:val="0"/>
              <w:rPr>
                <w:rFonts w:ascii="Arial" w:hAnsi="Arial" w:cs="Arial"/>
                <w:sz w:val="20"/>
                <w:szCs w:val="20"/>
                <w:lang w:eastAsia="en-GB"/>
              </w:rPr>
            </w:pPr>
          </w:p>
          <w:p w14:paraId="50F62F94" w14:textId="234A6BF5" w:rsidR="006B3C39" w:rsidRPr="008B6D1B" w:rsidRDefault="006B3C39" w:rsidP="006B3C39">
            <w:pPr>
              <w:autoSpaceDE w:val="0"/>
              <w:autoSpaceDN w:val="0"/>
              <w:adjustRightInd w:val="0"/>
              <w:rPr>
                <w:rFonts w:ascii="Arial" w:hAnsi="Arial" w:cs="Arial"/>
                <w:sz w:val="20"/>
                <w:szCs w:val="20"/>
              </w:rPr>
            </w:pPr>
            <w:r w:rsidRPr="008B6D1B">
              <w:rPr>
                <w:rFonts w:ascii="Arial" w:hAnsi="Arial" w:cs="Arial"/>
                <w:sz w:val="20"/>
                <w:szCs w:val="20"/>
                <w:lang w:eastAsia="en-GB"/>
              </w:rPr>
              <w:t xml:space="preserve">Show that a better way is needed for expansions where </w:t>
            </w:r>
            <w:r w:rsidRPr="00890FD5">
              <w:rPr>
                <w:rFonts w:ascii="Arial" w:hAnsi="Arial" w:cs="Arial"/>
                <w:i/>
                <w:sz w:val="20"/>
                <w:szCs w:val="20"/>
                <w:lang w:eastAsia="en-GB"/>
              </w:rPr>
              <w:t>n</w:t>
            </w:r>
            <w:r w:rsidRPr="00890FD5">
              <w:rPr>
                <w:rFonts w:ascii="Arial" w:hAnsi="Arial" w:cs="Arial"/>
                <w:sz w:val="20"/>
                <w:szCs w:val="20"/>
                <w:lang w:eastAsia="en-GB"/>
              </w:rPr>
              <w:t xml:space="preserve"> </w:t>
            </w:r>
            <w:r w:rsidRPr="008B6D1B">
              <w:rPr>
                <w:rFonts w:ascii="Arial" w:hAnsi="Arial" w:cs="Arial"/>
                <w:sz w:val="20"/>
                <w:szCs w:val="20"/>
                <w:lang w:eastAsia="en-GB"/>
              </w:rPr>
              <w:t>is a large positive integer</w:t>
            </w:r>
            <w:r>
              <w:rPr>
                <w:rFonts w:ascii="Arial" w:hAnsi="Arial" w:cs="Arial"/>
                <w:sz w:val="20"/>
                <w:szCs w:val="20"/>
                <w:lang w:eastAsia="en-GB"/>
              </w:rPr>
              <w:t>,</w:t>
            </w:r>
            <w:r w:rsidRPr="008B6D1B">
              <w:rPr>
                <w:rFonts w:ascii="Arial" w:hAnsi="Arial" w:cs="Arial"/>
                <w:sz w:val="20"/>
                <w:szCs w:val="20"/>
                <w:lang w:eastAsia="en-GB"/>
              </w:rPr>
              <w:t xml:space="preserve"> by rewriting the numbers in Pascal’s triangle in terms of combinations, using the notation </w:t>
            </w:r>
            <w:r w:rsidRPr="008B6D1B">
              <w:rPr>
                <w:rFonts w:ascii="Arial" w:hAnsi="Arial" w:cs="Arial"/>
                <w:position w:val="-10"/>
                <w:sz w:val="20"/>
                <w:szCs w:val="20"/>
              </w:rPr>
              <w:object w:dxaOrig="340" w:dyaOrig="340" w14:anchorId="36482716">
                <v:shape id="_x0000_i5455" type="#_x0000_t75" style="width:15pt;height:18pt" o:ole="">
                  <v:imagedata r:id="rId244" o:title=""/>
                </v:shape>
                <o:OLEObject Type="Embed" ProgID="Equation.DSMT4" ShapeID="_x0000_i5455" DrawAspect="Content" ObjectID="_1742125004" r:id="rId245"/>
              </w:object>
            </w:r>
            <w:r w:rsidRPr="008B6D1B">
              <w:rPr>
                <w:rFonts w:ascii="Arial" w:hAnsi="Arial" w:cs="Arial"/>
                <w:sz w:val="20"/>
                <w:szCs w:val="20"/>
              </w:rPr>
              <w:t xml:space="preserve"> and/or </w:t>
            </w:r>
            <w:r w:rsidRPr="00890FD5">
              <w:rPr>
                <w:rFonts w:ascii="Arial" w:hAnsi="Arial" w:cs="Arial"/>
                <w:position w:val="-26"/>
                <w:sz w:val="20"/>
                <w:szCs w:val="20"/>
              </w:rPr>
              <w:object w:dxaOrig="380" w:dyaOrig="620" w14:anchorId="0910557B">
                <v:shape id="_x0000_i5456" type="#_x0000_t75" style="width:18pt;height:30pt" o:ole="">
                  <v:imagedata r:id="rId246" o:title=""/>
                </v:shape>
                <o:OLEObject Type="Embed" ProgID="Equation.DSMT4" ShapeID="_x0000_i5456" DrawAspect="Content" ObjectID="_1742125005" r:id="rId247"/>
              </w:object>
            </w:r>
            <w:r w:rsidRPr="008B6D1B">
              <w:rPr>
                <w:rFonts w:ascii="Arial" w:hAnsi="Arial" w:cs="Arial"/>
                <w:sz w:val="20"/>
                <w:szCs w:val="20"/>
              </w:rPr>
              <w:t xml:space="preserve">. </w:t>
            </w:r>
            <w:r>
              <w:rPr>
                <w:rFonts w:ascii="Arial" w:hAnsi="Arial" w:cs="Arial"/>
                <w:sz w:val="20"/>
                <w:szCs w:val="20"/>
              </w:rPr>
              <w:br/>
            </w:r>
            <w:r w:rsidRPr="00D2704C">
              <w:rPr>
                <w:rFonts w:ascii="Arial" w:hAnsi="Arial" w:cs="Arial"/>
                <w:sz w:val="20"/>
                <w:szCs w:val="20"/>
              </w:rPr>
              <w:t xml:space="preserve">Show learners where the binomial expansion formula comes from so that they can relate it to the work done in </w:t>
            </w:r>
            <w:r w:rsidR="00D2704C" w:rsidRPr="00D2704C">
              <w:rPr>
                <w:rFonts w:ascii="Arial" w:hAnsi="Arial" w:cs="Arial"/>
                <w:b/>
                <w:sz w:val="20"/>
                <w:szCs w:val="20"/>
              </w:rPr>
              <w:t>7</w:t>
            </w:r>
            <w:r w:rsidRPr="00D2704C">
              <w:rPr>
                <w:rFonts w:ascii="Arial" w:hAnsi="Arial" w:cs="Arial"/>
                <w:b/>
                <w:sz w:val="20"/>
                <w:szCs w:val="20"/>
              </w:rPr>
              <w:t xml:space="preserve"> Permutations and combinations</w:t>
            </w:r>
            <w:r w:rsidRPr="00D2704C">
              <w:rPr>
                <w:rFonts w:ascii="Arial" w:hAnsi="Arial" w:cs="Arial"/>
                <w:sz w:val="20"/>
                <w:szCs w:val="20"/>
              </w:rPr>
              <w:t>.</w:t>
            </w:r>
            <w:r>
              <w:rPr>
                <w:rFonts w:ascii="Arial" w:hAnsi="Arial" w:cs="Arial"/>
                <w:sz w:val="20"/>
                <w:szCs w:val="20"/>
              </w:rPr>
              <w:t xml:space="preserve"> Many examples can be found on the internet. </w:t>
            </w:r>
            <w:r>
              <w:rPr>
                <w:rFonts w:ascii="Arial" w:hAnsi="Arial" w:cs="Arial"/>
                <w:sz w:val="20"/>
                <w:szCs w:val="20"/>
                <w:lang w:eastAsia="en-GB"/>
              </w:rPr>
              <w:t xml:space="preserve">For example, three </w:t>
            </w:r>
            <w:r w:rsidRPr="008B6D1B">
              <w:rPr>
                <w:rFonts w:ascii="Arial" w:hAnsi="Arial" w:cs="Arial"/>
                <w:sz w:val="20"/>
                <w:szCs w:val="20"/>
                <w:lang w:eastAsia="en-GB"/>
              </w:rPr>
              <w:t xml:space="preserve">presentations </w:t>
            </w:r>
            <w:r>
              <w:rPr>
                <w:rFonts w:ascii="Arial" w:hAnsi="Arial" w:cs="Arial"/>
                <w:sz w:val="20"/>
                <w:szCs w:val="20"/>
                <w:lang w:eastAsia="en-GB"/>
              </w:rPr>
              <w:t>that</w:t>
            </w:r>
            <w:r w:rsidRPr="008B6D1B">
              <w:rPr>
                <w:rFonts w:ascii="Arial" w:hAnsi="Arial" w:cs="Arial"/>
                <w:sz w:val="20"/>
                <w:szCs w:val="20"/>
                <w:lang w:eastAsia="en-GB"/>
              </w:rPr>
              <w:t xml:space="preserve"> follow on from each other</w:t>
            </w:r>
            <w:r>
              <w:rPr>
                <w:rFonts w:ascii="Arial" w:hAnsi="Arial" w:cs="Arial"/>
                <w:sz w:val="20"/>
                <w:szCs w:val="20"/>
                <w:lang w:eastAsia="en-GB"/>
              </w:rPr>
              <w:t>,</w:t>
            </w:r>
            <w:r w:rsidRPr="008B6D1B">
              <w:rPr>
                <w:rFonts w:ascii="Arial" w:hAnsi="Arial" w:cs="Arial"/>
                <w:sz w:val="20"/>
                <w:szCs w:val="20"/>
                <w:lang w:eastAsia="en-GB"/>
              </w:rPr>
              <w:t xml:space="preserve"> introducing Pascal’s Triangle and linking it to combinations resulting in the binomial formula</w:t>
            </w:r>
            <w:r>
              <w:rPr>
                <w:rFonts w:ascii="Arial" w:hAnsi="Arial" w:cs="Arial"/>
                <w:sz w:val="20"/>
                <w:szCs w:val="20"/>
                <w:lang w:eastAsia="en-GB"/>
              </w:rPr>
              <w:t xml:space="preserve"> are at:</w:t>
            </w:r>
            <w:r>
              <w:t xml:space="preserve"> </w:t>
            </w:r>
            <w:hyperlink r:id="rId248" w:history="1">
              <w:r w:rsidRPr="008B6D1B">
                <w:rPr>
                  <w:rStyle w:val="Hyperlink"/>
                  <w:rFonts w:ascii="Arial" w:hAnsi="Arial" w:cs="Arial"/>
                  <w:sz w:val="20"/>
                  <w:szCs w:val="20"/>
                  <w:lang w:eastAsia="en-GB"/>
                </w:rPr>
                <w:t>www.khanacademy.org/math/trigonometry/polynomial_and-rational/binomial-theorem</w:t>
              </w:r>
            </w:hyperlink>
            <w:r>
              <w:rPr>
                <w:rFonts w:ascii="Arial" w:hAnsi="Arial" w:cs="Arial"/>
                <w:sz w:val="20"/>
                <w:szCs w:val="20"/>
                <w:lang w:eastAsia="en-GB"/>
              </w:rPr>
              <w:t>.</w:t>
            </w:r>
          </w:p>
          <w:p w14:paraId="0F8C32D0" w14:textId="77777777" w:rsidR="006B3C39" w:rsidRDefault="006B3C39" w:rsidP="006B3C39">
            <w:pPr>
              <w:autoSpaceDE w:val="0"/>
              <w:autoSpaceDN w:val="0"/>
              <w:adjustRightInd w:val="0"/>
              <w:rPr>
                <w:rFonts w:ascii="Arial" w:hAnsi="Arial" w:cs="Arial"/>
                <w:sz w:val="20"/>
                <w:szCs w:val="20"/>
                <w:lang w:eastAsia="en-GB"/>
              </w:rPr>
            </w:pPr>
          </w:p>
          <w:p w14:paraId="2E5529C0" w14:textId="10860299" w:rsidR="006B3C39" w:rsidRPr="004A4E17" w:rsidRDefault="006B3C39" w:rsidP="006B3C39">
            <w:pPr>
              <w:pStyle w:val="BodyText"/>
            </w:pPr>
            <w:r>
              <w:rPr>
                <w:lang w:eastAsia="en-GB"/>
              </w:rPr>
              <w:t xml:space="preserve">Provide learners with exercises for practice, for example, ‘The binomial theorem’ worksheet at </w:t>
            </w:r>
            <w:hyperlink r:id="rId249" w:history="1">
              <w:r w:rsidRPr="00EC526D">
                <w:rPr>
                  <w:rStyle w:val="Hyperlink"/>
                  <w:rFonts w:cs="Arial"/>
                </w:rPr>
                <w:t>www.kutasoftware.com/FreeWorksheets/Alg2Worksheets/The%20Binomial%20Theorem.pdf</w:t>
              </w:r>
            </w:hyperlink>
            <w:r w:rsidRPr="00EC526D">
              <w:t xml:space="preserve">. </w:t>
            </w:r>
            <w:r w:rsidRPr="00EC526D">
              <w:rPr>
                <w:b/>
              </w:rPr>
              <w:t>(I)</w:t>
            </w:r>
          </w:p>
        </w:tc>
      </w:tr>
      <w:tr w:rsidR="006B3C39" w:rsidRPr="004A4E17" w14:paraId="3E18013D" w14:textId="77777777" w:rsidTr="006E70B1">
        <w:tblPrEx>
          <w:tblCellMar>
            <w:top w:w="0" w:type="dxa"/>
            <w:bottom w:w="0" w:type="dxa"/>
          </w:tblCellMar>
        </w:tblPrEx>
        <w:tc>
          <w:tcPr>
            <w:tcW w:w="2665" w:type="dxa"/>
            <w:tcMar>
              <w:top w:w="113" w:type="dxa"/>
              <w:bottom w:w="113" w:type="dxa"/>
            </w:tcMar>
          </w:tcPr>
          <w:p w14:paraId="7B638487" w14:textId="352BF65F" w:rsidR="006B3C39" w:rsidRPr="00601540" w:rsidRDefault="006B3C39" w:rsidP="006B3C39">
            <w:pPr>
              <w:pStyle w:val="BodyText"/>
              <w:rPr>
                <w:lang w:eastAsia="en-GB"/>
              </w:rPr>
            </w:pPr>
            <w:r w:rsidRPr="00601540">
              <w:rPr>
                <w:lang w:eastAsia="en-GB"/>
              </w:rPr>
              <w:t>12.2</w:t>
            </w:r>
          </w:p>
        </w:tc>
        <w:tc>
          <w:tcPr>
            <w:tcW w:w="2126" w:type="dxa"/>
            <w:tcMar>
              <w:top w:w="113" w:type="dxa"/>
              <w:bottom w:w="113" w:type="dxa"/>
            </w:tcMar>
          </w:tcPr>
          <w:p w14:paraId="33E02BCD" w14:textId="6810A13A" w:rsidR="00601540" w:rsidRPr="00601540" w:rsidRDefault="006B3C39" w:rsidP="006B3C39">
            <w:pPr>
              <w:pStyle w:val="BodyText"/>
              <w:rPr>
                <w:spacing w:val="-4"/>
              </w:rPr>
            </w:pPr>
            <w:r w:rsidRPr="00601540">
              <w:t>Use</w:t>
            </w:r>
            <w:r w:rsidRPr="00601540">
              <w:rPr>
                <w:spacing w:val="-13"/>
              </w:rPr>
              <w:t xml:space="preserve"> </w:t>
            </w:r>
            <w:r w:rsidRPr="00601540">
              <w:t>the</w:t>
            </w:r>
            <w:r w:rsidRPr="00601540">
              <w:rPr>
                <w:spacing w:val="-14"/>
              </w:rPr>
              <w:t xml:space="preserve"> </w:t>
            </w:r>
            <w:r w:rsidRPr="00601540">
              <w:t>general</w:t>
            </w:r>
            <w:r w:rsidRPr="00601540">
              <w:rPr>
                <w:spacing w:val="-13"/>
              </w:rPr>
              <w:t xml:space="preserve"> </w:t>
            </w:r>
            <w:r w:rsidRPr="00601540">
              <w:rPr>
                <w:spacing w:val="-4"/>
              </w:rPr>
              <w:t>term</w:t>
            </w:r>
            <w:r w:rsidR="00601540" w:rsidRPr="00601540">
              <w:rPr>
                <w:spacing w:val="-4"/>
              </w:rPr>
              <w:t xml:space="preserve"> </w:t>
            </w:r>
            <m:oMath>
              <m:d>
                <m:dPr>
                  <m:ctrlPr>
                    <w:rPr>
                      <w:rFonts w:ascii="Cambria Math" w:hAnsi="Cambria Math"/>
                      <w:i/>
                      <w:spacing w:val="-4"/>
                    </w:rPr>
                  </m:ctrlPr>
                </m:dPr>
                <m:e>
                  <m:f>
                    <m:fPr>
                      <m:type m:val="noBar"/>
                      <m:ctrlPr>
                        <w:rPr>
                          <w:rFonts w:ascii="Cambria Math" w:hAnsi="Cambria Math"/>
                          <w:i/>
                          <w:spacing w:val="-4"/>
                        </w:rPr>
                      </m:ctrlPr>
                    </m:fPr>
                    <m:num>
                      <m:r>
                        <w:rPr>
                          <w:rFonts w:ascii="Cambria Math" w:hAnsi="Cambria Math"/>
                          <w:spacing w:val="-4"/>
                        </w:rPr>
                        <m:t>n</m:t>
                      </m:r>
                    </m:num>
                    <m:den>
                      <m:r>
                        <w:rPr>
                          <w:rFonts w:ascii="Cambria Math" w:hAnsi="Cambria Math"/>
                          <w:spacing w:val="-4"/>
                        </w:rPr>
                        <m:t>r</m:t>
                      </m:r>
                    </m:den>
                  </m:f>
                </m:e>
              </m:d>
              <m:sSup>
                <m:sSupPr>
                  <m:ctrlPr>
                    <w:rPr>
                      <w:rFonts w:ascii="Cambria Math" w:hAnsi="Cambria Math"/>
                      <w:i/>
                      <w:spacing w:val="-4"/>
                    </w:rPr>
                  </m:ctrlPr>
                </m:sSupPr>
                <m:e>
                  <m:r>
                    <w:rPr>
                      <w:rFonts w:ascii="Cambria Math" w:hAnsi="Cambria Math"/>
                      <w:spacing w:val="-4"/>
                    </w:rPr>
                    <m:t>a</m:t>
                  </m:r>
                </m:e>
                <m:sup>
                  <m:r>
                    <w:rPr>
                      <w:rFonts w:ascii="Cambria Math" w:hAnsi="Cambria Math"/>
                      <w:spacing w:val="-4"/>
                    </w:rPr>
                    <m:t>n-r</m:t>
                  </m:r>
                </m:sup>
              </m:sSup>
              <m:sSup>
                <m:sSupPr>
                  <m:ctrlPr>
                    <w:rPr>
                      <w:rFonts w:ascii="Cambria Math" w:hAnsi="Cambria Math"/>
                      <w:i/>
                      <w:spacing w:val="-4"/>
                    </w:rPr>
                  </m:ctrlPr>
                </m:sSupPr>
                <m:e>
                  <m:r>
                    <w:rPr>
                      <w:rFonts w:ascii="Cambria Math" w:hAnsi="Cambria Math"/>
                      <w:spacing w:val="-4"/>
                    </w:rPr>
                    <m:t>b</m:t>
                  </m:r>
                </m:e>
                <m:sup>
                  <m:r>
                    <w:rPr>
                      <w:rFonts w:ascii="Cambria Math" w:hAnsi="Cambria Math"/>
                      <w:spacing w:val="-4"/>
                    </w:rPr>
                    <m:t>r</m:t>
                  </m:r>
                </m:sup>
              </m:sSup>
              <m:r>
                <w:rPr>
                  <w:rFonts w:ascii="Cambria Math" w:hAnsi="Cambria Math"/>
                  <w:spacing w:val="-4"/>
                </w:rPr>
                <m:t>, 0≤r≤n</m:t>
              </m:r>
            </m:oMath>
          </w:p>
        </w:tc>
        <w:tc>
          <w:tcPr>
            <w:tcW w:w="9810" w:type="dxa"/>
            <w:tcMar>
              <w:top w:w="113" w:type="dxa"/>
              <w:bottom w:w="113" w:type="dxa"/>
            </w:tcMar>
          </w:tcPr>
          <w:p w14:paraId="6CA6D01A" w14:textId="77777777" w:rsidR="006B3C39" w:rsidRPr="008B6D1B" w:rsidRDefault="006B3C39" w:rsidP="006B3C39">
            <w:pPr>
              <w:autoSpaceDE w:val="0"/>
              <w:autoSpaceDN w:val="0"/>
              <w:adjustRightInd w:val="0"/>
              <w:rPr>
                <w:rFonts w:ascii="Arial" w:hAnsi="Arial" w:cs="Arial"/>
                <w:sz w:val="20"/>
                <w:szCs w:val="20"/>
              </w:rPr>
            </w:pPr>
            <w:r w:rsidRPr="008B6D1B">
              <w:rPr>
                <w:rFonts w:ascii="Arial" w:hAnsi="Arial" w:cs="Arial"/>
                <w:sz w:val="20"/>
                <w:szCs w:val="20"/>
              </w:rPr>
              <w:t>Ask learners if they can deduce the general term in the expansion of</w:t>
            </w:r>
            <w:r w:rsidRPr="00CF2CEB">
              <w:rPr>
                <w:rFonts w:ascii="Arial" w:hAnsi="Arial" w:cs="Arial"/>
                <w:position w:val="-12"/>
                <w:sz w:val="20"/>
                <w:szCs w:val="20"/>
                <w:lang w:eastAsia="en-GB"/>
              </w:rPr>
              <w:object w:dxaOrig="720" w:dyaOrig="380" w14:anchorId="6912EDBE">
                <v:shape id="_x0000_i5457" type="#_x0000_t75" style="width:37.5pt;height:19.5pt" o:ole="">
                  <v:imagedata r:id="rId250" o:title=""/>
                </v:shape>
                <o:OLEObject Type="Embed" ProgID="Equation.DSMT4" ShapeID="_x0000_i5457" DrawAspect="Content" ObjectID="_1742125006" r:id="rId251"/>
              </w:object>
            </w:r>
            <w:r w:rsidRPr="00A5581F">
              <w:rPr>
                <w:rFonts w:ascii="Arial" w:hAnsi="Arial" w:cs="Arial"/>
                <w:sz w:val="20"/>
                <w:szCs w:val="20"/>
              </w:rPr>
              <w:t xml:space="preserve">, </w:t>
            </w:r>
            <w:r w:rsidRPr="008B6D1B">
              <w:rPr>
                <w:rFonts w:ascii="Arial" w:hAnsi="Arial" w:cs="Arial"/>
                <w:sz w:val="20"/>
                <w:szCs w:val="20"/>
              </w:rPr>
              <w:t xml:space="preserve">looking for patterns which can be applied to other expansions. Extend this to expansions of the type </w:t>
            </w:r>
            <w:r w:rsidRPr="00A5581F">
              <w:rPr>
                <w:rFonts w:ascii="Arial" w:hAnsi="Arial" w:cs="Arial"/>
                <w:position w:val="-24"/>
                <w:sz w:val="20"/>
                <w:szCs w:val="20"/>
              </w:rPr>
              <w:object w:dxaOrig="900" w:dyaOrig="639" w14:anchorId="16379048">
                <v:shape id="_x0000_i5458" type="#_x0000_t75" style="width:45.75pt;height:31.5pt" o:ole="">
                  <v:imagedata r:id="rId252" o:title=""/>
                </v:shape>
                <o:OLEObject Type="Embed" ProgID="Equation.DSMT4" ShapeID="_x0000_i5458" DrawAspect="Content" ObjectID="_1742125007" r:id="rId253"/>
              </w:object>
            </w:r>
            <w:r w:rsidRPr="008B6D1B">
              <w:rPr>
                <w:rFonts w:ascii="Arial" w:hAnsi="Arial" w:cs="Arial"/>
                <w:sz w:val="20"/>
                <w:szCs w:val="20"/>
              </w:rPr>
              <w:t>and introduce the idea of terms independent of</w:t>
            </w:r>
            <w:r w:rsidRPr="00A5581F">
              <w:rPr>
                <w:rFonts w:ascii="Arial" w:hAnsi="Arial" w:cs="Arial"/>
                <w:sz w:val="20"/>
                <w:szCs w:val="20"/>
              </w:rPr>
              <w:t xml:space="preserve"> </w:t>
            </w:r>
            <w:r w:rsidRPr="00A5581F">
              <w:rPr>
                <w:rFonts w:ascii="Arial" w:hAnsi="Arial" w:cs="Arial"/>
                <w:i/>
                <w:sz w:val="20"/>
                <w:szCs w:val="20"/>
              </w:rPr>
              <w:t>x</w:t>
            </w:r>
            <w:r w:rsidRPr="00A5581F">
              <w:rPr>
                <w:rFonts w:ascii="Arial" w:hAnsi="Arial" w:cs="Arial"/>
                <w:sz w:val="20"/>
                <w:szCs w:val="20"/>
              </w:rPr>
              <w:t>.</w:t>
            </w:r>
          </w:p>
          <w:p w14:paraId="568A6D41" w14:textId="77777777" w:rsidR="006B3C39" w:rsidRDefault="006B3C39" w:rsidP="006B3C39">
            <w:pPr>
              <w:autoSpaceDE w:val="0"/>
              <w:autoSpaceDN w:val="0"/>
              <w:adjustRightInd w:val="0"/>
              <w:rPr>
                <w:rFonts w:ascii="Arial" w:hAnsi="Arial" w:cs="Arial"/>
                <w:sz w:val="20"/>
                <w:szCs w:val="20"/>
              </w:rPr>
            </w:pPr>
          </w:p>
          <w:p w14:paraId="178E418A" w14:textId="77777777" w:rsidR="006B3C39" w:rsidRDefault="006B3C39" w:rsidP="006B3C39">
            <w:pPr>
              <w:pStyle w:val="Bulletedlist"/>
              <w:rPr>
                <w:rStyle w:val="Hyperlink"/>
                <w:rFonts w:cs="Arial"/>
              </w:rPr>
            </w:pPr>
            <w:r w:rsidRPr="008B6D1B">
              <w:t>Worksheets involving plenty of examples are available on the intern</w:t>
            </w:r>
            <w:r>
              <w:t xml:space="preserve">et and may be used for </w:t>
            </w:r>
            <w:r w:rsidRPr="008B6D1B">
              <w:t>general practice.</w:t>
            </w:r>
            <w:r w:rsidRPr="0085234A">
              <w:rPr>
                <w:b/>
              </w:rPr>
              <w:t xml:space="preserve"> (I)</w:t>
            </w:r>
            <w:r w:rsidRPr="008B6D1B">
              <w:t xml:space="preserve"> </w:t>
            </w:r>
            <w:r w:rsidRPr="0052378E">
              <w:rPr>
                <w:b/>
              </w:rPr>
              <w:t>(F)</w:t>
            </w:r>
            <w:r>
              <w:rPr>
                <w:b/>
              </w:rPr>
              <w:t xml:space="preserve"> </w:t>
            </w:r>
            <w:r w:rsidRPr="00A5581F">
              <w:t>For example</w:t>
            </w:r>
            <w:r>
              <w:t xml:space="preserve">, ‘The Binomial theorem’ at </w:t>
            </w:r>
            <w:hyperlink r:id="rId254" w:history="1">
              <w:r w:rsidRPr="008B6D1B">
                <w:rPr>
                  <w:rStyle w:val="Hyperlink"/>
                  <w:rFonts w:cs="Arial"/>
                </w:rPr>
                <w:t>www.kutasoftware.com/FreeWorksheets/Alg2Worksheets/The%20Binomial%20Theorem.pdf</w:t>
              </w:r>
            </w:hyperlink>
          </w:p>
          <w:p w14:paraId="47750653" w14:textId="77777777" w:rsidR="006B3C39" w:rsidRDefault="006B3C39" w:rsidP="00601540">
            <w:pPr>
              <w:pStyle w:val="Bulletedlist"/>
              <w:numPr>
                <w:ilvl w:val="0"/>
                <w:numId w:val="0"/>
              </w:numPr>
            </w:pPr>
          </w:p>
          <w:p w14:paraId="39FD1B95" w14:textId="77777777" w:rsidR="006B3C39" w:rsidRPr="004A4E17" w:rsidRDefault="006B3C39" w:rsidP="006B3C39">
            <w:pPr>
              <w:pStyle w:val="BodyText"/>
            </w:pPr>
          </w:p>
        </w:tc>
      </w:tr>
      <w:tr w:rsidR="006B3C39" w:rsidRPr="004A4E17" w14:paraId="4D819146" w14:textId="77777777" w:rsidTr="006E70B1">
        <w:tblPrEx>
          <w:tblCellMar>
            <w:top w:w="0" w:type="dxa"/>
            <w:bottom w:w="0" w:type="dxa"/>
          </w:tblCellMar>
        </w:tblPrEx>
        <w:tc>
          <w:tcPr>
            <w:tcW w:w="2665" w:type="dxa"/>
            <w:tcMar>
              <w:top w:w="113" w:type="dxa"/>
              <w:bottom w:w="113" w:type="dxa"/>
            </w:tcMar>
          </w:tcPr>
          <w:p w14:paraId="39F46065" w14:textId="6FCF981A" w:rsidR="006B3C39" w:rsidRPr="004A4E17" w:rsidRDefault="006B3C39" w:rsidP="006B3C39">
            <w:pPr>
              <w:pStyle w:val="BodyText"/>
              <w:rPr>
                <w:lang w:eastAsia="en-GB"/>
              </w:rPr>
            </w:pPr>
            <w:r>
              <w:rPr>
                <w:lang w:eastAsia="en-GB"/>
              </w:rPr>
              <w:t>12.3</w:t>
            </w:r>
          </w:p>
        </w:tc>
        <w:tc>
          <w:tcPr>
            <w:tcW w:w="2126" w:type="dxa"/>
            <w:tcMar>
              <w:top w:w="113" w:type="dxa"/>
              <w:bottom w:w="113" w:type="dxa"/>
            </w:tcMar>
          </w:tcPr>
          <w:p w14:paraId="6F22D75C" w14:textId="699F3D1D" w:rsidR="006B3C39" w:rsidRPr="004A4E17" w:rsidRDefault="006B3C39" w:rsidP="006B3C39">
            <w:pPr>
              <w:pStyle w:val="BodyText"/>
              <w:rPr>
                <w:lang w:eastAsia="en-GB"/>
              </w:rPr>
            </w:pPr>
            <w:r>
              <w:t xml:space="preserve">Recognise arithmetic and geometric </w:t>
            </w:r>
            <w:r>
              <w:rPr>
                <w:spacing w:val="-2"/>
              </w:rPr>
              <w:t>progressions</w:t>
            </w:r>
            <w:r>
              <w:rPr>
                <w:spacing w:val="-10"/>
              </w:rPr>
              <w:t xml:space="preserve"> </w:t>
            </w:r>
            <w:r>
              <w:rPr>
                <w:spacing w:val="-2"/>
              </w:rPr>
              <w:t>and</w:t>
            </w:r>
            <w:r>
              <w:rPr>
                <w:spacing w:val="-10"/>
              </w:rPr>
              <w:t xml:space="preserve"> </w:t>
            </w:r>
            <w:r>
              <w:rPr>
                <w:spacing w:val="-2"/>
              </w:rPr>
              <w:t>understand</w:t>
            </w:r>
            <w:r>
              <w:rPr>
                <w:spacing w:val="-10"/>
              </w:rPr>
              <w:t xml:space="preserve"> </w:t>
            </w:r>
            <w:r>
              <w:rPr>
                <w:spacing w:val="-2"/>
              </w:rPr>
              <w:t>the</w:t>
            </w:r>
            <w:r>
              <w:rPr>
                <w:spacing w:val="-10"/>
              </w:rPr>
              <w:t xml:space="preserve"> </w:t>
            </w:r>
            <w:r>
              <w:rPr>
                <w:spacing w:val="-2"/>
              </w:rPr>
              <w:t xml:space="preserve">difference </w:t>
            </w:r>
            <w:r>
              <w:t>between them.</w:t>
            </w:r>
          </w:p>
        </w:tc>
        <w:tc>
          <w:tcPr>
            <w:tcW w:w="9810" w:type="dxa"/>
            <w:tcMar>
              <w:top w:w="113" w:type="dxa"/>
              <w:bottom w:w="113" w:type="dxa"/>
            </w:tcMar>
          </w:tcPr>
          <w:p w14:paraId="602CEA9D" w14:textId="77777777" w:rsidR="006B3C39" w:rsidRPr="004906A8" w:rsidRDefault="006B3C39" w:rsidP="006B3C39">
            <w:pPr>
              <w:autoSpaceDE w:val="0"/>
              <w:autoSpaceDN w:val="0"/>
              <w:adjustRightInd w:val="0"/>
              <w:rPr>
                <w:rFonts w:ascii="Arial" w:hAnsi="Arial" w:cs="Arial"/>
                <w:sz w:val="20"/>
                <w:szCs w:val="20"/>
                <w:lang w:eastAsia="en-GB"/>
              </w:rPr>
            </w:pPr>
            <w:r w:rsidRPr="00D277B2">
              <w:rPr>
                <w:rFonts w:ascii="Arial" w:hAnsi="Arial" w:cs="Arial"/>
                <w:sz w:val="20"/>
                <w:szCs w:val="20"/>
                <w:lang w:eastAsia="en-GB"/>
              </w:rPr>
              <w:t>Learners will be familiar with</w:t>
            </w:r>
            <w:r>
              <w:rPr>
                <w:rFonts w:ascii="Arial" w:hAnsi="Arial" w:cs="Arial"/>
                <w:sz w:val="20"/>
                <w:szCs w:val="20"/>
                <w:lang w:eastAsia="en-GB"/>
              </w:rPr>
              <w:t xml:space="preserve"> </w:t>
            </w:r>
            <w:r w:rsidRPr="00A5581F">
              <w:rPr>
                <w:rFonts w:ascii="Arial" w:hAnsi="Arial" w:cs="Arial"/>
                <w:sz w:val="20"/>
                <w:szCs w:val="20"/>
                <w:lang w:eastAsia="en-GB"/>
              </w:rPr>
              <w:t>an arithmetic progression (AP) as a number sequence with a common difference between terms, and a geometric progression (GP) as a number sequence with a common multiplier (ratio)</w:t>
            </w:r>
            <w:r>
              <w:rPr>
                <w:rFonts w:ascii="Arial" w:hAnsi="Arial" w:cs="Arial"/>
                <w:sz w:val="20"/>
                <w:szCs w:val="20"/>
                <w:lang w:eastAsia="en-GB"/>
              </w:rPr>
              <w:t xml:space="preserve"> between terms. At this level, t</w:t>
            </w:r>
            <w:r w:rsidRPr="004906A8">
              <w:rPr>
                <w:rFonts w:ascii="Arial" w:hAnsi="Arial" w:cs="Arial"/>
                <w:sz w:val="20"/>
                <w:szCs w:val="20"/>
                <w:lang w:eastAsia="en-GB"/>
              </w:rPr>
              <w:t xml:space="preserve">he problems and formulae are based on the </w:t>
            </w:r>
            <w:r w:rsidRPr="00CE2090">
              <w:rPr>
                <w:rFonts w:ascii="Arial" w:hAnsi="Arial" w:cs="Arial"/>
                <w:b/>
                <w:sz w:val="20"/>
                <w:szCs w:val="20"/>
                <w:lang w:eastAsia="en-GB"/>
              </w:rPr>
              <w:t xml:space="preserve">structure </w:t>
            </w:r>
            <w:r w:rsidRPr="004906A8">
              <w:rPr>
                <w:rFonts w:ascii="Arial" w:hAnsi="Arial" w:cs="Arial"/>
                <w:sz w:val="20"/>
                <w:szCs w:val="20"/>
                <w:lang w:eastAsia="en-GB"/>
              </w:rPr>
              <w:t>of the sequences rather than the numbers in the sequence.</w:t>
            </w:r>
            <w:r>
              <w:rPr>
                <w:rFonts w:ascii="Arial" w:hAnsi="Arial" w:cs="Arial"/>
                <w:sz w:val="20"/>
                <w:szCs w:val="20"/>
                <w:lang w:eastAsia="en-GB"/>
              </w:rPr>
              <w:t xml:space="preserve"> Therefore, b</w:t>
            </w:r>
            <w:r w:rsidRPr="004906A8">
              <w:rPr>
                <w:rFonts w:ascii="Arial" w:hAnsi="Arial" w:cs="Arial"/>
                <w:sz w:val="20"/>
                <w:szCs w:val="20"/>
                <w:lang w:eastAsia="en-GB"/>
              </w:rPr>
              <w:t>oth the language and notation used is more formal</w:t>
            </w:r>
            <w:r>
              <w:rPr>
                <w:rFonts w:ascii="Arial" w:hAnsi="Arial" w:cs="Arial"/>
                <w:sz w:val="20"/>
                <w:szCs w:val="20"/>
                <w:lang w:eastAsia="en-GB"/>
              </w:rPr>
              <w:t>.</w:t>
            </w:r>
            <w:r w:rsidRPr="004906A8">
              <w:rPr>
                <w:rFonts w:ascii="Arial" w:hAnsi="Arial" w:cs="Arial"/>
                <w:sz w:val="20"/>
                <w:szCs w:val="20"/>
                <w:lang w:eastAsia="en-GB"/>
              </w:rPr>
              <w:t xml:space="preserve"> </w:t>
            </w:r>
          </w:p>
          <w:p w14:paraId="363184F8" w14:textId="77777777" w:rsidR="006B3C39" w:rsidRDefault="006B3C39" w:rsidP="006B3C39">
            <w:pPr>
              <w:autoSpaceDE w:val="0"/>
              <w:autoSpaceDN w:val="0"/>
              <w:adjustRightInd w:val="0"/>
              <w:rPr>
                <w:rFonts w:ascii="Arial" w:hAnsi="Arial" w:cs="Arial"/>
                <w:sz w:val="20"/>
                <w:szCs w:val="20"/>
                <w:lang w:eastAsia="en-GB"/>
              </w:rPr>
            </w:pPr>
          </w:p>
          <w:p w14:paraId="24C6E235" w14:textId="77777777" w:rsidR="006B3C39" w:rsidRDefault="006B3C39" w:rsidP="006B3C39">
            <w:pPr>
              <w:autoSpaceDE w:val="0"/>
              <w:autoSpaceDN w:val="0"/>
              <w:adjustRightInd w:val="0"/>
              <w:rPr>
                <w:rFonts w:ascii="Arial" w:hAnsi="Arial" w:cs="Arial"/>
                <w:sz w:val="20"/>
                <w:szCs w:val="20"/>
                <w:lang w:eastAsia="en-GB"/>
              </w:rPr>
            </w:pPr>
            <w:r>
              <w:rPr>
                <w:rFonts w:ascii="Arial" w:hAnsi="Arial" w:cs="Arial"/>
                <w:sz w:val="20"/>
                <w:szCs w:val="20"/>
                <w:lang w:eastAsia="en-GB"/>
              </w:rPr>
              <w:t>As a whole class starter activity, give learners number sequences and ask them, for example, to identify the first term and difference between the terms (the common difference). Also give them the 1</w:t>
            </w:r>
            <w:r w:rsidRPr="00DF6ADB">
              <w:rPr>
                <w:rFonts w:ascii="Arial" w:hAnsi="Arial" w:cs="Arial"/>
                <w:sz w:val="20"/>
                <w:szCs w:val="20"/>
                <w:vertAlign w:val="superscript"/>
                <w:lang w:eastAsia="en-GB"/>
              </w:rPr>
              <w:t>st</w:t>
            </w:r>
            <w:r>
              <w:rPr>
                <w:rFonts w:ascii="Arial" w:hAnsi="Arial" w:cs="Arial"/>
                <w:sz w:val="20"/>
                <w:szCs w:val="20"/>
                <w:lang w:eastAsia="en-GB"/>
              </w:rPr>
              <w:t xml:space="preserve"> and 5</w:t>
            </w:r>
            <w:r w:rsidRPr="00DF6ADB">
              <w:rPr>
                <w:rFonts w:ascii="Arial" w:hAnsi="Arial" w:cs="Arial"/>
                <w:sz w:val="20"/>
                <w:szCs w:val="20"/>
                <w:vertAlign w:val="superscript"/>
                <w:lang w:eastAsia="en-GB"/>
              </w:rPr>
              <w:t>th</w:t>
            </w:r>
            <w:r>
              <w:rPr>
                <w:rFonts w:ascii="Arial" w:hAnsi="Arial" w:cs="Arial"/>
                <w:sz w:val="20"/>
                <w:szCs w:val="20"/>
                <w:lang w:eastAsia="en-GB"/>
              </w:rPr>
              <w:t xml:space="preserve"> terms and ask them to find the term-to-term rule. </w:t>
            </w:r>
          </w:p>
          <w:p w14:paraId="7CE0C2FF" w14:textId="77777777" w:rsidR="006B3C39" w:rsidRDefault="006B3C39" w:rsidP="006B3C39">
            <w:pPr>
              <w:autoSpaceDE w:val="0"/>
              <w:autoSpaceDN w:val="0"/>
              <w:adjustRightInd w:val="0"/>
              <w:rPr>
                <w:rFonts w:ascii="Arial" w:hAnsi="Arial" w:cs="Arial"/>
                <w:sz w:val="20"/>
                <w:szCs w:val="20"/>
                <w:lang w:eastAsia="en-GB"/>
              </w:rPr>
            </w:pPr>
          </w:p>
          <w:p w14:paraId="55A5B63C" w14:textId="77777777" w:rsidR="006B3C39" w:rsidRDefault="006B3C39" w:rsidP="006B3C39">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Matching activities linking a number sequence with its first term and common difference could also be used. Create a Tarsia set of dominoes for this purpose or use a simple two-column arrangement on a whiteboard or handout. </w:t>
            </w:r>
          </w:p>
          <w:p w14:paraId="514CF08A" w14:textId="77777777" w:rsidR="006B3C39" w:rsidRDefault="006B3C39" w:rsidP="006B3C39">
            <w:pPr>
              <w:autoSpaceDE w:val="0"/>
              <w:autoSpaceDN w:val="0"/>
              <w:adjustRightInd w:val="0"/>
              <w:rPr>
                <w:rFonts w:ascii="Arial" w:hAnsi="Arial" w:cs="Arial"/>
                <w:sz w:val="20"/>
                <w:szCs w:val="20"/>
                <w:lang w:eastAsia="en-GB"/>
              </w:rPr>
            </w:pPr>
          </w:p>
          <w:p w14:paraId="0FB4C8AF" w14:textId="77777777" w:rsidR="006B3C39" w:rsidRDefault="006B3C39" w:rsidP="006B3C39">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Both arithmetic and geometric sequences should be explored at this stage. All of this will be revision of prior knowledge. Use the notation </w:t>
            </w:r>
            <w:r w:rsidRPr="0084649C">
              <w:rPr>
                <w:rFonts w:ascii="Arial" w:hAnsi="Arial" w:cs="Arial"/>
                <w:i/>
                <w:sz w:val="20"/>
                <w:szCs w:val="20"/>
                <w:lang w:eastAsia="en-GB"/>
              </w:rPr>
              <w:t>‘a</w:t>
            </w:r>
            <w:r>
              <w:rPr>
                <w:rFonts w:ascii="Arial" w:hAnsi="Arial" w:cs="Arial"/>
                <w:sz w:val="20"/>
                <w:szCs w:val="20"/>
                <w:lang w:eastAsia="en-GB"/>
              </w:rPr>
              <w:t xml:space="preserve">’ and </w:t>
            </w:r>
            <w:r w:rsidRPr="0084649C">
              <w:rPr>
                <w:rFonts w:ascii="Arial" w:hAnsi="Arial" w:cs="Arial"/>
                <w:sz w:val="20"/>
                <w:szCs w:val="20"/>
                <w:lang w:eastAsia="en-GB"/>
              </w:rPr>
              <w:t>‘</w:t>
            </w:r>
            <w:r w:rsidRPr="0084649C">
              <w:rPr>
                <w:rFonts w:ascii="Arial" w:hAnsi="Arial" w:cs="Arial"/>
                <w:i/>
                <w:sz w:val="20"/>
                <w:szCs w:val="20"/>
                <w:lang w:eastAsia="en-GB"/>
              </w:rPr>
              <w:t>d</w:t>
            </w:r>
            <w:r w:rsidRPr="0084649C">
              <w:rPr>
                <w:rFonts w:ascii="Arial" w:hAnsi="Arial" w:cs="Arial"/>
                <w:sz w:val="20"/>
                <w:szCs w:val="20"/>
                <w:lang w:eastAsia="en-GB"/>
              </w:rPr>
              <w:t>’ fo</w:t>
            </w:r>
            <w:r>
              <w:rPr>
                <w:rFonts w:ascii="Arial" w:hAnsi="Arial" w:cs="Arial"/>
                <w:sz w:val="20"/>
                <w:szCs w:val="20"/>
                <w:lang w:eastAsia="en-GB"/>
              </w:rPr>
              <w:t>r the first term and the difference that is common between the terms of an AP. Similarly use,</w:t>
            </w:r>
            <w:r w:rsidRPr="0084649C">
              <w:rPr>
                <w:rFonts w:ascii="Arial" w:hAnsi="Arial" w:cs="Arial"/>
                <w:sz w:val="20"/>
                <w:szCs w:val="20"/>
                <w:lang w:eastAsia="en-GB"/>
              </w:rPr>
              <w:t xml:space="preserve"> </w:t>
            </w:r>
            <w:r w:rsidRPr="0084649C">
              <w:rPr>
                <w:rFonts w:ascii="Arial" w:hAnsi="Arial" w:cs="Arial"/>
                <w:i/>
                <w:sz w:val="20"/>
                <w:szCs w:val="20"/>
                <w:lang w:eastAsia="en-GB"/>
              </w:rPr>
              <w:t>‘a</w:t>
            </w:r>
            <w:r>
              <w:rPr>
                <w:rFonts w:ascii="Arial" w:hAnsi="Arial" w:cs="Arial"/>
                <w:sz w:val="20"/>
                <w:szCs w:val="20"/>
                <w:lang w:eastAsia="en-GB"/>
              </w:rPr>
              <w:t>’</w:t>
            </w:r>
            <w:r w:rsidRPr="0084649C">
              <w:rPr>
                <w:rFonts w:ascii="Arial" w:hAnsi="Arial" w:cs="Arial"/>
                <w:sz w:val="20"/>
                <w:szCs w:val="20"/>
                <w:lang w:eastAsia="en-GB"/>
              </w:rPr>
              <w:t xml:space="preserve"> and ‘</w:t>
            </w:r>
            <w:r w:rsidRPr="0084649C">
              <w:rPr>
                <w:rFonts w:ascii="Arial" w:hAnsi="Arial" w:cs="Arial"/>
                <w:i/>
                <w:sz w:val="20"/>
                <w:szCs w:val="20"/>
                <w:lang w:eastAsia="en-GB"/>
              </w:rPr>
              <w:t>r</w:t>
            </w:r>
            <w:r w:rsidRPr="0084649C">
              <w:rPr>
                <w:rFonts w:ascii="Arial" w:hAnsi="Arial" w:cs="Arial"/>
                <w:sz w:val="20"/>
                <w:szCs w:val="20"/>
                <w:lang w:eastAsia="en-GB"/>
              </w:rPr>
              <w:t>’ fo</w:t>
            </w:r>
            <w:r>
              <w:rPr>
                <w:rFonts w:ascii="Arial" w:hAnsi="Arial" w:cs="Arial"/>
                <w:sz w:val="20"/>
                <w:szCs w:val="20"/>
                <w:lang w:eastAsia="en-GB"/>
              </w:rPr>
              <w:t>r the first term and the multiplier that is common between the terms of a GP.</w:t>
            </w:r>
          </w:p>
          <w:p w14:paraId="2583A04B" w14:textId="77777777" w:rsidR="006B3C39" w:rsidRDefault="006B3C39" w:rsidP="006B3C39">
            <w:pPr>
              <w:autoSpaceDE w:val="0"/>
              <w:autoSpaceDN w:val="0"/>
              <w:adjustRightInd w:val="0"/>
              <w:rPr>
                <w:rFonts w:ascii="Arial" w:hAnsi="Arial" w:cs="Arial"/>
                <w:sz w:val="20"/>
                <w:szCs w:val="20"/>
                <w:lang w:eastAsia="en-GB"/>
              </w:rPr>
            </w:pPr>
          </w:p>
          <w:p w14:paraId="45A911FF" w14:textId="77777777" w:rsidR="006B3C39" w:rsidRDefault="006B3C39" w:rsidP="006B3C39">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The first four activities from the ‘Sequences and series’ resource at </w:t>
            </w:r>
            <w:hyperlink r:id="rId255" w:history="1">
              <w:r>
                <w:rPr>
                  <w:rStyle w:val="Hyperlink"/>
                  <w:rFonts w:ascii="Arial" w:hAnsi="Arial" w:cs="Arial"/>
                  <w:sz w:val="20"/>
                  <w:szCs w:val="20"/>
                  <w:lang w:eastAsia="en-GB"/>
                </w:rPr>
                <w:t>www.stem.org.uk/resources/elibrary/resource/32369/sequences-and-series</w:t>
              </w:r>
            </w:hyperlink>
            <w:r>
              <w:rPr>
                <w:rFonts w:ascii="Arial" w:hAnsi="Arial" w:cs="Arial"/>
                <w:sz w:val="20"/>
                <w:szCs w:val="20"/>
                <w:lang w:eastAsia="en-GB"/>
              </w:rPr>
              <w:t xml:space="preserve"> will be helpful to use at various stages. </w:t>
            </w:r>
            <w:proofErr w:type="gramStart"/>
            <w:r>
              <w:rPr>
                <w:rFonts w:ascii="Arial" w:hAnsi="Arial" w:cs="Arial"/>
                <w:sz w:val="20"/>
                <w:szCs w:val="20"/>
                <w:lang w:eastAsia="en-GB"/>
              </w:rPr>
              <w:t>This resources</w:t>
            </w:r>
            <w:proofErr w:type="gramEnd"/>
            <w:r>
              <w:rPr>
                <w:rFonts w:ascii="Arial" w:hAnsi="Arial" w:cs="Arial"/>
                <w:sz w:val="20"/>
                <w:szCs w:val="20"/>
                <w:lang w:eastAsia="en-GB"/>
              </w:rPr>
              <w:t xml:space="preserve"> uses subscript notation for terms: </w:t>
            </w:r>
            <w:r w:rsidRPr="0084649C">
              <w:rPr>
                <w:rFonts w:ascii="Arial" w:hAnsi="Arial" w:cs="Arial"/>
                <w:i/>
                <w:sz w:val="20"/>
                <w:szCs w:val="20"/>
                <w:lang w:eastAsia="en-GB"/>
              </w:rPr>
              <w:t>a</w:t>
            </w:r>
            <w:r w:rsidRPr="0084649C">
              <w:rPr>
                <w:rFonts w:ascii="Arial" w:hAnsi="Arial" w:cs="Arial"/>
                <w:sz w:val="20"/>
                <w:szCs w:val="20"/>
                <w:lang w:eastAsia="en-GB"/>
              </w:rPr>
              <w:t xml:space="preserve"> is </w:t>
            </w:r>
            <w:r w:rsidRPr="0084649C">
              <w:rPr>
                <w:rFonts w:ascii="Arial" w:hAnsi="Arial" w:cs="Arial"/>
                <w:i/>
                <w:sz w:val="20"/>
                <w:szCs w:val="20"/>
                <w:lang w:eastAsia="en-GB"/>
              </w:rPr>
              <w:t>u</w:t>
            </w:r>
            <w:r w:rsidRPr="0084649C">
              <w:rPr>
                <w:rFonts w:ascii="Arial" w:hAnsi="Arial" w:cs="Arial"/>
                <w:sz w:val="20"/>
                <w:szCs w:val="20"/>
                <w:vertAlign w:val="subscript"/>
                <w:lang w:eastAsia="en-GB"/>
              </w:rPr>
              <w:t>1</w:t>
            </w:r>
            <w:r w:rsidRPr="0084649C">
              <w:rPr>
                <w:rFonts w:ascii="Arial" w:hAnsi="Arial" w:cs="Arial"/>
                <w:sz w:val="20"/>
                <w:szCs w:val="20"/>
                <w:lang w:eastAsia="en-GB"/>
              </w:rPr>
              <w:t xml:space="preserve"> </w:t>
            </w:r>
            <w:r>
              <w:rPr>
                <w:rFonts w:ascii="Arial" w:hAnsi="Arial" w:cs="Arial"/>
                <w:sz w:val="20"/>
                <w:szCs w:val="20"/>
                <w:lang w:eastAsia="en-GB"/>
              </w:rPr>
              <w:t>and so on.</w:t>
            </w:r>
            <w:r>
              <w:rPr>
                <w:rStyle w:val="Hyperlink"/>
                <w:rFonts w:ascii="Arial" w:hAnsi="Arial" w:cs="Arial"/>
                <w:sz w:val="20"/>
                <w:szCs w:val="20"/>
                <w:lang w:eastAsia="en-GB"/>
              </w:rPr>
              <w:t xml:space="preserve"> </w:t>
            </w:r>
          </w:p>
          <w:p w14:paraId="022438AF" w14:textId="77777777" w:rsidR="006B3C39" w:rsidRDefault="006B3C39" w:rsidP="006B3C39">
            <w:pPr>
              <w:autoSpaceDE w:val="0"/>
              <w:autoSpaceDN w:val="0"/>
              <w:adjustRightInd w:val="0"/>
              <w:rPr>
                <w:rFonts w:ascii="Arial" w:hAnsi="Arial" w:cs="Arial"/>
                <w:sz w:val="20"/>
                <w:szCs w:val="20"/>
                <w:lang w:eastAsia="en-GB"/>
              </w:rPr>
            </w:pPr>
          </w:p>
          <w:p w14:paraId="429F4B45" w14:textId="77777777" w:rsidR="006B3C39" w:rsidRPr="0084649C" w:rsidRDefault="006B3C39" w:rsidP="006B3C39">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Next, start considering the structure of the sequence. At this stage it is important that learners know that, in an AP, the first term is usually referred to as </w:t>
            </w:r>
            <w:r w:rsidRPr="0084649C">
              <w:rPr>
                <w:rFonts w:ascii="Arial" w:hAnsi="Arial" w:cs="Arial"/>
                <w:sz w:val="20"/>
                <w:szCs w:val="20"/>
                <w:lang w:eastAsia="en-GB"/>
              </w:rPr>
              <w:t>‘</w:t>
            </w:r>
            <w:r w:rsidRPr="0084649C">
              <w:rPr>
                <w:rFonts w:ascii="Arial" w:hAnsi="Arial" w:cs="Arial"/>
                <w:i/>
                <w:sz w:val="20"/>
                <w:szCs w:val="20"/>
                <w:lang w:eastAsia="en-GB"/>
              </w:rPr>
              <w:t>a</w:t>
            </w:r>
            <w:r w:rsidRPr="0084649C">
              <w:rPr>
                <w:rFonts w:ascii="Arial" w:hAnsi="Arial" w:cs="Arial"/>
                <w:sz w:val="20"/>
                <w:szCs w:val="20"/>
                <w:lang w:eastAsia="en-GB"/>
              </w:rPr>
              <w:t>’</w:t>
            </w:r>
            <w:r>
              <w:rPr>
                <w:rFonts w:ascii="Arial" w:hAnsi="Arial" w:cs="Arial"/>
                <w:sz w:val="20"/>
                <w:szCs w:val="20"/>
                <w:lang w:eastAsia="en-GB"/>
              </w:rPr>
              <w:t xml:space="preserve"> and the common difference is usually given as </w:t>
            </w:r>
            <w:r w:rsidRPr="0084649C">
              <w:rPr>
                <w:rFonts w:ascii="Arial" w:hAnsi="Arial" w:cs="Arial"/>
                <w:sz w:val="20"/>
                <w:szCs w:val="20"/>
                <w:lang w:eastAsia="en-GB"/>
              </w:rPr>
              <w:t>‘</w:t>
            </w:r>
            <w:proofErr w:type="gramStart"/>
            <w:r w:rsidRPr="0084649C">
              <w:rPr>
                <w:rFonts w:ascii="Arial" w:hAnsi="Arial" w:cs="Arial"/>
                <w:i/>
                <w:sz w:val="20"/>
                <w:szCs w:val="20"/>
                <w:lang w:eastAsia="en-GB"/>
              </w:rPr>
              <w:t xml:space="preserve">d </w:t>
            </w:r>
            <w:r w:rsidRPr="0084649C">
              <w:rPr>
                <w:rFonts w:ascii="Arial" w:hAnsi="Arial" w:cs="Arial"/>
                <w:sz w:val="20"/>
                <w:szCs w:val="20"/>
                <w:lang w:eastAsia="en-GB"/>
              </w:rPr>
              <w:t>’</w:t>
            </w:r>
            <w:proofErr w:type="gramEnd"/>
            <w:r>
              <w:rPr>
                <w:rFonts w:ascii="Arial" w:hAnsi="Arial" w:cs="Arial"/>
                <w:sz w:val="20"/>
                <w:szCs w:val="20"/>
                <w:lang w:eastAsia="en-GB"/>
              </w:rPr>
              <w:t xml:space="preserve"> as the formulae they will be using are given in terms of these. (Some texts or websites may use subscript notation such as 1</w:t>
            </w:r>
            <w:r w:rsidRPr="002955EA">
              <w:rPr>
                <w:rFonts w:ascii="Arial" w:hAnsi="Arial" w:cs="Arial"/>
                <w:sz w:val="20"/>
                <w:szCs w:val="20"/>
                <w:vertAlign w:val="superscript"/>
                <w:lang w:eastAsia="en-GB"/>
              </w:rPr>
              <w:t>st</w:t>
            </w:r>
            <w:r>
              <w:rPr>
                <w:rFonts w:ascii="Arial" w:hAnsi="Arial" w:cs="Arial"/>
                <w:sz w:val="20"/>
                <w:szCs w:val="20"/>
                <w:lang w:eastAsia="en-GB"/>
              </w:rPr>
              <w:t xml:space="preserve"> term is</w:t>
            </w:r>
            <w:r w:rsidRPr="0084649C">
              <w:rPr>
                <w:rFonts w:ascii="Arial" w:hAnsi="Arial" w:cs="Arial"/>
                <w:sz w:val="20"/>
                <w:szCs w:val="20"/>
                <w:lang w:eastAsia="en-GB"/>
              </w:rPr>
              <w:t xml:space="preserve"> </w:t>
            </w:r>
            <w:r w:rsidRPr="0084649C">
              <w:rPr>
                <w:rFonts w:ascii="Arial" w:hAnsi="Arial" w:cs="Arial"/>
                <w:i/>
                <w:sz w:val="20"/>
                <w:szCs w:val="20"/>
                <w:lang w:eastAsia="en-GB"/>
              </w:rPr>
              <w:t>u</w:t>
            </w:r>
            <w:r w:rsidRPr="0084649C">
              <w:rPr>
                <w:rFonts w:ascii="Arial" w:hAnsi="Arial" w:cs="Arial"/>
                <w:sz w:val="20"/>
                <w:szCs w:val="20"/>
                <w:vertAlign w:val="subscript"/>
                <w:lang w:eastAsia="en-GB"/>
              </w:rPr>
              <w:t>1</w:t>
            </w:r>
            <w:r w:rsidRPr="0084649C">
              <w:rPr>
                <w:rFonts w:ascii="Arial" w:hAnsi="Arial" w:cs="Arial"/>
                <w:sz w:val="20"/>
                <w:szCs w:val="20"/>
                <w:lang w:eastAsia="en-GB"/>
              </w:rPr>
              <w:t>, 2</w:t>
            </w:r>
            <w:r w:rsidRPr="0084649C">
              <w:rPr>
                <w:rFonts w:ascii="Arial" w:hAnsi="Arial" w:cs="Arial"/>
                <w:sz w:val="20"/>
                <w:szCs w:val="20"/>
                <w:vertAlign w:val="superscript"/>
                <w:lang w:eastAsia="en-GB"/>
              </w:rPr>
              <w:t>nd</w:t>
            </w:r>
            <w:r w:rsidRPr="0084649C">
              <w:rPr>
                <w:rFonts w:ascii="Arial" w:hAnsi="Arial" w:cs="Arial"/>
                <w:sz w:val="20"/>
                <w:szCs w:val="20"/>
                <w:lang w:eastAsia="en-GB"/>
              </w:rPr>
              <w:t xml:space="preserve"> term is </w:t>
            </w:r>
            <w:r w:rsidRPr="0084649C">
              <w:rPr>
                <w:rFonts w:ascii="Arial" w:hAnsi="Arial" w:cs="Arial"/>
                <w:i/>
                <w:sz w:val="20"/>
                <w:szCs w:val="20"/>
                <w:lang w:eastAsia="en-GB"/>
              </w:rPr>
              <w:t>u</w:t>
            </w:r>
            <w:r w:rsidRPr="0084649C">
              <w:rPr>
                <w:rFonts w:ascii="Arial" w:hAnsi="Arial" w:cs="Arial"/>
                <w:sz w:val="20"/>
                <w:szCs w:val="20"/>
                <w:vertAlign w:val="subscript"/>
                <w:lang w:eastAsia="en-GB"/>
              </w:rPr>
              <w:t xml:space="preserve">2, </w:t>
            </w:r>
            <w:r w:rsidRPr="0084649C">
              <w:rPr>
                <w:rFonts w:ascii="Arial" w:hAnsi="Arial" w:cs="Arial"/>
                <w:sz w:val="20"/>
                <w:szCs w:val="20"/>
                <w:lang w:eastAsia="en-GB"/>
              </w:rPr>
              <w:t xml:space="preserve">..., </w:t>
            </w:r>
            <w:r w:rsidRPr="0084649C">
              <w:rPr>
                <w:rFonts w:ascii="Arial" w:hAnsi="Arial" w:cs="Arial"/>
                <w:i/>
                <w:sz w:val="20"/>
                <w:szCs w:val="20"/>
                <w:lang w:eastAsia="en-GB"/>
              </w:rPr>
              <w:t>n</w:t>
            </w:r>
            <w:r w:rsidRPr="0084649C">
              <w:rPr>
                <w:rFonts w:ascii="Arial" w:hAnsi="Arial" w:cs="Arial"/>
                <w:sz w:val="20"/>
                <w:szCs w:val="20"/>
                <w:lang w:eastAsia="en-GB"/>
              </w:rPr>
              <w:t xml:space="preserve">th term is </w:t>
            </w:r>
            <w:proofErr w:type="gramStart"/>
            <w:r w:rsidRPr="0084649C">
              <w:rPr>
                <w:rFonts w:ascii="Arial" w:hAnsi="Arial" w:cs="Arial"/>
                <w:i/>
                <w:sz w:val="20"/>
                <w:szCs w:val="20"/>
                <w:lang w:eastAsia="en-GB"/>
              </w:rPr>
              <w:t>u</w:t>
            </w:r>
            <w:r w:rsidRPr="0084649C">
              <w:rPr>
                <w:rFonts w:ascii="Arial" w:hAnsi="Arial" w:cs="Arial"/>
                <w:i/>
                <w:sz w:val="20"/>
                <w:szCs w:val="20"/>
                <w:vertAlign w:val="subscript"/>
                <w:lang w:eastAsia="en-GB"/>
              </w:rPr>
              <w:t>n</w:t>
            </w:r>
            <w:r w:rsidRPr="0084649C">
              <w:rPr>
                <w:rFonts w:ascii="Arial" w:hAnsi="Arial" w:cs="Arial"/>
                <w:sz w:val="20"/>
                <w:szCs w:val="20"/>
                <w:vertAlign w:val="subscript"/>
                <w:lang w:eastAsia="en-GB"/>
              </w:rPr>
              <w:t xml:space="preserve">  </w:t>
            </w:r>
            <w:r w:rsidRPr="0084649C">
              <w:rPr>
                <w:rFonts w:ascii="Arial" w:hAnsi="Arial" w:cs="Arial"/>
                <w:sz w:val="20"/>
                <w:szCs w:val="20"/>
                <w:lang w:eastAsia="en-GB"/>
              </w:rPr>
              <w:t>and</w:t>
            </w:r>
            <w:proofErr w:type="gramEnd"/>
            <w:r w:rsidRPr="0084649C">
              <w:rPr>
                <w:rFonts w:ascii="Arial" w:hAnsi="Arial" w:cs="Arial"/>
                <w:sz w:val="20"/>
                <w:szCs w:val="20"/>
                <w:lang w:eastAsia="en-GB"/>
              </w:rPr>
              <w:t xml:space="preserve"> so on.)</w:t>
            </w:r>
          </w:p>
          <w:p w14:paraId="74176AA9" w14:textId="77777777" w:rsidR="006B3C39" w:rsidRPr="0084649C" w:rsidRDefault="006B3C39" w:rsidP="006B3C39">
            <w:pPr>
              <w:autoSpaceDE w:val="0"/>
              <w:autoSpaceDN w:val="0"/>
              <w:adjustRightInd w:val="0"/>
              <w:rPr>
                <w:rFonts w:ascii="Arial" w:hAnsi="Arial" w:cs="Arial"/>
                <w:sz w:val="20"/>
                <w:szCs w:val="20"/>
                <w:lang w:eastAsia="en-GB"/>
              </w:rPr>
            </w:pPr>
          </w:p>
          <w:p w14:paraId="4163C902" w14:textId="77777777" w:rsidR="006B3C39" w:rsidRDefault="006B3C39" w:rsidP="006B3C39">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Learners should understand that they are now going to work with the structure of the sequence as a starting point to solve problems. This helps them understand why the algebra needs to be applied. </w:t>
            </w:r>
          </w:p>
          <w:p w14:paraId="2C23360F" w14:textId="77777777" w:rsidR="006B3C39" w:rsidRDefault="006B3C39" w:rsidP="006B3C39">
            <w:pPr>
              <w:autoSpaceDE w:val="0"/>
              <w:autoSpaceDN w:val="0"/>
              <w:adjustRightInd w:val="0"/>
              <w:rPr>
                <w:rFonts w:ascii="Arial" w:hAnsi="Arial" w:cs="Arial"/>
                <w:sz w:val="20"/>
                <w:szCs w:val="20"/>
                <w:lang w:eastAsia="en-GB"/>
              </w:rPr>
            </w:pPr>
          </w:p>
          <w:p w14:paraId="5DDD993E" w14:textId="77777777" w:rsidR="006B3C39" w:rsidRPr="0084649C" w:rsidRDefault="006B3C39" w:rsidP="006B3C39">
            <w:pPr>
              <w:autoSpaceDE w:val="0"/>
              <w:autoSpaceDN w:val="0"/>
              <w:adjustRightInd w:val="0"/>
              <w:rPr>
                <w:rFonts w:ascii="Arial" w:hAnsi="Arial" w:cs="Arial"/>
                <w:sz w:val="20"/>
                <w:szCs w:val="20"/>
                <w:lang w:eastAsia="en-GB"/>
              </w:rPr>
            </w:pPr>
            <w:r w:rsidRPr="0084649C">
              <w:rPr>
                <w:rFonts w:ascii="Arial" w:hAnsi="Arial" w:cs="Arial"/>
                <w:sz w:val="20"/>
                <w:szCs w:val="20"/>
                <w:lang w:eastAsia="en-GB"/>
              </w:rPr>
              <w:t xml:space="preserve">Once the idea of an AP as a pattern of terms  </w:t>
            </w:r>
            <w:r w:rsidRPr="0084649C">
              <w:rPr>
                <w:rFonts w:ascii="Arial" w:hAnsi="Arial" w:cs="Arial"/>
                <w:position w:val="-10"/>
                <w:sz w:val="20"/>
                <w:szCs w:val="20"/>
                <w:lang w:eastAsia="en-GB"/>
              </w:rPr>
              <w:object w:dxaOrig="2620" w:dyaOrig="300" w14:anchorId="67979E10">
                <v:shape id="_x0000_i5459" type="#_x0000_t75" style="width:130.5pt;height:15pt" o:ole="">
                  <v:imagedata r:id="rId256" o:title=""/>
                </v:shape>
                <o:OLEObject Type="Embed" ProgID="Equation.DSMT4" ShapeID="_x0000_i5459" DrawAspect="Content" ObjectID="_1742125008" r:id="rId257"/>
              </w:object>
            </w:r>
            <w:r w:rsidRPr="0084649C">
              <w:rPr>
                <w:rFonts w:ascii="Arial" w:hAnsi="Arial" w:cs="Arial"/>
                <w:sz w:val="20"/>
                <w:szCs w:val="20"/>
                <w:lang w:eastAsia="en-GB"/>
              </w:rPr>
              <w:t xml:space="preserve"> has been established, the formula for the </w:t>
            </w:r>
            <w:r w:rsidRPr="0084649C">
              <w:rPr>
                <w:rFonts w:ascii="Arial" w:hAnsi="Arial" w:cs="Arial"/>
                <w:i/>
                <w:sz w:val="20"/>
                <w:szCs w:val="20"/>
                <w:lang w:eastAsia="en-GB"/>
              </w:rPr>
              <w:t>n</w:t>
            </w:r>
            <w:r w:rsidRPr="0084649C">
              <w:rPr>
                <w:rFonts w:ascii="Arial" w:hAnsi="Arial" w:cs="Arial"/>
                <w:sz w:val="20"/>
                <w:szCs w:val="20"/>
                <w:lang w:eastAsia="en-GB"/>
              </w:rPr>
              <w:t>th term can be developed.</w:t>
            </w:r>
          </w:p>
          <w:p w14:paraId="194CB76B" w14:textId="77777777" w:rsidR="006B3C39" w:rsidRPr="0084649C" w:rsidRDefault="006B3C39" w:rsidP="006B3C39">
            <w:pPr>
              <w:autoSpaceDE w:val="0"/>
              <w:autoSpaceDN w:val="0"/>
              <w:adjustRightInd w:val="0"/>
              <w:rPr>
                <w:rFonts w:ascii="Arial" w:hAnsi="Arial" w:cs="Arial"/>
                <w:sz w:val="20"/>
                <w:szCs w:val="20"/>
                <w:lang w:eastAsia="en-GB"/>
              </w:rPr>
            </w:pPr>
          </w:p>
          <w:p w14:paraId="2F2539D2" w14:textId="77777777" w:rsidR="006B3C39" w:rsidRPr="0084649C" w:rsidRDefault="006B3C39" w:rsidP="006B3C39">
            <w:pPr>
              <w:autoSpaceDE w:val="0"/>
              <w:autoSpaceDN w:val="0"/>
              <w:adjustRightInd w:val="0"/>
              <w:rPr>
                <w:rFonts w:ascii="Arial" w:hAnsi="Arial" w:cs="Arial"/>
                <w:sz w:val="20"/>
                <w:szCs w:val="20"/>
                <w:lang w:eastAsia="en-GB"/>
              </w:rPr>
            </w:pPr>
            <w:r w:rsidRPr="0084649C">
              <w:rPr>
                <w:rFonts w:ascii="Arial" w:hAnsi="Arial" w:cs="Arial"/>
                <w:sz w:val="20"/>
                <w:szCs w:val="20"/>
                <w:lang w:eastAsia="en-GB"/>
              </w:rPr>
              <w:t>Similarly, it is important for learners to recognise that, in a GP, the first term is usually referred to as ‘</w:t>
            </w:r>
            <w:r w:rsidRPr="0084649C">
              <w:rPr>
                <w:rFonts w:ascii="Arial" w:hAnsi="Arial" w:cs="Arial"/>
                <w:i/>
                <w:sz w:val="20"/>
                <w:szCs w:val="20"/>
                <w:lang w:eastAsia="en-GB"/>
              </w:rPr>
              <w:t>a</w:t>
            </w:r>
            <w:r w:rsidRPr="0084649C">
              <w:rPr>
                <w:rFonts w:ascii="Arial" w:hAnsi="Arial" w:cs="Arial"/>
                <w:sz w:val="20"/>
                <w:szCs w:val="20"/>
                <w:lang w:eastAsia="en-GB"/>
              </w:rPr>
              <w:t>’ and the common ratio (multiplier) is usually given as ‘</w:t>
            </w:r>
            <w:proofErr w:type="gramStart"/>
            <w:r w:rsidRPr="0084649C">
              <w:rPr>
                <w:rFonts w:ascii="Arial" w:hAnsi="Arial" w:cs="Arial"/>
                <w:i/>
                <w:sz w:val="20"/>
                <w:szCs w:val="20"/>
                <w:lang w:eastAsia="en-GB"/>
              </w:rPr>
              <w:t xml:space="preserve">r </w:t>
            </w:r>
            <w:r w:rsidRPr="0084649C">
              <w:rPr>
                <w:rFonts w:ascii="Arial" w:hAnsi="Arial" w:cs="Arial"/>
                <w:sz w:val="20"/>
                <w:szCs w:val="20"/>
                <w:lang w:eastAsia="en-GB"/>
              </w:rPr>
              <w:t>’</w:t>
            </w:r>
            <w:proofErr w:type="gramEnd"/>
            <w:r w:rsidRPr="0084649C">
              <w:rPr>
                <w:rFonts w:ascii="Arial" w:hAnsi="Arial" w:cs="Arial"/>
                <w:sz w:val="20"/>
                <w:szCs w:val="20"/>
                <w:lang w:eastAsia="en-GB"/>
              </w:rPr>
              <w:t xml:space="preserve">. </w:t>
            </w:r>
          </w:p>
          <w:p w14:paraId="4227FEBC" w14:textId="77777777" w:rsidR="006B3C39" w:rsidRPr="0084649C" w:rsidRDefault="006B3C39" w:rsidP="006B3C39">
            <w:pPr>
              <w:autoSpaceDE w:val="0"/>
              <w:autoSpaceDN w:val="0"/>
              <w:adjustRightInd w:val="0"/>
              <w:rPr>
                <w:rFonts w:ascii="Arial" w:hAnsi="Arial" w:cs="Arial"/>
                <w:sz w:val="20"/>
                <w:szCs w:val="20"/>
                <w:lang w:eastAsia="en-GB"/>
              </w:rPr>
            </w:pPr>
          </w:p>
          <w:p w14:paraId="13645D26" w14:textId="77777777" w:rsidR="006B3C39" w:rsidRPr="0084649C" w:rsidRDefault="006B3C39" w:rsidP="006B3C39">
            <w:pPr>
              <w:autoSpaceDE w:val="0"/>
              <w:autoSpaceDN w:val="0"/>
              <w:adjustRightInd w:val="0"/>
              <w:rPr>
                <w:rFonts w:ascii="Arial" w:hAnsi="Arial" w:cs="Arial"/>
                <w:sz w:val="20"/>
                <w:szCs w:val="20"/>
                <w:lang w:eastAsia="en-GB"/>
              </w:rPr>
            </w:pPr>
            <w:r w:rsidRPr="0084649C">
              <w:rPr>
                <w:rFonts w:ascii="Arial" w:hAnsi="Arial" w:cs="Arial"/>
                <w:sz w:val="20"/>
                <w:szCs w:val="20"/>
                <w:lang w:eastAsia="en-GB"/>
              </w:rPr>
              <w:t xml:space="preserve">Once the idea of a GP as a pattern of terms  </w:t>
            </w:r>
            <w:r w:rsidRPr="0084649C">
              <w:rPr>
                <w:rFonts w:ascii="Arial" w:hAnsi="Arial" w:cs="Arial"/>
                <w:position w:val="-10"/>
                <w:sz w:val="20"/>
                <w:szCs w:val="20"/>
                <w:lang w:eastAsia="en-GB"/>
              </w:rPr>
              <w:object w:dxaOrig="1900" w:dyaOrig="340" w14:anchorId="3E97C9FE">
                <v:shape id="_x0000_i5460" type="#_x0000_t75" style="width:94.5pt;height:16.5pt" o:ole="">
                  <v:imagedata r:id="rId258" o:title=""/>
                </v:shape>
                <o:OLEObject Type="Embed" ProgID="Equation.DSMT4" ShapeID="_x0000_i5460" DrawAspect="Content" ObjectID="_1742125009" r:id="rId259"/>
              </w:object>
            </w:r>
            <w:r w:rsidRPr="0084649C">
              <w:rPr>
                <w:rFonts w:ascii="Arial" w:hAnsi="Arial" w:cs="Arial"/>
                <w:sz w:val="20"/>
                <w:szCs w:val="20"/>
                <w:lang w:eastAsia="en-GB"/>
              </w:rPr>
              <w:t xml:space="preserve"> has been established, the formula for the </w:t>
            </w:r>
            <w:r w:rsidRPr="0084649C">
              <w:rPr>
                <w:rFonts w:ascii="Arial" w:hAnsi="Arial" w:cs="Arial"/>
                <w:i/>
                <w:sz w:val="20"/>
                <w:szCs w:val="20"/>
                <w:lang w:eastAsia="en-GB"/>
              </w:rPr>
              <w:t>n</w:t>
            </w:r>
            <w:r w:rsidRPr="0084649C">
              <w:rPr>
                <w:rFonts w:ascii="Arial" w:hAnsi="Arial" w:cs="Arial"/>
                <w:sz w:val="20"/>
                <w:szCs w:val="20"/>
                <w:lang w:eastAsia="en-GB"/>
              </w:rPr>
              <w:t>th term can be developed.</w:t>
            </w:r>
          </w:p>
          <w:p w14:paraId="0C562F08" w14:textId="77777777" w:rsidR="006B3C39" w:rsidRDefault="006B3C39" w:rsidP="006B3C39">
            <w:pPr>
              <w:autoSpaceDE w:val="0"/>
              <w:autoSpaceDN w:val="0"/>
              <w:adjustRightInd w:val="0"/>
              <w:rPr>
                <w:rFonts w:ascii="Arial" w:hAnsi="Arial" w:cs="Arial"/>
                <w:sz w:val="20"/>
                <w:szCs w:val="20"/>
                <w:lang w:eastAsia="en-GB"/>
              </w:rPr>
            </w:pPr>
          </w:p>
          <w:p w14:paraId="61571088" w14:textId="77777777" w:rsidR="006B3C39" w:rsidRDefault="006B3C39" w:rsidP="006B3C39">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To help learners deepen their understanding, you could ask them to investigate the development of these patterns of terms in preparation for finding the formulae for the </w:t>
            </w:r>
            <w:r w:rsidRPr="00D72AD4">
              <w:rPr>
                <w:rFonts w:ascii="Arial" w:hAnsi="Arial" w:cs="Arial"/>
                <w:i/>
                <w:sz w:val="20"/>
                <w:szCs w:val="20"/>
                <w:lang w:eastAsia="en-GB"/>
              </w:rPr>
              <w:t>n</w:t>
            </w:r>
            <w:r>
              <w:rPr>
                <w:rFonts w:ascii="Arial" w:hAnsi="Arial" w:cs="Arial"/>
                <w:sz w:val="20"/>
                <w:szCs w:val="20"/>
                <w:lang w:eastAsia="en-GB"/>
              </w:rPr>
              <w:t xml:space="preserve">th terms. </w:t>
            </w:r>
          </w:p>
          <w:p w14:paraId="64222E4F" w14:textId="77777777" w:rsidR="006B3C39" w:rsidRDefault="006B3C39" w:rsidP="006B3C39">
            <w:pPr>
              <w:autoSpaceDE w:val="0"/>
              <w:autoSpaceDN w:val="0"/>
              <w:adjustRightInd w:val="0"/>
              <w:rPr>
                <w:rFonts w:ascii="Arial" w:hAnsi="Arial" w:cs="Arial"/>
                <w:sz w:val="20"/>
                <w:szCs w:val="20"/>
                <w:lang w:eastAsia="en-GB"/>
              </w:rPr>
            </w:pPr>
          </w:p>
          <w:p w14:paraId="26ACC801" w14:textId="0E57850A" w:rsidR="006B3C39" w:rsidRPr="004A4E17" w:rsidRDefault="006B3C39" w:rsidP="006B3C39">
            <w:pPr>
              <w:pStyle w:val="BodyText"/>
            </w:pPr>
            <w:r>
              <w:t>F</w:t>
            </w:r>
            <w:r w:rsidRPr="002955EA">
              <w:t>ree worksheet</w:t>
            </w:r>
            <w:r>
              <w:t>s</w:t>
            </w:r>
            <w:r w:rsidRPr="002955EA">
              <w:t xml:space="preserve"> </w:t>
            </w:r>
            <w:r>
              <w:t xml:space="preserve">for learners to practise all the skills they need in these topics – from the basic notation to more complex problem solving – are at: </w:t>
            </w:r>
            <w:hyperlink r:id="rId260" w:history="1">
              <w:r w:rsidRPr="002955EA">
                <w:rPr>
                  <w:rStyle w:val="Hyperlink"/>
                  <w:rFonts w:cs="Arial"/>
                </w:rPr>
                <w:t>www.kutasoftware.com/freeia2.html</w:t>
              </w:r>
            </w:hyperlink>
            <w:r w:rsidRPr="002955EA">
              <w:t xml:space="preserve"> </w:t>
            </w:r>
            <w:r>
              <w:t xml:space="preserve">. Scroll down to ‘Sequences and Series’. (Some questions involve the interpretation of sigma notation which is not required for this syllabus.)  </w:t>
            </w:r>
            <w:r w:rsidRPr="0085234A">
              <w:rPr>
                <w:b/>
                <w:lang w:eastAsia="en-GB"/>
              </w:rPr>
              <w:t>(I)</w:t>
            </w:r>
          </w:p>
        </w:tc>
      </w:tr>
      <w:tr w:rsidR="006B3C39" w:rsidRPr="004A4E17" w14:paraId="261CFE1C" w14:textId="77777777" w:rsidTr="006E70B1">
        <w:tblPrEx>
          <w:tblCellMar>
            <w:top w:w="0" w:type="dxa"/>
            <w:bottom w:w="0" w:type="dxa"/>
          </w:tblCellMar>
        </w:tblPrEx>
        <w:tc>
          <w:tcPr>
            <w:tcW w:w="2665" w:type="dxa"/>
            <w:tcMar>
              <w:top w:w="113" w:type="dxa"/>
              <w:bottom w:w="113" w:type="dxa"/>
            </w:tcMar>
          </w:tcPr>
          <w:p w14:paraId="7EAF0C22" w14:textId="192FC60C" w:rsidR="006B3C39" w:rsidRPr="004A4E17" w:rsidRDefault="006B3C39" w:rsidP="006B3C39">
            <w:pPr>
              <w:pStyle w:val="BodyText"/>
              <w:rPr>
                <w:lang w:eastAsia="en-GB"/>
              </w:rPr>
            </w:pPr>
            <w:r>
              <w:rPr>
                <w:lang w:eastAsia="en-GB"/>
              </w:rPr>
              <w:t>12.4</w:t>
            </w:r>
          </w:p>
        </w:tc>
        <w:tc>
          <w:tcPr>
            <w:tcW w:w="2126" w:type="dxa"/>
            <w:tcMar>
              <w:top w:w="113" w:type="dxa"/>
              <w:bottom w:w="113" w:type="dxa"/>
            </w:tcMar>
          </w:tcPr>
          <w:p w14:paraId="1C716F29" w14:textId="037EAC5A" w:rsidR="006B3C39" w:rsidRPr="004A4E17" w:rsidRDefault="006B3C39" w:rsidP="006B3C39">
            <w:pPr>
              <w:pStyle w:val="BodyText"/>
              <w:rPr>
                <w:lang w:eastAsia="en-GB"/>
              </w:rPr>
            </w:pPr>
            <w:r>
              <w:t xml:space="preserve">Use the formulas for the </w:t>
            </w:r>
            <w:r>
              <w:rPr>
                <w:rFonts w:ascii="Times New Roman"/>
                <w:i/>
              </w:rPr>
              <w:t>n</w:t>
            </w:r>
            <w:r>
              <w:t xml:space="preserve">th term and for the sum of the first </w:t>
            </w:r>
            <w:r>
              <w:rPr>
                <w:rFonts w:ascii="Times New Roman"/>
                <w:i/>
              </w:rPr>
              <w:t xml:space="preserve">n </w:t>
            </w:r>
            <w:r>
              <w:t xml:space="preserve">terms to solve problems </w:t>
            </w:r>
            <w:r>
              <w:rPr>
                <w:spacing w:val="-2"/>
              </w:rPr>
              <w:t>involving</w:t>
            </w:r>
            <w:r>
              <w:rPr>
                <w:spacing w:val="-12"/>
              </w:rPr>
              <w:t xml:space="preserve"> </w:t>
            </w:r>
            <w:r>
              <w:rPr>
                <w:spacing w:val="-2"/>
              </w:rPr>
              <w:t>arithmetic</w:t>
            </w:r>
            <w:r>
              <w:rPr>
                <w:spacing w:val="-12"/>
              </w:rPr>
              <w:t xml:space="preserve"> </w:t>
            </w:r>
            <w:r>
              <w:rPr>
                <w:spacing w:val="-2"/>
              </w:rPr>
              <w:t>or</w:t>
            </w:r>
            <w:r>
              <w:rPr>
                <w:spacing w:val="-12"/>
              </w:rPr>
              <w:t xml:space="preserve"> </w:t>
            </w:r>
            <w:r>
              <w:rPr>
                <w:spacing w:val="-2"/>
              </w:rPr>
              <w:t>geometric</w:t>
            </w:r>
            <w:r>
              <w:rPr>
                <w:spacing w:val="-12"/>
              </w:rPr>
              <w:t xml:space="preserve"> </w:t>
            </w:r>
            <w:r>
              <w:rPr>
                <w:spacing w:val="-2"/>
              </w:rPr>
              <w:t>progressions.</w:t>
            </w:r>
          </w:p>
        </w:tc>
        <w:tc>
          <w:tcPr>
            <w:tcW w:w="9810" w:type="dxa"/>
            <w:tcMar>
              <w:top w:w="113" w:type="dxa"/>
              <w:bottom w:w="113" w:type="dxa"/>
            </w:tcMar>
          </w:tcPr>
          <w:p w14:paraId="6F0BBFAC" w14:textId="77777777" w:rsidR="006B3C39" w:rsidRDefault="006B3C39" w:rsidP="006B3C39">
            <w:pPr>
              <w:autoSpaceDE w:val="0"/>
              <w:autoSpaceDN w:val="0"/>
              <w:adjustRightInd w:val="0"/>
              <w:rPr>
                <w:rFonts w:ascii="Arial" w:hAnsi="Arial" w:cs="Arial"/>
                <w:sz w:val="20"/>
                <w:szCs w:val="20"/>
                <w:lang w:eastAsia="en-GB"/>
              </w:rPr>
            </w:pPr>
            <w:r w:rsidRPr="009B01A3">
              <w:rPr>
                <w:rFonts w:ascii="Arial" w:hAnsi="Arial" w:cs="Arial"/>
                <w:sz w:val="20"/>
                <w:szCs w:val="20"/>
                <w:lang w:eastAsia="en-GB"/>
              </w:rPr>
              <w:t xml:space="preserve">Learners do not need to memorise the formulae as they are given </w:t>
            </w:r>
            <w:r>
              <w:rPr>
                <w:rFonts w:ascii="Arial" w:hAnsi="Arial" w:cs="Arial"/>
                <w:sz w:val="20"/>
                <w:szCs w:val="20"/>
                <w:lang w:eastAsia="en-GB"/>
              </w:rPr>
              <w:t xml:space="preserve">these </w:t>
            </w:r>
            <w:r w:rsidRPr="009B01A3">
              <w:rPr>
                <w:rFonts w:ascii="Arial" w:hAnsi="Arial" w:cs="Arial"/>
                <w:sz w:val="20"/>
                <w:szCs w:val="20"/>
                <w:lang w:eastAsia="en-GB"/>
              </w:rPr>
              <w:t xml:space="preserve">in the formula sheet at the start of the examination paper. </w:t>
            </w:r>
            <w:r>
              <w:rPr>
                <w:rFonts w:ascii="Arial" w:hAnsi="Arial" w:cs="Arial"/>
                <w:sz w:val="20"/>
                <w:szCs w:val="20"/>
                <w:lang w:eastAsia="en-GB"/>
              </w:rPr>
              <w:t>The derivation of each formula is not assessed. However, it is important that learners</w:t>
            </w:r>
            <w:r w:rsidRPr="009B01A3">
              <w:rPr>
                <w:rFonts w:ascii="Arial" w:hAnsi="Arial" w:cs="Arial"/>
                <w:sz w:val="20"/>
                <w:szCs w:val="20"/>
                <w:lang w:eastAsia="en-GB"/>
              </w:rPr>
              <w:t xml:space="preserve"> understand </w:t>
            </w:r>
            <w:r>
              <w:rPr>
                <w:rFonts w:ascii="Arial" w:hAnsi="Arial" w:cs="Arial"/>
                <w:sz w:val="20"/>
                <w:szCs w:val="20"/>
                <w:lang w:eastAsia="en-GB"/>
              </w:rPr>
              <w:t xml:space="preserve">the origins of each formula and know how to use and apply each one. </w:t>
            </w:r>
          </w:p>
          <w:p w14:paraId="30C524AB" w14:textId="77777777" w:rsidR="006B3C39" w:rsidRDefault="006B3C39" w:rsidP="006B3C39">
            <w:pPr>
              <w:autoSpaceDE w:val="0"/>
              <w:autoSpaceDN w:val="0"/>
              <w:adjustRightInd w:val="0"/>
              <w:rPr>
                <w:rFonts w:ascii="Arial" w:hAnsi="Arial" w:cs="Arial"/>
                <w:sz w:val="20"/>
                <w:szCs w:val="20"/>
                <w:lang w:eastAsia="en-GB"/>
              </w:rPr>
            </w:pPr>
          </w:p>
          <w:p w14:paraId="161C7F47" w14:textId="77777777" w:rsidR="006B3C39" w:rsidRPr="009008CA" w:rsidRDefault="006B3C39" w:rsidP="006B3C39">
            <w:pPr>
              <w:autoSpaceDE w:val="0"/>
              <w:autoSpaceDN w:val="0"/>
              <w:adjustRightInd w:val="0"/>
              <w:rPr>
                <w:rFonts w:ascii="Arial" w:hAnsi="Arial" w:cs="Arial"/>
                <w:sz w:val="20"/>
                <w:szCs w:val="20"/>
                <w:lang w:eastAsia="en-GB"/>
              </w:rPr>
            </w:pPr>
            <w:r>
              <w:rPr>
                <w:rFonts w:ascii="Arial" w:hAnsi="Arial" w:cs="Arial"/>
                <w:sz w:val="20"/>
                <w:szCs w:val="20"/>
                <w:lang w:eastAsia="en-GB"/>
              </w:rPr>
              <w:t>The structure of e</w:t>
            </w:r>
            <w:r w:rsidRPr="009008CA">
              <w:rPr>
                <w:rFonts w:ascii="Arial" w:hAnsi="Arial" w:cs="Arial"/>
                <w:sz w:val="20"/>
                <w:szCs w:val="20"/>
                <w:lang w:eastAsia="en-GB"/>
              </w:rPr>
              <w:t xml:space="preserve">ach </w:t>
            </w:r>
            <w:r w:rsidRPr="009008CA">
              <w:rPr>
                <w:rFonts w:ascii="Arial" w:hAnsi="Arial" w:cs="Arial"/>
                <w:i/>
                <w:sz w:val="20"/>
                <w:szCs w:val="20"/>
                <w:lang w:eastAsia="en-GB"/>
              </w:rPr>
              <w:t>n</w:t>
            </w:r>
            <w:r w:rsidRPr="009008CA">
              <w:rPr>
                <w:rFonts w:ascii="Arial" w:hAnsi="Arial" w:cs="Arial"/>
                <w:sz w:val="20"/>
                <w:szCs w:val="20"/>
                <w:lang w:eastAsia="en-GB"/>
              </w:rPr>
              <w:t xml:space="preserve">th term formulae is relatively </w:t>
            </w:r>
            <w:proofErr w:type="gramStart"/>
            <w:r w:rsidRPr="009008CA">
              <w:rPr>
                <w:rFonts w:ascii="Arial" w:hAnsi="Arial" w:cs="Arial"/>
                <w:sz w:val="20"/>
                <w:szCs w:val="20"/>
                <w:lang w:eastAsia="en-GB"/>
              </w:rPr>
              <w:t>simple</w:t>
            </w:r>
            <w:proofErr w:type="gramEnd"/>
            <w:r w:rsidRPr="009008CA">
              <w:rPr>
                <w:rFonts w:ascii="Arial" w:hAnsi="Arial" w:cs="Arial"/>
                <w:sz w:val="20"/>
                <w:szCs w:val="20"/>
                <w:lang w:eastAsia="en-GB"/>
              </w:rPr>
              <w:t xml:space="preserve"> and most learners should have no difficulty with these.</w:t>
            </w:r>
          </w:p>
          <w:p w14:paraId="5E4B8163" w14:textId="77777777" w:rsidR="006B3C39" w:rsidRDefault="006B3C39" w:rsidP="006B3C39">
            <w:pPr>
              <w:autoSpaceDE w:val="0"/>
              <w:autoSpaceDN w:val="0"/>
              <w:adjustRightInd w:val="0"/>
              <w:rPr>
                <w:rFonts w:ascii="Arial" w:hAnsi="Arial" w:cs="Arial"/>
                <w:sz w:val="20"/>
                <w:szCs w:val="20"/>
                <w:lang w:eastAsia="en-GB"/>
              </w:rPr>
            </w:pPr>
            <w:r w:rsidRPr="009008CA">
              <w:rPr>
                <w:rFonts w:ascii="Arial" w:hAnsi="Arial" w:cs="Arial"/>
                <w:sz w:val="20"/>
                <w:szCs w:val="20"/>
                <w:lang w:eastAsia="en-GB"/>
              </w:rPr>
              <w:t xml:space="preserve">The sum of the first </w:t>
            </w:r>
            <w:r w:rsidRPr="009008CA">
              <w:rPr>
                <w:rFonts w:ascii="Arial" w:hAnsi="Arial" w:cs="Arial"/>
                <w:i/>
                <w:sz w:val="20"/>
                <w:szCs w:val="20"/>
                <w:lang w:eastAsia="en-GB"/>
              </w:rPr>
              <w:t>n</w:t>
            </w:r>
            <w:r w:rsidRPr="009008CA">
              <w:rPr>
                <w:rFonts w:ascii="Arial" w:hAnsi="Arial" w:cs="Arial"/>
                <w:sz w:val="20"/>
                <w:szCs w:val="20"/>
                <w:lang w:eastAsia="en-GB"/>
              </w:rPr>
              <w:t xml:space="preserve"> terms formulae </w:t>
            </w:r>
            <w:proofErr w:type="gramStart"/>
            <w:r w:rsidRPr="009008CA">
              <w:rPr>
                <w:rFonts w:ascii="Arial" w:hAnsi="Arial" w:cs="Arial"/>
                <w:sz w:val="20"/>
                <w:szCs w:val="20"/>
                <w:lang w:eastAsia="en-GB"/>
              </w:rPr>
              <w:t>are</w:t>
            </w:r>
            <w:proofErr w:type="gramEnd"/>
            <w:r w:rsidRPr="009008CA">
              <w:rPr>
                <w:rFonts w:ascii="Arial" w:hAnsi="Arial" w:cs="Arial"/>
                <w:sz w:val="20"/>
                <w:szCs w:val="20"/>
                <w:lang w:eastAsia="en-GB"/>
              </w:rPr>
              <w:t xml:space="preserve"> much less intuitive. Develop the formulae for arithmetic progressions first and allow learners the opportun</w:t>
            </w:r>
            <w:r>
              <w:rPr>
                <w:rFonts w:ascii="Arial" w:hAnsi="Arial" w:cs="Arial"/>
                <w:sz w:val="20"/>
                <w:szCs w:val="20"/>
                <w:lang w:eastAsia="en-GB"/>
              </w:rPr>
              <w:t>ity to practise these before moving on to geometric progressions.</w:t>
            </w:r>
          </w:p>
          <w:p w14:paraId="11AF8E75" w14:textId="77777777" w:rsidR="006B3C39" w:rsidRDefault="006B3C39" w:rsidP="006B3C39">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 </w:t>
            </w:r>
          </w:p>
          <w:p w14:paraId="16F8C9AA" w14:textId="77777777" w:rsidR="006B3C39" w:rsidRDefault="006B3C39" w:rsidP="006B3C39">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‘Arithmetic sequences and sums’ at </w:t>
            </w:r>
            <w:hyperlink r:id="rId261" w:history="1">
              <w:r>
                <w:rPr>
                  <w:rStyle w:val="Hyperlink"/>
                  <w:rFonts w:ascii="Arial" w:hAnsi="Arial" w:cs="Arial"/>
                  <w:sz w:val="20"/>
                  <w:szCs w:val="20"/>
                  <w:lang w:eastAsia="en-GB"/>
                </w:rPr>
                <w:t>www.mathsisfun.com/algebra/sequences-sums-arithmetic.html</w:t>
              </w:r>
            </w:hyperlink>
            <w:r>
              <w:rPr>
                <w:rStyle w:val="Hyperlink"/>
                <w:rFonts w:ascii="Arial" w:hAnsi="Arial" w:cs="Arial"/>
                <w:sz w:val="20"/>
                <w:szCs w:val="20"/>
                <w:lang w:eastAsia="en-GB"/>
              </w:rPr>
              <w:t xml:space="preserve"> </w:t>
            </w:r>
            <w:r>
              <w:rPr>
                <w:rFonts w:ascii="Arial" w:hAnsi="Arial" w:cs="Arial"/>
                <w:sz w:val="20"/>
                <w:szCs w:val="20"/>
                <w:lang w:eastAsia="en-GB"/>
              </w:rPr>
              <w:t xml:space="preserve"> </w:t>
            </w:r>
            <w:proofErr w:type="gramStart"/>
            <w:r>
              <w:rPr>
                <w:rFonts w:ascii="Arial" w:hAnsi="Arial" w:cs="Arial"/>
                <w:sz w:val="20"/>
                <w:szCs w:val="20"/>
                <w:lang w:eastAsia="en-GB"/>
              </w:rPr>
              <w:t>provides</w:t>
            </w:r>
            <w:proofErr w:type="gramEnd"/>
            <w:r>
              <w:rPr>
                <w:rFonts w:ascii="Arial" w:hAnsi="Arial" w:cs="Arial"/>
                <w:sz w:val="20"/>
                <w:szCs w:val="20"/>
                <w:lang w:eastAsia="en-GB"/>
              </w:rPr>
              <w:t xml:space="preserve"> a simple introduction to AP work (although the sigma notation is not included in this syllabus). The derivation of the formula for the sum to </w:t>
            </w:r>
            <w:r w:rsidRPr="009008CA">
              <w:rPr>
                <w:rFonts w:ascii="Arial" w:hAnsi="Arial" w:cs="Arial"/>
                <w:i/>
                <w:sz w:val="20"/>
                <w:szCs w:val="20"/>
                <w:lang w:eastAsia="en-GB"/>
              </w:rPr>
              <w:t>n</w:t>
            </w:r>
            <w:r w:rsidRPr="008377B3">
              <w:rPr>
                <w:i/>
                <w:sz w:val="22"/>
                <w:szCs w:val="22"/>
                <w:lang w:eastAsia="en-GB"/>
              </w:rPr>
              <w:t xml:space="preserve"> </w:t>
            </w:r>
            <w:r>
              <w:rPr>
                <w:rFonts w:ascii="Arial" w:hAnsi="Arial" w:cs="Arial"/>
                <w:sz w:val="20"/>
                <w:szCs w:val="20"/>
                <w:lang w:eastAsia="en-GB"/>
              </w:rPr>
              <w:t xml:space="preserve">terms is given as a footnote and is useful. There are 10 interactive multiple-choice questions at the bottom of the page for learners to practise their formalised skills.  </w:t>
            </w:r>
            <w:r w:rsidRPr="0085234A">
              <w:rPr>
                <w:rFonts w:ascii="Arial" w:hAnsi="Arial" w:cs="Arial"/>
                <w:b/>
                <w:sz w:val="20"/>
                <w:szCs w:val="20"/>
                <w:lang w:eastAsia="en-GB"/>
              </w:rPr>
              <w:t>(I)</w:t>
            </w:r>
          </w:p>
          <w:p w14:paraId="615D4A35" w14:textId="77777777" w:rsidR="006B3C39" w:rsidRDefault="006B3C39" w:rsidP="006B3C39">
            <w:pPr>
              <w:autoSpaceDE w:val="0"/>
              <w:autoSpaceDN w:val="0"/>
              <w:adjustRightInd w:val="0"/>
              <w:rPr>
                <w:rFonts w:ascii="Arial" w:hAnsi="Arial" w:cs="Arial"/>
                <w:sz w:val="20"/>
                <w:szCs w:val="20"/>
                <w:lang w:eastAsia="en-GB"/>
              </w:rPr>
            </w:pPr>
          </w:p>
          <w:p w14:paraId="52F4D015" w14:textId="77777777" w:rsidR="006B3C39" w:rsidRDefault="006B3C39" w:rsidP="006B3C39">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The resource ‘Sum of n terms of an A.P’ at </w:t>
            </w:r>
            <w:hyperlink r:id="rId262" w:history="1">
              <w:r>
                <w:rPr>
                  <w:rStyle w:val="Hyperlink"/>
                  <w:rFonts w:ascii="Arial" w:hAnsi="Arial" w:cs="Arial"/>
                  <w:sz w:val="20"/>
                  <w:szCs w:val="20"/>
                  <w:lang w:eastAsia="en-GB"/>
                </w:rPr>
                <w:t>www.geogebra.org/m/nhDAMPgE</w:t>
              </w:r>
            </w:hyperlink>
            <w:r>
              <w:rPr>
                <w:rFonts w:ascii="Arial" w:hAnsi="Arial" w:cs="Arial"/>
                <w:sz w:val="20"/>
                <w:szCs w:val="20"/>
                <w:lang w:eastAsia="en-GB"/>
              </w:rPr>
              <w:t xml:space="preserve"> provides an individual or whole class activity that encourages the correct use of the sum to</w:t>
            </w:r>
            <w:r w:rsidRPr="001D49D3">
              <w:rPr>
                <w:rFonts w:ascii="Arial" w:hAnsi="Arial" w:cs="Arial"/>
                <w:sz w:val="20"/>
                <w:szCs w:val="20"/>
                <w:lang w:eastAsia="en-GB"/>
              </w:rPr>
              <w:t xml:space="preserve"> </w:t>
            </w:r>
            <w:r w:rsidRPr="001D49D3">
              <w:rPr>
                <w:rFonts w:ascii="Arial" w:hAnsi="Arial" w:cs="Arial"/>
                <w:i/>
                <w:sz w:val="20"/>
                <w:szCs w:val="20"/>
                <w:lang w:eastAsia="en-GB"/>
              </w:rPr>
              <w:t>n</w:t>
            </w:r>
            <w:r>
              <w:rPr>
                <w:rFonts w:ascii="Arial" w:hAnsi="Arial" w:cs="Arial"/>
                <w:sz w:val="20"/>
                <w:szCs w:val="20"/>
                <w:lang w:eastAsia="en-GB"/>
              </w:rPr>
              <w:t xml:space="preserve"> terms formula: </w:t>
            </w:r>
            <w:r w:rsidRPr="009008CA">
              <w:rPr>
                <w:rFonts w:ascii="Arial" w:hAnsi="Arial" w:cs="Arial"/>
                <w:position w:val="-20"/>
                <w:sz w:val="20"/>
                <w:szCs w:val="20"/>
                <w:lang w:eastAsia="en-GB"/>
              </w:rPr>
              <w:object w:dxaOrig="1840" w:dyaOrig="540" w14:anchorId="33F69F8A">
                <v:shape id="_x0000_i5461" type="#_x0000_t75" style="width:92.25pt;height:27pt" o:ole="">
                  <v:imagedata r:id="rId263" o:title=""/>
                </v:shape>
                <o:OLEObject Type="Embed" ProgID="Equation.DSMT4" ShapeID="_x0000_i5461" DrawAspect="Content" ObjectID="_1742125010" r:id="rId264"/>
              </w:object>
            </w:r>
            <w:r>
              <w:rPr>
                <w:rFonts w:ascii="Arial" w:hAnsi="Arial" w:cs="Arial"/>
                <w:sz w:val="20"/>
                <w:szCs w:val="20"/>
                <w:lang w:eastAsia="en-GB"/>
              </w:rPr>
              <w:t xml:space="preserve"> </w:t>
            </w:r>
          </w:p>
          <w:p w14:paraId="14DFA700" w14:textId="77777777" w:rsidR="006B3C39" w:rsidRDefault="006B3C39" w:rsidP="006B3C39">
            <w:pPr>
              <w:autoSpaceDE w:val="0"/>
              <w:autoSpaceDN w:val="0"/>
              <w:adjustRightInd w:val="0"/>
              <w:rPr>
                <w:rFonts w:ascii="Arial" w:hAnsi="Arial" w:cs="Arial"/>
                <w:sz w:val="20"/>
                <w:szCs w:val="20"/>
                <w:lang w:eastAsia="en-GB"/>
              </w:rPr>
            </w:pPr>
          </w:p>
          <w:p w14:paraId="631657A8" w14:textId="77777777" w:rsidR="006B3C39" w:rsidRPr="002077E5" w:rsidRDefault="006B3C39" w:rsidP="006B3C39">
            <w:pPr>
              <w:autoSpaceDE w:val="0"/>
              <w:autoSpaceDN w:val="0"/>
              <w:adjustRightInd w:val="0"/>
              <w:rPr>
                <w:rFonts w:ascii="Arial" w:hAnsi="Arial" w:cs="Arial"/>
                <w:sz w:val="20"/>
                <w:szCs w:val="20"/>
                <w:lang w:eastAsia="en-GB"/>
              </w:rPr>
            </w:pPr>
            <w:r>
              <w:rPr>
                <w:rFonts w:ascii="Arial" w:hAnsi="Arial" w:cs="Arial"/>
                <w:sz w:val="20"/>
                <w:szCs w:val="20"/>
                <w:lang w:eastAsia="en-GB"/>
              </w:rPr>
              <w:t>Ask learner</w:t>
            </w:r>
            <w:r w:rsidRPr="009008CA">
              <w:rPr>
                <w:rFonts w:ascii="Arial" w:hAnsi="Arial" w:cs="Arial"/>
                <w:sz w:val="20"/>
                <w:szCs w:val="20"/>
                <w:lang w:eastAsia="en-GB"/>
              </w:rPr>
              <w:t>s why (</w:t>
            </w:r>
            <w:r w:rsidRPr="009008CA">
              <w:rPr>
                <w:rFonts w:ascii="Arial" w:hAnsi="Arial" w:cs="Arial"/>
                <w:i/>
                <w:sz w:val="20"/>
                <w:szCs w:val="20"/>
                <w:lang w:eastAsia="en-GB"/>
              </w:rPr>
              <w:t xml:space="preserve">n </w:t>
            </w:r>
            <w:r w:rsidRPr="009008CA">
              <w:rPr>
                <w:rFonts w:ascii="Arial" w:hAnsi="Arial" w:cs="Arial"/>
                <w:sz w:val="20"/>
                <w:szCs w:val="20"/>
                <w:lang w:eastAsia="en-GB"/>
              </w:rPr>
              <w:t xml:space="preserve">– </w:t>
            </w:r>
            <w:proofErr w:type="gramStart"/>
            <w:r w:rsidRPr="009008CA">
              <w:rPr>
                <w:rFonts w:ascii="Arial" w:hAnsi="Arial" w:cs="Arial"/>
                <w:sz w:val="20"/>
                <w:szCs w:val="20"/>
                <w:lang w:eastAsia="en-GB"/>
              </w:rPr>
              <w:t>1)</w:t>
            </w:r>
            <w:r w:rsidRPr="009008CA">
              <w:rPr>
                <w:rFonts w:ascii="Arial" w:hAnsi="Arial" w:cs="Arial"/>
                <w:i/>
                <w:sz w:val="20"/>
                <w:szCs w:val="20"/>
                <w:lang w:eastAsia="en-GB"/>
              </w:rPr>
              <w:t>d</w:t>
            </w:r>
            <w:proofErr w:type="gramEnd"/>
            <w:r w:rsidRPr="009008CA">
              <w:rPr>
                <w:rFonts w:ascii="Arial" w:hAnsi="Arial" w:cs="Arial"/>
                <w:sz w:val="20"/>
                <w:szCs w:val="20"/>
                <w:lang w:eastAsia="en-GB"/>
              </w:rPr>
              <w:t xml:space="preserve"> is used in the AP formulae, instead of </w:t>
            </w:r>
            <w:r w:rsidRPr="009008CA">
              <w:rPr>
                <w:rFonts w:ascii="Arial" w:hAnsi="Arial" w:cs="Arial"/>
                <w:i/>
                <w:sz w:val="20"/>
                <w:szCs w:val="20"/>
                <w:lang w:eastAsia="en-GB"/>
              </w:rPr>
              <w:t>d</w:t>
            </w:r>
            <w:r w:rsidRPr="009008CA">
              <w:rPr>
                <w:rFonts w:ascii="Arial" w:hAnsi="Arial" w:cs="Arial"/>
                <w:sz w:val="20"/>
                <w:szCs w:val="20"/>
                <w:lang w:eastAsia="en-GB"/>
              </w:rPr>
              <w:t>(</w:t>
            </w:r>
            <w:r w:rsidRPr="009008CA">
              <w:rPr>
                <w:rFonts w:ascii="Arial" w:hAnsi="Arial" w:cs="Arial"/>
                <w:i/>
                <w:sz w:val="20"/>
                <w:szCs w:val="20"/>
                <w:lang w:eastAsia="en-GB"/>
              </w:rPr>
              <w:t xml:space="preserve">n </w:t>
            </w:r>
            <w:r w:rsidRPr="009008CA">
              <w:rPr>
                <w:rFonts w:ascii="Arial" w:hAnsi="Arial" w:cs="Arial"/>
                <w:sz w:val="20"/>
                <w:szCs w:val="20"/>
                <w:lang w:eastAsia="en-GB"/>
              </w:rPr>
              <w:t>– 1). Some learners may not realise that they are in fact the same expression but that (</w:t>
            </w:r>
            <w:r w:rsidRPr="009008CA">
              <w:rPr>
                <w:rFonts w:ascii="Arial" w:hAnsi="Arial" w:cs="Arial"/>
                <w:i/>
                <w:sz w:val="20"/>
                <w:szCs w:val="20"/>
                <w:lang w:eastAsia="en-GB"/>
              </w:rPr>
              <w:t xml:space="preserve">n </w:t>
            </w:r>
            <w:r w:rsidRPr="009008CA">
              <w:rPr>
                <w:rFonts w:ascii="Arial" w:hAnsi="Arial" w:cs="Arial"/>
                <w:sz w:val="20"/>
                <w:szCs w:val="20"/>
                <w:lang w:eastAsia="en-GB"/>
              </w:rPr>
              <w:t xml:space="preserve">– </w:t>
            </w:r>
            <w:proofErr w:type="gramStart"/>
            <w:r w:rsidRPr="009008CA">
              <w:rPr>
                <w:rFonts w:ascii="Arial" w:hAnsi="Arial" w:cs="Arial"/>
                <w:sz w:val="20"/>
                <w:szCs w:val="20"/>
                <w:lang w:eastAsia="en-GB"/>
              </w:rPr>
              <w:t>1)</w:t>
            </w:r>
            <w:r w:rsidRPr="009008CA">
              <w:rPr>
                <w:rFonts w:ascii="Arial" w:hAnsi="Arial" w:cs="Arial"/>
                <w:i/>
                <w:sz w:val="20"/>
                <w:szCs w:val="20"/>
                <w:lang w:eastAsia="en-GB"/>
              </w:rPr>
              <w:t>d</w:t>
            </w:r>
            <w:proofErr w:type="gramEnd"/>
            <w:r w:rsidRPr="009008CA">
              <w:rPr>
                <w:rFonts w:ascii="Arial" w:hAnsi="Arial" w:cs="Arial"/>
                <w:sz w:val="20"/>
                <w:szCs w:val="20"/>
                <w:lang w:eastAsia="en-GB"/>
              </w:rPr>
              <w:t xml:space="preserve"> follows the pattern of th</w:t>
            </w:r>
            <w:r w:rsidRPr="002077E5">
              <w:rPr>
                <w:rFonts w:ascii="Arial" w:hAnsi="Arial" w:cs="Arial"/>
                <w:sz w:val="20"/>
                <w:szCs w:val="20"/>
                <w:lang w:eastAsia="en-GB"/>
              </w:rPr>
              <w:t xml:space="preserve">e terms in the sequence. </w:t>
            </w:r>
          </w:p>
          <w:p w14:paraId="6B2DABC2" w14:textId="77777777" w:rsidR="006B3C39" w:rsidRDefault="006B3C39" w:rsidP="006B3C39">
            <w:pPr>
              <w:autoSpaceDE w:val="0"/>
              <w:autoSpaceDN w:val="0"/>
              <w:adjustRightInd w:val="0"/>
              <w:rPr>
                <w:rFonts w:ascii="Arial" w:hAnsi="Arial" w:cs="Arial"/>
                <w:sz w:val="20"/>
                <w:szCs w:val="20"/>
                <w:lang w:eastAsia="en-GB"/>
              </w:rPr>
            </w:pPr>
          </w:p>
          <w:p w14:paraId="5223289D" w14:textId="77777777" w:rsidR="006B3C39" w:rsidRDefault="006B3C39" w:rsidP="006B3C39">
            <w:pPr>
              <w:autoSpaceDE w:val="0"/>
              <w:autoSpaceDN w:val="0"/>
              <w:adjustRightInd w:val="0"/>
              <w:rPr>
                <w:rFonts w:ascii="Arial" w:hAnsi="Arial" w:cs="Arial"/>
                <w:sz w:val="20"/>
                <w:szCs w:val="20"/>
                <w:lang w:eastAsia="en-GB"/>
              </w:rPr>
            </w:pPr>
            <w:r>
              <w:rPr>
                <w:rFonts w:ascii="Arial" w:hAnsi="Arial" w:cs="Arial"/>
                <w:sz w:val="20"/>
                <w:szCs w:val="20"/>
                <w:lang w:eastAsia="en-GB"/>
              </w:rPr>
              <w:t>Learners will need a lot of practice. Set problem-solving activities for pairs or groups of learners. In these, give learners information about, for example, a specific term and sum and ask them to find the first term and common difference. Learners will need to be able to solve simultaneous equations to be able to do this. Give learners two versions of the formula for the sum to</w:t>
            </w:r>
            <w:r w:rsidRPr="00A80BCC">
              <w:rPr>
                <w:i/>
                <w:sz w:val="22"/>
                <w:szCs w:val="22"/>
                <w:lang w:eastAsia="en-GB"/>
              </w:rPr>
              <w:t xml:space="preserve"> </w:t>
            </w:r>
            <w:r w:rsidRPr="001D49D3">
              <w:rPr>
                <w:rFonts w:ascii="Arial" w:hAnsi="Arial" w:cs="Arial"/>
                <w:i/>
                <w:sz w:val="20"/>
                <w:szCs w:val="20"/>
                <w:lang w:eastAsia="en-GB"/>
              </w:rPr>
              <w:t>n</w:t>
            </w:r>
            <w:r w:rsidRPr="001D49D3">
              <w:rPr>
                <w:rFonts w:ascii="Arial" w:hAnsi="Arial" w:cs="Arial"/>
                <w:sz w:val="20"/>
                <w:szCs w:val="20"/>
                <w:lang w:eastAsia="en-GB"/>
              </w:rPr>
              <w:t xml:space="preserve"> </w:t>
            </w:r>
            <w:r>
              <w:rPr>
                <w:rFonts w:ascii="Arial" w:hAnsi="Arial" w:cs="Arial"/>
                <w:sz w:val="20"/>
                <w:szCs w:val="20"/>
                <w:lang w:eastAsia="en-GB"/>
              </w:rPr>
              <w:t>terms of an AP. They need to choose which of these formulae is suitable for the information they have. It is sensible to include plenty of practice with both so that learners work equally well with either version. Learners who have a good understanding of the structure should be able to solve problems more easily.</w:t>
            </w:r>
          </w:p>
          <w:p w14:paraId="29D9E1AF" w14:textId="77777777" w:rsidR="006B3C39" w:rsidRDefault="006B3C39" w:rsidP="006B3C39">
            <w:pPr>
              <w:autoSpaceDE w:val="0"/>
              <w:autoSpaceDN w:val="0"/>
              <w:adjustRightInd w:val="0"/>
              <w:rPr>
                <w:rFonts w:ascii="Arial" w:hAnsi="Arial" w:cs="Arial"/>
                <w:sz w:val="20"/>
                <w:szCs w:val="20"/>
                <w:lang w:eastAsia="en-GB"/>
              </w:rPr>
            </w:pPr>
          </w:p>
          <w:p w14:paraId="26B3B777" w14:textId="77777777" w:rsidR="006B3C39" w:rsidRDefault="006B3C39" w:rsidP="006B3C39">
            <w:pPr>
              <w:pStyle w:val="ListParagraph"/>
              <w:ind w:left="35"/>
              <w:rPr>
                <w:rFonts w:cs="Arial"/>
              </w:rPr>
            </w:pPr>
            <w:r w:rsidRPr="0011267F">
              <w:rPr>
                <w:rFonts w:cs="Arial"/>
                <w:b/>
              </w:rPr>
              <w:t>Extension activity:</w:t>
            </w:r>
            <w:r>
              <w:rPr>
                <w:rFonts w:cs="Arial"/>
              </w:rPr>
              <w:t xml:space="preserve"> ‘Risp 8: Arithmetic simultaneous equations’ at </w:t>
            </w:r>
            <w:hyperlink r:id="rId265" w:history="1">
              <w:r w:rsidRPr="00B42944">
                <w:rPr>
                  <w:rStyle w:val="Hyperlink"/>
                  <w:rFonts w:cs="Arial"/>
                </w:rPr>
                <w:t>http://www.s253053503.websitehome.co.uk/risps/risp8.html</w:t>
              </w:r>
            </w:hyperlink>
            <w:r>
              <w:rPr>
                <w:rFonts w:cs="Arial"/>
              </w:rPr>
              <w:t xml:space="preserve"> is an interesting activity linking arithmetic sequences and simultaneous equations. </w:t>
            </w:r>
            <w:r>
              <w:rPr>
                <w:rFonts w:cs="Arial"/>
                <w:b/>
              </w:rPr>
              <w:t>(I</w:t>
            </w:r>
            <w:r w:rsidRPr="002E16A4">
              <w:rPr>
                <w:rFonts w:cs="Arial"/>
                <w:b/>
              </w:rPr>
              <w:t>)</w:t>
            </w:r>
          </w:p>
          <w:p w14:paraId="57920F3E" w14:textId="77777777" w:rsidR="006B3C39" w:rsidRDefault="006B3C39" w:rsidP="006B3C39">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When learners have attempted some problems for themselves, summarise the results before moving on to the formulae for a GP. Again, the sum to </w:t>
            </w:r>
            <w:r w:rsidRPr="001D49D3">
              <w:rPr>
                <w:rFonts w:ascii="Arial" w:hAnsi="Arial" w:cs="Arial"/>
                <w:i/>
                <w:sz w:val="20"/>
                <w:szCs w:val="20"/>
                <w:lang w:eastAsia="en-GB"/>
              </w:rPr>
              <w:t>n</w:t>
            </w:r>
            <w:r>
              <w:rPr>
                <w:rFonts w:ascii="Arial" w:hAnsi="Arial" w:cs="Arial"/>
                <w:sz w:val="20"/>
                <w:szCs w:val="20"/>
                <w:lang w:eastAsia="en-GB"/>
              </w:rPr>
              <w:t xml:space="preserve"> terms formula will not be intuitive and should be developed even though the derivation of it is not assessed.</w:t>
            </w:r>
          </w:p>
          <w:p w14:paraId="195FB483" w14:textId="77777777" w:rsidR="006B3C39" w:rsidRDefault="006B3C39" w:rsidP="006B3C39">
            <w:pPr>
              <w:autoSpaceDE w:val="0"/>
              <w:autoSpaceDN w:val="0"/>
              <w:adjustRightInd w:val="0"/>
              <w:rPr>
                <w:rFonts w:ascii="Arial" w:hAnsi="Arial" w:cs="Arial"/>
                <w:sz w:val="20"/>
                <w:szCs w:val="20"/>
                <w:lang w:eastAsia="en-GB"/>
              </w:rPr>
            </w:pPr>
          </w:p>
          <w:p w14:paraId="079CCA27" w14:textId="77777777" w:rsidR="006B3C39" w:rsidRPr="009008CA" w:rsidRDefault="006B3C39" w:rsidP="006B3C39">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‘Geometric sequences and sums’ at </w:t>
            </w:r>
            <w:hyperlink r:id="rId266" w:history="1">
              <w:r>
                <w:rPr>
                  <w:rStyle w:val="Hyperlink"/>
                  <w:rFonts w:ascii="Arial" w:hAnsi="Arial" w:cs="Arial"/>
                  <w:sz w:val="20"/>
                  <w:szCs w:val="20"/>
                  <w:lang w:eastAsia="en-GB"/>
                </w:rPr>
                <w:t>www.mathsisfun.com/algebra/sequences-sums-geometric.html</w:t>
              </w:r>
            </w:hyperlink>
            <w:r>
              <w:rPr>
                <w:rFonts w:ascii="Arial" w:hAnsi="Arial" w:cs="Arial"/>
                <w:sz w:val="20"/>
                <w:szCs w:val="20"/>
                <w:lang w:eastAsia="en-GB"/>
              </w:rPr>
              <w:t xml:space="preserve"> is a simple introduction to GP work (again, the sigma notation is not included</w:t>
            </w:r>
            <w:r w:rsidRPr="009008CA">
              <w:rPr>
                <w:rFonts w:ascii="Arial" w:hAnsi="Arial" w:cs="Arial"/>
                <w:sz w:val="20"/>
                <w:szCs w:val="20"/>
                <w:lang w:eastAsia="en-GB"/>
              </w:rPr>
              <w:t xml:space="preserve"> in this syllabus). The derivation of the formula for the sum to </w:t>
            </w:r>
            <w:r w:rsidRPr="009008CA">
              <w:rPr>
                <w:rFonts w:ascii="Arial" w:hAnsi="Arial" w:cs="Arial"/>
                <w:i/>
                <w:sz w:val="20"/>
                <w:szCs w:val="20"/>
                <w:lang w:eastAsia="en-GB"/>
              </w:rPr>
              <w:t xml:space="preserve">n </w:t>
            </w:r>
            <w:r w:rsidRPr="009008CA">
              <w:rPr>
                <w:rFonts w:ascii="Arial" w:hAnsi="Arial" w:cs="Arial"/>
                <w:sz w:val="20"/>
                <w:szCs w:val="20"/>
                <w:lang w:eastAsia="en-GB"/>
              </w:rPr>
              <w:t xml:space="preserve">terms is given as a footnote and is useful. </w:t>
            </w:r>
          </w:p>
          <w:p w14:paraId="2503F55D" w14:textId="77777777" w:rsidR="006B3C39" w:rsidRPr="009008CA" w:rsidRDefault="006B3C39" w:rsidP="006B3C39">
            <w:pPr>
              <w:autoSpaceDE w:val="0"/>
              <w:autoSpaceDN w:val="0"/>
              <w:adjustRightInd w:val="0"/>
              <w:rPr>
                <w:rFonts w:ascii="Arial" w:hAnsi="Arial" w:cs="Arial"/>
                <w:sz w:val="20"/>
                <w:szCs w:val="20"/>
                <w:lang w:eastAsia="en-GB"/>
              </w:rPr>
            </w:pPr>
          </w:p>
          <w:p w14:paraId="23E8B74B" w14:textId="77777777" w:rsidR="006B3C39" w:rsidRPr="009008CA" w:rsidRDefault="006B3C39" w:rsidP="006B3C39">
            <w:pPr>
              <w:autoSpaceDE w:val="0"/>
              <w:autoSpaceDN w:val="0"/>
              <w:adjustRightInd w:val="0"/>
              <w:rPr>
                <w:rFonts w:ascii="Arial" w:hAnsi="Arial" w:cs="Arial"/>
                <w:sz w:val="20"/>
                <w:szCs w:val="20"/>
                <w:lang w:eastAsia="en-GB"/>
              </w:rPr>
            </w:pPr>
            <w:r>
              <w:rPr>
                <w:rFonts w:ascii="Arial" w:hAnsi="Arial" w:cs="Arial"/>
                <w:b/>
                <w:sz w:val="20"/>
                <w:szCs w:val="20"/>
                <w:lang w:eastAsia="en-GB"/>
              </w:rPr>
              <w:t xml:space="preserve">Extension activity: </w:t>
            </w:r>
            <w:r>
              <w:rPr>
                <w:rFonts w:ascii="Arial" w:hAnsi="Arial" w:cs="Arial"/>
                <w:sz w:val="20"/>
                <w:szCs w:val="20"/>
                <w:lang w:eastAsia="en-GB"/>
              </w:rPr>
              <w:t xml:space="preserve">The ‘Proof sorter – geometric series’ activity at </w:t>
            </w:r>
            <w:hyperlink r:id="rId267" w:history="1">
              <w:r w:rsidRPr="001D49D3">
                <w:rPr>
                  <w:rStyle w:val="Hyperlink"/>
                  <w:rFonts w:ascii="Arial" w:hAnsi="Arial" w:cs="Arial"/>
                  <w:sz w:val="20"/>
                  <w:szCs w:val="20"/>
                  <w:lang w:eastAsia="en-GB"/>
                </w:rPr>
                <w:t>https://nrich.maths.org/1398</w:t>
              </w:r>
            </w:hyperlink>
            <w:r>
              <w:t xml:space="preserve"> </w:t>
            </w:r>
            <w:r>
              <w:rPr>
                <w:rFonts w:ascii="Arial" w:hAnsi="Arial" w:cs="Arial"/>
                <w:sz w:val="20"/>
                <w:szCs w:val="20"/>
                <w:lang w:eastAsia="en-GB"/>
              </w:rPr>
              <w:t>gives t</w:t>
            </w:r>
            <w:r w:rsidRPr="009008CA">
              <w:rPr>
                <w:rFonts w:ascii="Arial" w:hAnsi="Arial" w:cs="Arial"/>
                <w:sz w:val="20"/>
                <w:szCs w:val="20"/>
                <w:lang w:eastAsia="en-GB"/>
              </w:rPr>
              <w:t xml:space="preserve">he sum to </w:t>
            </w:r>
            <w:r w:rsidRPr="009008CA">
              <w:rPr>
                <w:rFonts w:ascii="Arial" w:hAnsi="Arial" w:cs="Arial"/>
                <w:i/>
                <w:sz w:val="20"/>
                <w:szCs w:val="20"/>
                <w:lang w:eastAsia="en-GB"/>
              </w:rPr>
              <w:t>n</w:t>
            </w:r>
            <w:r>
              <w:rPr>
                <w:rFonts w:ascii="Arial" w:hAnsi="Arial" w:cs="Arial"/>
                <w:sz w:val="20"/>
                <w:szCs w:val="20"/>
                <w:lang w:eastAsia="en-GB"/>
              </w:rPr>
              <w:t xml:space="preserve"> terms formula</w:t>
            </w:r>
            <w:r w:rsidRPr="009008CA">
              <w:rPr>
                <w:rFonts w:ascii="Arial" w:hAnsi="Arial" w:cs="Arial"/>
                <w:sz w:val="20"/>
                <w:szCs w:val="20"/>
                <w:lang w:eastAsia="en-GB"/>
              </w:rPr>
              <w:t xml:space="preserve"> as an unordered list that needs to be ordered. This is a</w:t>
            </w:r>
            <w:r>
              <w:rPr>
                <w:rFonts w:ascii="Arial" w:hAnsi="Arial" w:cs="Arial"/>
                <w:sz w:val="20"/>
                <w:szCs w:val="20"/>
                <w:lang w:eastAsia="en-GB"/>
              </w:rPr>
              <w:t xml:space="preserve"> challenging</w:t>
            </w:r>
            <w:r w:rsidRPr="009008CA">
              <w:rPr>
                <w:rFonts w:ascii="Arial" w:hAnsi="Arial" w:cs="Arial"/>
                <w:sz w:val="20"/>
                <w:szCs w:val="20"/>
                <w:lang w:eastAsia="en-GB"/>
              </w:rPr>
              <w:t xml:space="preserve"> and more interactive activity </w:t>
            </w:r>
            <w:r>
              <w:rPr>
                <w:rFonts w:ascii="Arial" w:hAnsi="Arial" w:cs="Arial"/>
                <w:sz w:val="20"/>
                <w:szCs w:val="20"/>
                <w:lang w:eastAsia="en-GB"/>
              </w:rPr>
              <w:t>that some learners might</w:t>
            </w:r>
            <w:r w:rsidRPr="009008CA">
              <w:rPr>
                <w:rFonts w:ascii="Arial" w:hAnsi="Arial" w:cs="Arial"/>
                <w:sz w:val="20"/>
                <w:szCs w:val="20"/>
                <w:lang w:eastAsia="en-GB"/>
              </w:rPr>
              <w:t xml:space="preserve"> enjoy. </w:t>
            </w:r>
          </w:p>
          <w:p w14:paraId="31CC8F2A" w14:textId="77777777" w:rsidR="006B3C39" w:rsidRPr="009008CA" w:rsidRDefault="006B3C39" w:rsidP="006B3C39">
            <w:pPr>
              <w:autoSpaceDE w:val="0"/>
              <w:autoSpaceDN w:val="0"/>
              <w:adjustRightInd w:val="0"/>
              <w:rPr>
                <w:rFonts w:ascii="Arial" w:hAnsi="Arial" w:cs="Arial"/>
                <w:sz w:val="20"/>
                <w:szCs w:val="20"/>
                <w:lang w:eastAsia="en-GB"/>
              </w:rPr>
            </w:pPr>
          </w:p>
          <w:p w14:paraId="0F9D0CB6" w14:textId="77777777" w:rsidR="006B3C39" w:rsidRPr="009008CA" w:rsidRDefault="006B3C39" w:rsidP="006B3C39">
            <w:pPr>
              <w:autoSpaceDE w:val="0"/>
              <w:autoSpaceDN w:val="0"/>
              <w:adjustRightInd w:val="0"/>
              <w:rPr>
                <w:rFonts w:ascii="Arial" w:hAnsi="Arial" w:cs="Arial"/>
                <w:sz w:val="20"/>
                <w:szCs w:val="20"/>
                <w:lang w:eastAsia="en-GB"/>
              </w:rPr>
            </w:pPr>
            <w:r w:rsidRPr="009008CA">
              <w:rPr>
                <w:rFonts w:ascii="Arial" w:hAnsi="Arial" w:cs="Arial"/>
                <w:sz w:val="20"/>
                <w:szCs w:val="20"/>
                <w:lang w:eastAsia="en-GB"/>
              </w:rPr>
              <w:t>Again, learners will need a lot of practice. Set problem-solving activities</w:t>
            </w:r>
            <w:r>
              <w:rPr>
                <w:rFonts w:ascii="Arial" w:hAnsi="Arial" w:cs="Arial"/>
                <w:sz w:val="20"/>
                <w:szCs w:val="20"/>
                <w:lang w:eastAsia="en-GB"/>
              </w:rPr>
              <w:t xml:space="preserve"> for pairs or groups of learners</w:t>
            </w:r>
            <w:r w:rsidRPr="009008CA">
              <w:rPr>
                <w:rFonts w:ascii="Arial" w:hAnsi="Arial" w:cs="Arial"/>
                <w:sz w:val="20"/>
                <w:szCs w:val="20"/>
                <w:lang w:eastAsia="en-GB"/>
              </w:rPr>
              <w:t xml:space="preserve">. In these, give learners information about, for example, a specific term and sum and ask them to find the first term and possible values of the common ratio. Learners will need to be able to solve simultaneous equations to be able to do this. </w:t>
            </w:r>
          </w:p>
          <w:p w14:paraId="16FD5C6A" w14:textId="77777777" w:rsidR="006B3C39" w:rsidRPr="009008CA" w:rsidRDefault="006B3C39" w:rsidP="006B3C39">
            <w:pPr>
              <w:autoSpaceDE w:val="0"/>
              <w:autoSpaceDN w:val="0"/>
              <w:adjustRightInd w:val="0"/>
              <w:rPr>
                <w:rFonts w:ascii="Arial" w:hAnsi="Arial" w:cs="Arial"/>
                <w:sz w:val="20"/>
                <w:szCs w:val="20"/>
                <w:lang w:eastAsia="en-GB"/>
              </w:rPr>
            </w:pPr>
          </w:p>
          <w:p w14:paraId="46C246A5" w14:textId="10CF0E20" w:rsidR="006B3C39" w:rsidRPr="004A4E17" w:rsidRDefault="006B3C39" w:rsidP="006B3C39">
            <w:pPr>
              <w:pStyle w:val="BodyText"/>
            </w:pPr>
            <w:r w:rsidRPr="009008CA">
              <w:rPr>
                <w:b/>
                <w:lang w:eastAsia="en-GB"/>
              </w:rPr>
              <w:t>Extension activity:</w:t>
            </w:r>
            <w:r w:rsidRPr="009008CA">
              <w:rPr>
                <w:lang w:eastAsia="en-GB"/>
              </w:rPr>
              <w:t xml:space="preserve"> Provide learners with examples of terms that are algebraic rather than numerical to ad</w:t>
            </w:r>
            <w:r>
              <w:rPr>
                <w:lang w:eastAsia="en-GB"/>
              </w:rPr>
              <w:t xml:space="preserve">d to the challenge. For </w:t>
            </w:r>
            <w:proofErr w:type="gramStart"/>
            <w:r>
              <w:rPr>
                <w:lang w:eastAsia="en-GB"/>
              </w:rPr>
              <w:t>example:</w:t>
            </w:r>
            <w:proofErr w:type="gramEnd"/>
            <w:r w:rsidRPr="009008CA">
              <w:rPr>
                <w:lang w:eastAsia="en-GB"/>
              </w:rPr>
              <w:t xml:space="preserve"> given that the terms </w:t>
            </w:r>
            <w:r w:rsidRPr="009008CA">
              <w:rPr>
                <w:position w:val="-10"/>
                <w:lang w:eastAsia="en-GB"/>
              </w:rPr>
              <w:object w:dxaOrig="1920" w:dyaOrig="300" w14:anchorId="17533B04">
                <v:shape id="_x0000_i5462" type="#_x0000_t75" style="width:95.25pt;height:15pt" o:ole="">
                  <v:imagedata r:id="rId268" o:title=""/>
                </v:shape>
                <o:OLEObject Type="Embed" ProgID="Equation.DSMT4" ShapeID="_x0000_i5462" DrawAspect="Content" ObjectID="_1742125011" r:id="rId269"/>
              </w:object>
            </w:r>
            <w:r w:rsidRPr="009008CA">
              <w:rPr>
                <w:lang w:eastAsia="en-GB"/>
              </w:rPr>
              <w:t xml:space="preserve"> are three consecutive terms of a geometric progression, find the possible values of </w:t>
            </w:r>
            <w:r w:rsidRPr="009008CA">
              <w:rPr>
                <w:i/>
                <w:lang w:eastAsia="en-GB"/>
              </w:rPr>
              <w:t>x</w:t>
            </w:r>
            <w:r w:rsidRPr="009008CA">
              <w:rPr>
                <w:lang w:eastAsia="en-GB"/>
              </w:rPr>
              <w:t xml:space="preserve"> and of the common ratio. Other cha</w:t>
            </w:r>
            <w:r>
              <w:rPr>
                <w:lang w:eastAsia="en-GB"/>
              </w:rPr>
              <w:t>llenging questions can be set combining arithmetic and geometric progressions.</w:t>
            </w:r>
          </w:p>
        </w:tc>
      </w:tr>
      <w:tr w:rsidR="006B3C39" w:rsidRPr="004A4E17" w14:paraId="01F101E7" w14:textId="77777777" w:rsidTr="006E70B1">
        <w:tblPrEx>
          <w:tblCellMar>
            <w:top w:w="0" w:type="dxa"/>
            <w:bottom w:w="0" w:type="dxa"/>
          </w:tblCellMar>
        </w:tblPrEx>
        <w:tc>
          <w:tcPr>
            <w:tcW w:w="2665" w:type="dxa"/>
            <w:tcMar>
              <w:top w:w="113" w:type="dxa"/>
              <w:bottom w:w="113" w:type="dxa"/>
            </w:tcMar>
          </w:tcPr>
          <w:p w14:paraId="414D4DAA" w14:textId="679A03E9" w:rsidR="006B3C39" w:rsidRPr="004A4E17" w:rsidRDefault="006B3C39" w:rsidP="006B3C39">
            <w:pPr>
              <w:pStyle w:val="BodyText"/>
              <w:rPr>
                <w:lang w:eastAsia="en-GB"/>
              </w:rPr>
            </w:pPr>
            <w:r>
              <w:rPr>
                <w:lang w:eastAsia="en-GB"/>
              </w:rPr>
              <w:t>12.5</w:t>
            </w:r>
          </w:p>
        </w:tc>
        <w:tc>
          <w:tcPr>
            <w:tcW w:w="2126" w:type="dxa"/>
            <w:tcMar>
              <w:top w:w="113" w:type="dxa"/>
              <w:bottom w:w="113" w:type="dxa"/>
            </w:tcMar>
          </w:tcPr>
          <w:p w14:paraId="4DA95643" w14:textId="5F99B5E8" w:rsidR="006B3C39" w:rsidRPr="004A4E17" w:rsidRDefault="006B3C39" w:rsidP="006B3C39">
            <w:pPr>
              <w:pStyle w:val="BodyText"/>
              <w:rPr>
                <w:lang w:eastAsia="en-GB"/>
              </w:rPr>
            </w:pPr>
            <w:r>
              <w:t>Use the condition for the convergence of a geometric progression, and the formula for the</w:t>
            </w:r>
            <w:r>
              <w:rPr>
                <w:spacing w:val="-14"/>
              </w:rPr>
              <w:t xml:space="preserve"> </w:t>
            </w:r>
            <w:r>
              <w:t>sum</w:t>
            </w:r>
            <w:r>
              <w:rPr>
                <w:spacing w:val="-14"/>
              </w:rPr>
              <w:t xml:space="preserve"> </w:t>
            </w:r>
            <w:r>
              <w:t>to</w:t>
            </w:r>
            <w:r>
              <w:rPr>
                <w:spacing w:val="-14"/>
              </w:rPr>
              <w:t xml:space="preserve"> </w:t>
            </w:r>
            <w:r>
              <w:t>infinity</w:t>
            </w:r>
            <w:r>
              <w:rPr>
                <w:spacing w:val="-14"/>
              </w:rPr>
              <w:t xml:space="preserve"> </w:t>
            </w:r>
            <w:r>
              <w:t>of</w:t>
            </w:r>
            <w:r>
              <w:rPr>
                <w:spacing w:val="-14"/>
              </w:rPr>
              <w:t xml:space="preserve"> </w:t>
            </w:r>
            <w:r>
              <w:t>a</w:t>
            </w:r>
            <w:r>
              <w:rPr>
                <w:spacing w:val="-14"/>
              </w:rPr>
              <w:t xml:space="preserve"> </w:t>
            </w:r>
            <w:r>
              <w:t>convergent</w:t>
            </w:r>
            <w:r>
              <w:rPr>
                <w:spacing w:val="-14"/>
              </w:rPr>
              <w:t xml:space="preserve"> </w:t>
            </w:r>
            <w:r>
              <w:t xml:space="preserve">geometric </w:t>
            </w:r>
            <w:r>
              <w:rPr>
                <w:spacing w:val="-2"/>
              </w:rPr>
              <w:t>progression</w:t>
            </w:r>
          </w:p>
        </w:tc>
        <w:tc>
          <w:tcPr>
            <w:tcW w:w="9810" w:type="dxa"/>
            <w:tcMar>
              <w:top w:w="113" w:type="dxa"/>
              <w:bottom w:w="113" w:type="dxa"/>
            </w:tcMar>
          </w:tcPr>
          <w:p w14:paraId="3D9533DD" w14:textId="77777777" w:rsidR="006B3C39" w:rsidRDefault="006B3C39" w:rsidP="006B3C39">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Even though the derivation of the sum to infinity of a GP is not assessed, learners should </w:t>
            </w:r>
            <w:proofErr w:type="gramStart"/>
            <w:r>
              <w:rPr>
                <w:rFonts w:ascii="Arial" w:hAnsi="Arial" w:cs="Arial"/>
                <w:sz w:val="20"/>
                <w:szCs w:val="20"/>
                <w:lang w:eastAsia="en-GB"/>
              </w:rPr>
              <w:t>have an understanding of</w:t>
            </w:r>
            <w:proofErr w:type="gramEnd"/>
            <w:r>
              <w:rPr>
                <w:rFonts w:ascii="Arial" w:hAnsi="Arial" w:cs="Arial"/>
                <w:sz w:val="20"/>
                <w:szCs w:val="20"/>
                <w:lang w:eastAsia="en-GB"/>
              </w:rPr>
              <w:t xml:space="preserve"> where it comes from. Do this by considering some numerical arithmetic progressions, geometric progressions that diverge and geometric progressions that converge and look at their structure. Once learners have seen practical examples of a GP converging</w:t>
            </w:r>
            <w:r w:rsidRPr="0041148F">
              <w:rPr>
                <w:rFonts w:ascii="Arial" w:hAnsi="Arial" w:cs="Arial"/>
                <w:sz w:val="20"/>
                <w:szCs w:val="20"/>
                <w:lang w:eastAsia="en-GB"/>
              </w:rPr>
              <w:t xml:space="preserve"> only when |</w:t>
            </w:r>
            <w:r w:rsidRPr="0041148F">
              <w:rPr>
                <w:rFonts w:ascii="Arial" w:hAnsi="Arial" w:cs="Arial"/>
                <w:i/>
                <w:sz w:val="20"/>
                <w:szCs w:val="20"/>
                <w:lang w:eastAsia="en-GB"/>
              </w:rPr>
              <w:t>r</w:t>
            </w:r>
            <w:r w:rsidRPr="0041148F">
              <w:rPr>
                <w:rFonts w:ascii="Arial" w:hAnsi="Arial" w:cs="Arial"/>
                <w:sz w:val="20"/>
                <w:szCs w:val="20"/>
                <w:lang w:eastAsia="en-GB"/>
              </w:rPr>
              <w:t xml:space="preserve">| &lt;1, the reasoning can be supported by looking at what happens to the sum to </w:t>
            </w:r>
            <w:r w:rsidRPr="0041148F">
              <w:rPr>
                <w:rFonts w:ascii="Arial" w:hAnsi="Arial" w:cs="Arial"/>
                <w:i/>
                <w:sz w:val="20"/>
                <w:szCs w:val="20"/>
                <w:lang w:eastAsia="en-GB"/>
              </w:rPr>
              <w:t>n</w:t>
            </w:r>
            <w:r w:rsidRPr="0041148F">
              <w:rPr>
                <w:rFonts w:ascii="Arial" w:hAnsi="Arial" w:cs="Arial"/>
                <w:sz w:val="20"/>
                <w:szCs w:val="20"/>
                <w:lang w:eastAsia="en-GB"/>
              </w:rPr>
              <w:t xml:space="preserve"> terms formula in these cases. </w:t>
            </w:r>
          </w:p>
          <w:p w14:paraId="1FF38186" w14:textId="77777777" w:rsidR="006B3C39" w:rsidRDefault="006B3C39" w:rsidP="006B3C39">
            <w:pPr>
              <w:autoSpaceDE w:val="0"/>
              <w:autoSpaceDN w:val="0"/>
              <w:adjustRightInd w:val="0"/>
              <w:rPr>
                <w:rFonts w:ascii="Arial" w:hAnsi="Arial" w:cs="Arial"/>
                <w:sz w:val="20"/>
                <w:szCs w:val="20"/>
                <w:lang w:eastAsia="en-GB"/>
              </w:rPr>
            </w:pPr>
          </w:p>
          <w:p w14:paraId="5BBCBC28" w14:textId="77777777" w:rsidR="006B3C39" w:rsidRDefault="006B3C39" w:rsidP="006B3C39">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Give learners a variety of sequences and ask them to tell you what happens to the sum as the number of terms increases: Does it increase, does it decrease, does it approach a limit? For some learners this will be intuitive. For other learners, graphing the expressions for the sum to </w:t>
            </w:r>
            <w:r w:rsidRPr="0041148F">
              <w:rPr>
                <w:rFonts w:ascii="Arial" w:hAnsi="Arial" w:cs="Arial"/>
                <w:i/>
                <w:sz w:val="20"/>
                <w:szCs w:val="20"/>
                <w:lang w:eastAsia="en-GB"/>
              </w:rPr>
              <w:t>n</w:t>
            </w:r>
            <w:r w:rsidRPr="0041148F">
              <w:rPr>
                <w:rFonts w:ascii="Arial" w:hAnsi="Arial" w:cs="Arial"/>
                <w:sz w:val="20"/>
                <w:szCs w:val="20"/>
                <w:lang w:eastAsia="en-GB"/>
              </w:rPr>
              <w:t xml:space="preserve"> </w:t>
            </w:r>
            <w:r>
              <w:rPr>
                <w:rFonts w:ascii="Arial" w:hAnsi="Arial" w:cs="Arial"/>
                <w:sz w:val="20"/>
                <w:szCs w:val="20"/>
                <w:lang w:eastAsia="en-GB"/>
              </w:rPr>
              <w:t xml:space="preserve">terms for some sequences can help them to visualise this. For example, using </w:t>
            </w:r>
            <w:proofErr w:type="spellStart"/>
            <w:r>
              <w:rPr>
                <w:rFonts w:ascii="Arial" w:hAnsi="Arial" w:cs="Arial"/>
                <w:sz w:val="20"/>
                <w:szCs w:val="20"/>
                <w:lang w:eastAsia="en-GB"/>
              </w:rPr>
              <w:t>Geogebra</w:t>
            </w:r>
            <w:proofErr w:type="spellEnd"/>
            <w:r>
              <w:rPr>
                <w:rFonts w:ascii="Arial" w:hAnsi="Arial" w:cs="Arial"/>
                <w:sz w:val="20"/>
                <w:szCs w:val="20"/>
                <w:lang w:eastAsia="en-GB"/>
              </w:rPr>
              <w:t xml:space="preserve"> or other graphing software, consider:</w:t>
            </w:r>
          </w:p>
          <w:p w14:paraId="728B397F" w14:textId="77777777" w:rsidR="006B3C39" w:rsidRDefault="006B3C39" w:rsidP="006B3C39">
            <w:pPr>
              <w:autoSpaceDE w:val="0"/>
              <w:autoSpaceDN w:val="0"/>
              <w:adjustRightInd w:val="0"/>
              <w:rPr>
                <w:rFonts w:ascii="Arial" w:hAnsi="Arial" w:cs="Arial"/>
                <w:sz w:val="20"/>
                <w:szCs w:val="20"/>
                <w:lang w:eastAsia="en-GB"/>
              </w:rPr>
            </w:pPr>
          </w:p>
          <w:p w14:paraId="6229BDB6" w14:textId="77777777" w:rsidR="006B3C39" w:rsidRPr="0041148F" w:rsidRDefault="006B3C39" w:rsidP="006B3C39">
            <w:pPr>
              <w:autoSpaceDE w:val="0"/>
              <w:autoSpaceDN w:val="0"/>
              <w:adjustRightInd w:val="0"/>
              <w:rPr>
                <w:rFonts w:ascii="Arial" w:hAnsi="Arial" w:cs="Arial"/>
                <w:i/>
                <w:sz w:val="20"/>
                <w:szCs w:val="20"/>
                <w:lang w:eastAsia="en-GB"/>
              </w:rPr>
            </w:pPr>
            <w:r w:rsidRPr="0041148F">
              <w:rPr>
                <w:rFonts w:ascii="Arial" w:hAnsi="Arial" w:cs="Arial"/>
                <w:sz w:val="20"/>
                <w:szCs w:val="20"/>
                <w:lang w:eastAsia="en-GB"/>
              </w:rPr>
              <w:t xml:space="preserve">AP </w:t>
            </w:r>
            <w:r w:rsidRPr="0041148F">
              <w:rPr>
                <w:rFonts w:ascii="Arial" w:hAnsi="Arial" w:cs="Arial"/>
                <w:position w:val="-20"/>
                <w:sz w:val="20"/>
                <w:szCs w:val="20"/>
                <w:lang w:eastAsia="en-GB"/>
              </w:rPr>
              <w:object w:dxaOrig="1880" w:dyaOrig="540" w14:anchorId="619B1D80">
                <v:shape id="_x0000_i5463" type="#_x0000_t75" style="width:94.5pt;height:25.5pt" o:ole="">
                  <v:imagedata r:id="rId270" o:title=""/>
                </v:shape>
                <o:OLEObject Type="Embed" ProgID="Equation.DSMT4" ShapeID="_x0000_i5463" DrawAspect="Content" ObjectID="_1742125012" r:id="rId271"/>
              </w:object>
            </w:r>
            <w:r w:rsidRPr="0041148F">
              <w:rPr>
                <w:rFonts w:ascii="Arial" w:hAnsi="Arial" w:cs="Arial"/>
                <w:sz w:val="20"/>
                <w:szCs w:val="20"/>
                <w:lang w:eastAsia="en-GB"/>
              </w:rPr>
              <w:t xml:space="preserve"> for </w:t>
            </w:r>
            <w:r w:rsidRPr="0041148F">
              <w:rPr>
                <w:rFonts w:ascii="Arial" w:hAnsi="Arial" w:cs="Arial"/>
                <w:i/>
                <w:sz w:val="20"/>
                <w:szCs w:val="20"/>
                <w:lang w:eastAsia="en-GB"/>
              </w:rPr>
              <w:t>x</w:t>
            </w:r>
            <w:r w:rsidRPr="0041148F">
              <w:rPr>
                <w:rFonts w:ascii="Arial" w:hAnsi="Arial" w:cs="Arial"/>
                <w:sz w:val="20"/>
                <w:szCs w:val="20"/>
                <w:lang w:eastAsia="en-GB"/>
              </w:rPr>
              <w:t xml:space="preserve"> &gt; 0; as </w:t>
            </w:r>
            <w:r w:rsidRPr="0041148F">
              <w:rPr>
                <w:rFonts w:ascii="Arial" w:hAnsi="Arial" w:cs="Arial"/>
                <w:i/>
                <w:sz w:val="20"/>
                <w:szCs w:val="20"/>
                <w:lang w:eastAsia="en-GB"/>
              </w:rPr>
              <w:t>x</w:t>
            </w:r>
            <w:r w:rsidRPr="0041148F">
              <w:rPr>
                <w:rFonts w:ascii="Arial" w:hAnsi="Arial" w:cs="Arial"/>
                <w:sz w:val="20"/>
                <w:szCs w:val="20"/>
                <w:lang w:eastAsia="en-GB"/>
              </w:rPr>
              <w:t xml:space="preserve"> increases then so does </w:t>
            </w:r>
            <w:r w:rsidRPr="0041148F">
              <w:rPr>
                <w:rFonts w:ascii="Arial" w:hAnsi="Arial" w:cs="Arial"/>
                <w:i/>
                <w:sz w:val="20"/>
                <w:szCs w:val="20"/>
                <w:lang w:eastAsia="en-GB"/>
              </w:rPr>
              <w:t>y</w:t>
            </w:r>
          </w:p>
          <w:p w14:paraId="765FE3A1" w14:textId="77777777" w:rsidR="006B3C39" w:rsidRPr="0041148F" w:rsidRDefault="006B3C39" w:rsidP="006B3C39">
            <w:pPr>
              <w:autoSpaceDE w:val="0"/>
              <w:autoSpaceDN w:val="0"/>
              <w:adjustRightInd w:val="0"/>
              <w:rPr>
                <w:rFonts w:ascii="Arial" w:hAnsi="Arial" w:cs="Arial"/>
                <w:sz w:val="20"/>
                <w:szCs w:val="20"/>
                <w:lang w:eastAsia="en-GB"/>
              </w:rPr>
            </w:pPr>
            <w:r w:rsidRPr="0041148F">
              <w:rPr>
                <w:rFonts w:ascii="Arial" w:hAnsi="Arial" w:cs="Arial"/>
                <w:sz w:val="20"/>
                <w:szCs w:val="20"/>
                <w:lang w:eastAsia="en-GB"/>
              </w:rPr>
              <w:t xml:space="preserve">AP </w:t>
            </w:r>
            <w:r w:rsidRPr="0041148F">
              <w:rPr>
                <w:rFonts w:ascii="Arial" w:hAnsi="Arial" w:cs="Arial"/>
                <w:position w:val="-20"/>
                <w:sz w:val="20"/>
                <w:szCs w:val="20"/>
                <w:lang w:eastAsia="en-GB"/>
              </w:rPr>
              <w:object w:dxaOrig="1880" w:dyaOrig="540" w14:anchorId="16C79C22">
                <v:shape id="_x0000_i5464" type="#_x0000_t75" style="width:94.5pt;height:25.5pt" o:ole="">
                  <v:imagedata r:id="rId272" o:title=""/>
                </v:shape>
                <o:OLEObject Type="Embed" ProgID="Equation.DSMT4" ShapeID="_x0000_i5464" DrawAspect="Content" ObjectID="_1742125013" r:id="rId273"/>
              </w:object>
            </w:r>
            <w:r w:rsidRPr="0041148F">
              <w:rPr>
                <w:rFonts w:ascii="Arial" w:hAnsi="Arial" w:cs="Arial"/>
                <w:sz w:val="20"/>
                <w:szCs w:val="20"/>
                <w:lang w:eastAsia="en-GB"/>
              </w:rPr>
              <w:t xml:space="preserve"> for </w:t>
            </w:r>
            <w:r w:rsidRPr="0041148F">
              <w:rPr>
                <w:rFonts w:ascii="Arial" w:hAnsi="Arial" w:cs="Arial"/>
                <w:i/>
                <w:sz w:val="20"/>
                <w:szCs w:val="20"/>
                <w:lang w:eastAsia="en-GB"/>
              </w:rPr>
              <w:t>x</w:t>
            </w:r>
            <w:r w:rsidRPr="0041148F">
              <w:rPr>
                <w:rFonts w:ascii="Arial" w:hAnsi="Arial" w:cs="Arial"/>
                <w:sz w:val="20"/>
                <w:szCs w:val="20"/>
                <w:lang w:eastAsia="en-GB"/>
              </w:rPr>
              <w:t xml:space="preserve"> &gt; 0; as </w:t>
            </w:r>
            <w:r w:rsidRPr="0041148F">
              <w:rPr>
                <w:rFonts w:ascii="Arial" w:hAnsi="Arial" w:cs="Arial"/>
                <w:i/>
                <w:sz w:val="20"/>
                <w:szCs w:val="20"/>
                <w:lang w:eastAsia="en-GB"/>
              </w:rPr>
              <w:t>x</w:t>
            </w:r>
            <w:r w:rsidRPr="0041148F">
              <w:rPr>
                <w:rFonts w:ascii="Arial" w:hAnsi="Arial" w:cs="Arial"/>
                <w:sz w:val="20"/>
                <w:szCs w:val="20"/>
                <w:lang w:eastAsia="en-GB"/>
              </w:rPr>
              <w:t xml:space="preserve"> increases then </w:t>
            </w:r>
            <w:r w:rsidRPr="0041148F">
              <w:rPr>
                <w:rFonts w:ascii="Arial" w:hAnsi="Arial" w:cs="Arial"/>
                <w:i/>
                <w:sz w:val="20"/>
                <w:szCs w:val="20"/>
                <w:lang w:eastAsia="en-GB"/>
              </w:rPr>
              <w:t>y</w:t>
            </w:r>
            <w:r w:rsidRPr="0041148F">
              <w:rPr>
                <w:rFonts w:ascii="Arial" w:hAnsi="Arial" w:cs="Arial"/>
                <w:sz w:val="20"/>
                <w:szCs w:val="20"/>
                <w:lang w:eastAsia="en-GB"/>
              </w:rPr>
              <w:t xml:space="preserve"> decreases</w:t>
            </w:r>
          </w:p>
          <w:p w14:paraId="57AC82A2" w14:textId="77777777" w:rsidR="006B3C39" w:rsidRPr="0041148F" w:rsidRDefault="006B3C39" w:rsidP="006B3C39">
            <w:pPr>
              <w:autoSpaceDE w:val="0"/>
              <w:autoSpaceDN w:val="0"/>
              <w:adjustRightInd w:val="0"/>
              <w:rPr>
                <w:rFonts w:ascii="Arial" w:hAnsi="Arial" w:cs="Arial"/>
                <w:i/>
                <w:sz w:val="20"/>
                <w:szCs w:val="20"/>
                <w:lang w:eastAsia="en-GB"/>
              </w:rPr>
            </w:pPr>
            <w:r w:rsidRPr="0041148F">
              <w:rPr>
                <w:rFonts w:ascii="Arial" w:hAnsi="Arial" w:cs="Arial"/>
                <w:sz w:val="20"/>
                <w:szCs w:val="20"/>
                <w:lang w:eastAsia="en-GB"/>
              </w:rPr>
              <w:t xml:space="preserve">GP </w:t>
            </w:r>
            <w:r w:rsidRPr="0041148F">
              <w:rPr>
                <w:rFonts w:ascii="Arial" w:hAnsi="Arial" w:cs="Arial"/>
                <w:position w:val="-20"/>
                <w:sz w:val="20"/>
                <w:szCs w:val="20"/>
                <w:lang w:eastAsia="en-GB"/>
              </w:rPr>
              <w:object w:dxaOrig="1120" w:dyaOrig="560" w14:anchorId="02BD75A9">
                <v:shape id="_x0000_i5465" type="#_x0000_t75" style="width:56.25pt;height:27.75pt" o:ole="">
                  <v:imagedata r:id="rId274" o:title=""/>
                </v:shape>
                <o:OLEObject Type="Embed" ProgID="Equation.DSMT4" ShapeID="_x0000_i5465" DrawAspect="Content" ObjectID="_1742125014" r:id="rId275"/>
              </w:object>
            </w:r>
            <w:r w:rsidRPr="0041148F">
              <w:rPr>
                <w:rFonts w:ascii="Arial" w:hAnsi="Arial" w:cs="Arial"/>
                <w:sz w:val="20"/>
                <w:szCs w:val="20"/>
                <w:lang w:eastAsia="en-GB"/>
              </w:rPr>
              <w:t xml:space="preserve"> for </w:t>
            </w:r>
            <w:r w:rsidRPr="0041148F">
              <w:rPr>
                <w:rFonts w:ascii="Arial" w:hAnsi="Arial" w:cs="Arial"/>
                <w:i/>
                <w:sz w:val="20"/>
                <w:szCs w:val="20"/>
                <w:lang w:eastAsia="en-GB"/>
              </w:rPr>
              <w:t>x</w:t>
            </w:r>
            <w:r w:rsidRPr="0041148F">
              <w:rPr>
                <w:rFonts w:ascii="Arial" w:hAnsi="Arial" w:cs="Arial"/>
                <w:sz w:val="20"/>
                <w:szCs w:val="20"/>
                <w:lang w:eastAsia="en-GB"/>
              </w:rPr>
              <w:t xml:space="preserve"> &gt; 0; as </w:t>
            </w:r>
            <w:r w:rsidRPr="0041148F">
              <w:rPr>
                <w:rFonts w:ascii="Arial" w:hAnsi="Arial" w:cs="Arial"/>
                <w:i/>
                <w:sz w:val="20"/>
                <w:szCs w:val="20"/>
                <w:lang w:eastAsia="en-GB"/>
              </w:rPr>
              <w:t>x</w:t>
            </w:r>
            <w:r w:rsidRPr="0041148F">
              <w:rPr>
                <w:rFonts w:ascii="Arial" w:hAnsi="Arial" w:cs="Arial"/>
                <w:sz w:val="20"/>
                <w:szCs w:val="20"/>
                <w:lang w:eastAsia="en-GB"/>
              </w:rPr>
              <w:t xml:space="preserve"> increases then so does </w:t>
            </w:r>
            <w:r w:rsidRPr="0041148F">
              <w:rPr>
                <w:rFonts w:ascii="Arial" w:hAnsi="Arial" w:cs="Arial"/>
                <w:i/>
                <w:sz w:val="20"/>
                <w:szCs w:val="20"/>
                <w:lang w:eastAsia="en-GB"/>
              </w:rPr>
              <w:t>y</w:t>
            </w:r>
          </w:p>
          <w:p w14:paraId="101C7777" w14:textId="77777777" w:rsidR="006B3C39" w:rsidRPr="0041148F" w:rsidRDefault="006B3C39" w:rsidP="006B3C39">
            <w:pPr>
              <w:autoSpaceDE w:val="0"/>
              <w:autoSpaceDN w:val="0"/>
              <w:adjustRightInd w:val="0"/>
              <w:rPr>
                <w:rFonts w:ascii="Arial" w:hAnsi="Arial" w:cs="Arial"/>
                <w:sz w:val="20"/>
                <w:szCs w:val="20"/>
                <w:lang w:eastAsia="en-GB"/>
              </w:rPr>
            </w:pPr>
            <w:r w:rsidRPr="0041148F">
              <w:rPr>
                <w:rFonts w:ascii="Arial" w:hAnsi="Arial" w:cs="Arial"/>
                <w:sz w:val="20"/>
                <w:szCs w:val="20"/>
                <w:lang w:eastAsia="en-GB"/>
              </w:rPr>
              <w:t xml:space="preserve">GP </w:t>
            </w:r>
            <w:r w:rsidRPr="0041148F">
              <w:rPr>
                <w:rFonts w:ascii="Arial" w:hAnsi="Arial" w:cs="Arial"/>
                <w:position w:val="-20"/>
                <w:sz w:val="20"/>
                <w:szCs w:val="20"/>
                <w:lang w:eastAsia="en-GB"/>
              </w:rPr>
              <w:object w:dxaOrig="1300" w:dyaOrig="560" w14:anchorId="39577570">
                <v:shape id="_x0000_i5466" type="#_x0000_t75" style="width:64.5pt;height:27.75pt" o:ole="">
                  <v:imagedata r:id="rId276" o:title=""/>
                </v:shape>
                <o:OLEObject Type="Embed" ProgID="Equation.DSMT4" ShapeID="_x0000_i5466" DrawAspect="Content" ObjectID="_1742125015" r:id="rId277"/>
              </w:object>
            </w:r>
            <w:r w:rsidRPr="0041148F">
              <w:rPr>
                <w:rFonts w:ascii="Arial" w:hAnsi="Arial" w:cs="Arial"/>
                <w:sz w:val="20"/>
                <w:szCs w:val="20"/>
                <w:lang w:eastAsia="en-GB"/>
              </w:rPr>
              <w:t xml:space="preserve"> for </w:t>
            </w:r>
            <w:r w:rsidRPr="0041148F">
              <w:rPr>
                <w:rFonts w:ascii="Arial" w:hAnsi="Arial" w:cs="Arial"/>
                <w:i/>
                <w:sz w:val="20"/>
                <w:szCs w:val="20"/>
                <w:lang w:eastAsia="en-GB"/>
              </w:rPr>
              <w:t>x</w:t>
            </w:r>
            <w:r w:rsidRPr="0041148F">
              <w:rPr>
                <w:rFonts w:ascii="Arial" w:hAnsi="Arial" w:cs="Arial"/>
                <w:sz w:val="20"/>
                <w:szCs w:val="20"/>
                <w:lang w:eastAsia="en-GB"/>
              </w:rPr>
              <w:t xml:space="preserve"> &gt; 0; as </w:t>
            </w:r>
            <w:r w:rsidRPr="0041148F">
              <w:rPr>
                <w:rFonts w:ascii="Arial" w:hAnsi="Arial" w:cs="Arial"/>
                <w:i/>
                <w:sz w:val="20"/>
                <w:szCs w:val="20"/>
                <w:lang w:eastAsia="en-GB"/>
              </w:rPr>
              <w:t>x</w:t>
            </w:r>
            <w:r w:rsidRPr="0041148F">
              <w:rPr>
                <w:rFonts w:ascii="Arial" w:hAnsi="Arial" w:cs="Arial"/>
                <w:sz w:val="20"/>
                <w:szCs w:val="20"/>
                <w:lang w:eastAsia="en-GB"/>
              </w:rPr>
              <w:t xml:space="preserve"> increases then </w:t>
            </w:r>
            <w:r w:rsidRPr="0041148F">
              <w:rPr>
                <w:rFonts w:ascii="Arial" w:hAnsi="Arial" w:cs="Arial"/>
                <w:i/>
                <w:sz w:val="20"/>
                <w:szCs w:val="20"/>
                <w:lang w:eastAsia="en-GB"/>
              </w:rPr>
              <w:t>y</w:t>
            </w:r>
            <w:r w:rsidRPr="0041148F">
              <w:rPr>
                <w:rFonts w:ascii="Arial" w:hAnsi="Arial" w:cs="Arial"/>
                <w:sz w:val="20"/>
                <w:szCs w:val="20"/>
                <w:lang w:eastAsia="en-GB"/>
              </w:rPr>
              <w:t xml:space="preserve"> approaches the value 4.</w:t>
            </w:r>
          </w:p>
          <w:p w14:paraId="2F1FD850" w14:textId="77777777" w:rsidR="006B3C39" w:rsidRPr="00C741FB" w:rsidRDefault="006B3C39" w:rsidP="006B3C39">
            <w:pPr>
              <w:autoSpaceDE w:val="0"/>
              <w:autoSpaceDN w:val="0"/>
              <w:adjustRightInd w:val="0"/>
              <w:rPr>
                <w:rFonts w:ascii="Arial" w:hAnsi="Arial" w:cs="Arial"/>
                <w:sz w:val="20"/>
                <w:szCs w:val="20"/>
                <w:lang w:eastAsia="en-GB"/>
              </w:rPr>
            </w:pPr>
          </w:p>
          <w:p w14:paraId="73BA44DC" w14:textId="77777777" w:rsidR="006B3C39" w:rsidRDefault="006B3C39" w:rsidP="006B3C39">
            <w:pPr>
              <w:autoSpaceDE w:val="0"/>
              <w:autoSpaceDN w:val="0"/>
              <w:adjustRightInd w:val="0"/>
              <w:rPr>
                <w:rFonts w:ascii="Arial" w:hAnsi="Arial" w:cs="Arial"/>
                <w:sz w:val="20"/>
                <w:szCs w:val="20"/>
                <w:lang w:eastAsia="en-GB"/>
              </w:rPr>
            </w:pPr>
            <w:r>
              <w:rPr>
                <w:rFonts w:ascii="Arial" w:hAnsi="Arial" w:cs="Arial"/>
                <w:sz w:val="20"/>
                <w:szCs w:val="20"/>
                <w:lang w:eastAsia="en-GB"/>
              </w:rPr>
              <w:t>Learners might find it helpful to write the formula for the sum to</w:t>
            </w:r>
            <w:r w:rsidRPr="0041148F">
              <w:rPr>
                <w:rFonts w:ascii="Arial" w:hAnsi="Arial" w:cs="Arial"/>
                <w:sz w:val="20"/>
                <w:szCs w:val="20"/>
                <w:lang w:eastAsia="en-GB"/>
              </w:rPr>
              <w:t xml:space="preserve"> </w:t>
            </w:r>
            <w:r w:rsidRPr="0041148F">
              <w:rPr>
                <w:rFonts w:ascii="Arial" w:hAnsi="Arial" w:cs="Arial"/>
                <w:i/>
                <w:sz w:val="20"/>
                <w:szCs w:val="20"/>
                <w:lang w:eastAsia="en-GB"/>
              </w:rPr>
              <w:t>n</w:t>
            </w:r>
            <w:r w:rsidRPr="0041148F">
              <w:rPr>
                <w:rFonts w:ascii="Arial" w:hAnsi="Arial" w:cs="Arial"/>
                <w:sz w:val="20"/>
                <w:szCs w:val="20"/>
                <w:lang w:eastAsia="en-GB"/>
              </w:rPr>
              <w:t xml:space="preserve"> t</w:t>
            </w:r>
            <w:r>
              <w:rPr>
                <w:rFonts w:ascii="Arial" w:hAnsi="Arial" w:cs="Arial"/>
                <w:sz w:val="20"/>
                <w:szCs w:val="20"/>
                <w:lang w:eastAsia="en-GB"/>
              </w:rPr>
              <w:t>erms as the difference of two fractions:</w:t>
            </w:r>
          </w:p>
          <w:p w14:paraId="4BF096EB" w14:textId="77777777" w:rsidR="006B3C39" w:rsidRDefault="006B3C39" w:rsidP="006B3C39">
            <w:pPr>
              <w:autoSpaceDE w:val="0"/>
              <w:autoSpaceDN w:val="0"/>
              <w:adjustRightInd w:val="0"/>
              <w:rPr>
                <w:rFonts w:ascii="Arial" w:hAnsi="Arial" w:cs="Arial"/>
                <w:sz w:val="20"/>
                <w:szCs w:val="20"/>
                <w:lang w:eastAsia="en-GB"/>
              </w:rPr>
            </w:pPr>
          </w:p>
          <w:p w14:paraId="67DA9DE5" w14:textId="77777777" w:rsidR="006B3C39" w:rsidRDefault="006B3C39" w:rsidP="006B3C39">
            <w:pPr>
              <w:autoSpaceDE w:val="0"/>
              <w:autoSpaceDN w:val="0"/>
              <w:adjustRightInd w:val="0"/>
              <w:rPr>
                <w:rFonts w:ascii="Arial" w:hAnsi="Arial" w:cs="Arial"/>
                <w:sz w:val="20"/>
                <w:szCs w:val="20"/>
                <w:lang w:eastAsia="en-GB"/>
              </w:rPr>
            </w:pPr>
            <w:r w:rsidRPr="0041148F">
              <w:rPr>
                <w:rFonts w:ascii="Arial" w:hAnsi="Arial" w:cs="Arial"/>
                <w:position w:val="-20"/>
                <w:sz w:val="20"/>
                <w:szCs w:val="20"/>
                <w:lang w:eastAsia="en-GB"/>
              </w:rPr>
              <w:object w:dxaOrig="2360" w:dyaOrig="560" w14:anchorId="6B41277F">
                <v:shape id="_x0000_i5467" type="#_x0000_t75" style="width:118.5pt;height:27.75pt" o:ole="">
                  <v:imagedata r:id="rId278" o:title=""/>
                </v:shape>
                <o:OLEObject Type="Embed" ProgID="Equation.DSMT4" ShapeID="_x0000_i5467" DrawAspect="Content" ObjectID="_1742125016" r:id="rId279"/>
              </w:object>
            </w:r>
            <w:r>
              <w:rPr>
                <w:rFonts w:ascii="Arial" w:hAnsi="Arial" w:cs="Arial"/>
                <w:sz w:val="20"/>
                <w:szCs w:val="20"/>
                <w:lang w:eastAsia="en-GB"/>
              </w:rPr>
              <w:t xml:space="preserve">. </w:t>
            </w:r>
          </w:p>
          <w:p w14:paraId="48E842F1" w14:textId="77777777" w:rsidR="006B3C39" w:rsidRDefault="006B3C39" w:rsidP="006B3C39">
            <w:pPr>
              <w:autoSpaceDE w:val="0"/>
              <w:autoSpaceDN w:val="0"/>
              <w:adjustRightInd w:val="0"/>
              <w:rPr>
                <w:rFonts w:ascii="Arial" w:hAnsi="Arial" w:cs="Arial"/>
                <w:sz w:val="20"/>
                <w:szCs w:val="20"/>
                <w:lang w:eastAsia="en-GB"/>
              </w:rPr>
            </w:pPr>
          </w:p>
          <w:p w14:paraId="115CEED8" w14:textId="77777777" w:rsidR="006B3C39" w:rsidRDefault="006B3C39" w:rsidP="006B3C39">
            <w:pPr>
              <w:autoSpaceDE w:val="0"/>
              <w:autoSpaceDN w:val="0"/>
              <w:adjustRightInd w:val="0"/>
              <w:rPr>
                <w:rFonts w:ascii="Arial" w:hAnsi="Arial" w:cs="Arial"/>
                <w:sz w:val="20"/>
                <w:szCs w:val="20"/>
                <w:lang w:eastAsia="en-GB"/>
              </w:rPr>
            </w:pPr>
            <w:r w:rsidRPr="00C36F50">
              <w:rPr>
                <w:rFonts w:ascii="Arial" w:hAnsi="Arial" w:cs="Arial"/>
                <w:sz w:val="20"/>
                <w:szCs w:val="20"/>
                <w:lang w:eastAsia="en-GB"/>
              </w:rPr>
              <w:t>The</w:t>
            </w:r>
            <w:r>
              <w:rPr>
                <w:rFonts w:ascii="Arial" w:hAnsi="Arial" w:cs="Arial"/>
                <w:sz w:val="20"/>
                <w:szCs w:val="20"/>
                <w:lang w:eastAsia="en-GB"/>
              </w:rPr>
              <w:t xml:space="preserve"> reason for the conditi</w:t>
            </w:r>
            <w:r w:rsidRPr="0041148F">
              <w:rPr>
                <w:rFonts w:ascii="Arial" w:hAnsi="Arial" w:cs="Arial"/>
                <w:sz w:val="20"/>
                <w:szCs w:val="20"/>
                <w:lang w:eastAsia="en-GB"/>
              </w:rPr>
              <w:t>on |</w:t>
            </w:r>
            <w:r w:rsidRPr="0041148F">
              <w:rPr>
                <w:rFonts w:ascii="Arial" w:hAnsi="Arial" w:cs="Arial"/>
                <w:i/>
                <w:sz w:val="20"/>
                <w:szCs w:val="20"/>
                <w:lang w:eastAsia="en-GB"/>
              </w:rPr>
              <w:t>r</w:t>
            </w:r>
            <w:r w:rsidRPr="0041148F">
              <w:rPr>
                <w:rFonts w:ascii="Arial" w:hAnsi="Arial" w:cs="Arial"/>
                <w:sz w:val="20"/>
                <w:szCs w:val="20"/>
                <w:lang w:eastAsia="en-GB"/>
              </w:rPr>
              <w:t>| &lt; 1 i</w:t>
            </w:r>
            <w:r>
              <w:rPr>
                <w:rFonts w:ascii="Arial" w:hAnsi="Arial" w:cs="Arial"/>
                <w:sz w:val="20"/>
                <w:szCs w:val="20"/>
                <w:lang w:eastAsia="en-GB"/>
              </w:rPr>
              <w:t>s then much clearer.</w:t>
            </w:r>
          </w:p>
          <w:p w14:paraId="35439F66" w14:textId="77777777" w:rsidR="006B3C39" w:rsidRPr="00C36F50" w:rsidRDefault="006B3C39" w:rsidP="006B3C39">
            <w:pPr>
              <w:autoSpaceDE w:val="0"/>
              <w:autoSpaceDN w:val="0"/>
              <w:adjustRightInd w:val="0"/>
              <w:rPr>
                <w:rFonts w:ascii="Arial" w:hAnsi="Arial" w:cs="Arial"/>
                <w:sz w:val="20"/>
                <w:szCs w:val="20"/>
                <w:lang w:eastAsia="en-GB"/>
              </w:rPr>
            </w:pPr>
          </w:p>
          <w:p w14:paraId="7E46D81A" w14:textId="77777777" w:rsidR="006B3C39" w:rsidRPr="0041148F" w:rsidRDefault="006B3C39" w:rsidP="006B3C39">
            <w:pPr>
              <w:autoSpaceDE w:val="0"/>
              <w:autoSpaceDN w:val="0"/>
              <w:adjustRightInd w:val="0"/>
              <w:rPr>
                <w:rFonts w:ascii="Arial" w:hAnsi="Arial" w:cs="Arial"/>
                <w:sz w:val="20"/>
                <w:szCs w:val="20"/>
                <w:lang w:eastAsia="en-GB"/>
              </w:rPr>
            </w:pPr>
            <w:r w:rsidRPr="0041148F">
              <w:rPr>
                <w:rFonts w:ascii="Arial" w:hAnsi="Arial" w:cs="Arial"/>
                <w:sz w:val="20"/>
                <w:szCs w:val="20"/>
              </w:rPr>
              <w:t xml:space="preserve">‘Geometric sequences and sums’ at </w:t>
            </w:r>
            <w:hyperlink r:id="rId280" w:history="1">
              <w:r w:rsidRPr="0041148F">
                <w:rPr>
                  <w:rStyle w:val="Hyperlink"/>
                  <w:rFonts w:ascii="Arial" w:hAnsi="Arial" w:cs="Arial"/>
                  <w:sz w:val="20"/>
                  <w:szCs w:val="20"/>
                  <w:lang w:eastAsia="en-GB"/>
                </w:rPr>
                <w:t>www.mathsisfun.com/algebra/sequences-sums-geometric.html</w:t>
              </w:r>
            </w:hyperlink>
            <w:r w:rsidRPr="0041148F">
              <w:rPr>
                <w:rFonts w:ascii="Arial" w:hAnsi="Arial" w:cs="Arial"/>
                <w:sz w:val="20"/>
                <w:szCs w:val="20"/>
                <w:lang w:eastAsia="en-GB"/>
              </w:rPr>
              <w:t xml:space="preserve">  </w:t>
            </w:r>
            <w:proofErr w:type="gramStart"/>
            <w:r w:rsidRPr="0041148F">
              <w:rPr>
                <w:rFonts w:ascii="Arial" w:hAnsi="Arial" w:cs="Arial"/>
                <w:sz w:val="20"/>
                <w:szCs w:val="20"/>
              </w:rPr>
              <w:t>is</w:t>
            </w:r>
            <w:proofErr w:type="gramEnd"/>
            <w:r w:rsidRPr="0041148F">
              <w:rPr>
                <w:rFonts w:ascii="Arial" w:hAnsi="Arial" w:cs="Arial"/>
                <w:sz w:val="20"/>
                <w:szCs w:val="20"/>
              </w:rPr>
              <w:t xml:space="preserve"> a s</w:t>
            </w:r>
            <w:r w:rsidRPr="0041148F">
              <w:rPr>
                <w:rFonts w:ascii="Arial" w:hAnsi="Arial" w:cs="Arial"/>
                <w:sz w:val="20"/>
                <w:szCs w:val="20"/>
                <w:lang w:eastAsia="en-GB"/>
              </w:rPr>
              <w:t xml:space="preserve">ummary of the effect on the sum to </w:t>
            </w:r>
            <w:r w:rsidRPr="0041148F">
              <w:rPr>
                <w:rFonts w:ascii="Arial" w:hAnsi="Arial" w:cs="Arial"/>
                <w:i/>
                <w:sz w:val="20"/>
                <w:szCs w:val="20"/>
                <w:lang w:eastAsia="en-GB"/>
              </w:rPr>
              <w:t xml:space="preserve">n </w:t>
            </w:r>
            <w:r w:rsidRPr="0041148F">
              <w:rPr>
                <w:rFonts w:ascii="Arial" w:hAnsi="Arial" w:cs="Arial"/>
                <w:sz w:val="20"/>
                <w:szCs w:val="20"/>
                <w:lang w:eastAsia="en-GB"/>
              </w:rPr>
              <w:t xml:space="preserve">terms formula when </w:t>
            </w:r>
            <w:r w:rsidRPr="0041148F">
              <w:rPr>
                <w:rFonts w:ascii="Arial" w:hAnsi="Arial" w:cs="Arial"/>
                <w:i/>
                <w:sz w:val="20"/>
                <w:szCs w:val="20"/>
                <w:lang w:eastAsia="en-GB"/>
              </w:rPr>
              <w:t>n</w:t>
            </w:r>
            <w:r w:rsidRPr="0041148F">
              <w:rPr>
                <w:rFonts w:ascii="Arial" w:hAnsi="Arial" w:cs="Arial"/>
                <w:sz w:val="20"/>
                <w:szCs w:val="20"/>
                <w:lang w:eastAsia="en-GB"/>
              </w:rPr>
              <w:t xml:space="preserve"> tends to infinity. There are also 11 interactive multiple-choice questions at the bottom of the page for learners to practise their formalised skills, including the sum to infinity. </w:t>
            </w:r>
            <w:r w:rsidRPr="0041148F">
              <w:rPr>
                <w:rFonts w:ascii="Arial" w:hAnsi="Arial" w:cs="Arial"/>
                <w:b/>
                <w:sz w:val="20"/>
                <w:szCs w:val="20"/>
              </w:rPr>
              <w:t>(I)</w:t>
            </w:r>
          </w:p>
          <w:p w14:paraId="7EDD6BA8" w14:textId="77777777" w:rsidR="006B3C39" w:rsidRDefault="006B3C39" w:rsidP="006B3C39">
            <w:pPr>
              <w:autoSpaceDE w:val="0"/>
              <w:autoSpaceDN w:val="0"/>
              <w:adjustRightInd w:val="0"/>
              <w:rPr>
                <w:rFonts w:ascii="Arial" w:hAnsi="Arial" w:cs="Arial"/>
                <w:sz w:val="20"/>
                <w:szCs w:val="20"/>
                <w:lang w:eastAsia="en-GB"/>
              </w:rPr>
            </w:pPr>
          </w:p>
          <w:p w14:paraId="0F7802F2" w14:textId="77777777" w:rsidR="006B3C39" w:rsidRDefault="006B3C39" w:rsidP="006B3C39">
            <w:pPr>
              <w:autoSpaceDE w:val="0"/>
              <w:autoSpaceDN w:val="0"/>
              <w:adjustRightInd w:val="0"/>
              <w:rPr>
                <w:rFonts w:ascii="Arial" w:hAnsi="Arial" w:cs="Arial"/>
                <w:sz w:val="20"/>
                <w:szCs w:val="20"/>
                <w:lang w:eastAsia="en-GB"/>
              </w:rPr>
            </w:pPr>
            <w:r>
              <w:rPr>
                <w:rFonts w:ascii="Arial" w:hAnsi="Arial" w:cs="Arial"/>
                <w:sz w:val="20"/>
                <w:szCs w:val="20"/>
              </w:rPr>
              <w:t xml:space="preserve">‘Sum of infinite geometric series’ at </w:t>
            </w:r>
            <w:hyperlink r:id="rId281" w:history="1">
              <w:r>
                <w:rPr>
                  <w:rStyle w:val="Hyperlink"/>
                  <w:rFonts w:ascii="Arial" w:hAnsi="Arial" w:cs="Arial"/>
                  <w:sz w:val="20"/>
                  <w:szCs w:val="20"/>
                  <w:lang w:eastAsia="en-GB"/>
                </w:rPr>
                <w:t>www.geogebra.org/m/j6QR8z3j</w:t>
              </w:r>
            </w:hyperlink>
            <w:r>
              <w:rPr>
                <w:rStyle w:val="Hyperlink"/>
                <w:rFonts w:ascii="Arial" w:hAnsi="Arial" w:cs="Arial"/>
                <w:sz w:val="20"/>
                <w:szCs w:val="20"/>
                <w:lang w:eastAsia="en-GB"/>
              </w:rPr>
              <w:t xml:space="preserve"> </w:t>
            </w:r>
            <w:r>
              <w:rPr>
                <w:rFonts w:ascii="Arial" w:hAnsi="Arial" w:cs="Arial"/>
                <w:sz w:val="20"/>
                <w:szCs w:val="20"/>
                <w:lang w:eastAsia="en-GB"/>
              </w:rPr>
              <w:t xml:space="preserve">is an excellent geometric visual presentation that shows what happens to the sum using sectors of a circle. Learners can see the ever-decreasing size of the ‘slice’ being added to the ‘pie’. </w:t>
            </w:r>
          </w:p>
          <w:p w14:paraId="0A15BB95" w14:textId="77777777" w:rsidR="006B3C39" w:rsidRDefault="006B3C39" w:rsidP="006B3C39">
            <w:pPr>
              <w:autoSpaceDE w:val="0"/>
              <w:autoSpaceDN w:val="0"/>
              <w:adjustRightInd w:val="0"/>
              <w:rPr>
                <w:rFonts w:ascii="Arial" w:hAnsi="Arial" w:cs="Arial"/>
                <w:sz w:val="20"/>
                <w:szCs w:val="20"/>
                <w:lang w:eastAsia="en-GB"/>
              </w:rPr>
            </w:pPr>
          </w:p>
          <w:p w14:paraId="7ECA0968" w14:textId="77777777" w:rsidR="006B3C39" w:rsidRDefault="006B3C39" w:rsidP="006B3C39">
            <w:pPr>
              <w:autoSpaceDE w:val="0"/>
              <w:autoSpaceDN w:val="0"/>
              <w:adjustRightInd w:val="0"/>
              <w:rPr>
                <w:rFonts w:ascii="Arial" w:hAnsi="Arial" w:cs="Arial"/>
                <w:sz w:val="20"/>
                <w:szCs w:val="20"/>
                <w:lang w:eastAsia="en-GB"/>
              </w:rPr>
            </w:pPr>
            <w:r>
              <w:rPr>
                <w:rFonts w:ascii="Arial" w:hAnsi="Arial" w:cs="Arial"/>
                <w:sz w:val="20"/>
                <w:szCs w:val="20"/>
                <w:lang w:eastAsia="en-GB"/>
              </w:rPr>
              <w:t>Once learners are confident with the basis for the sum to infinity, set problems including the formula for this.</w:t>
            </w:r>
          </w:p>
          <w:p w14:paraId="27D7E985" w14:textId="77777777" w:rsidR="006B3C39" w:rsidRDefault="006B3C39" w:rsidP="006B3C39">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Practice at problem solving with all the formulae is essential. Learners will have to think carefully about how to solve each one. Learners who have a good understanding and mastery of the skills required should be able to apply them to these problems. </w:t>
            </w:r>
          </w:p>
          <w:p w14:paraId="21266E35" w14:textId="77777777" w:rsidR="006B3C39" w:rsidRPr="0041148F" w:rsidRDefault="006B3C39" w:rsidP="006B3C39">
            <w:pPr>
              <w:autoSpaceDE w:val="0"/>
              <w:autoSpaceDN w:val="0"/>
              <w:adjustRightInd w:val="0"/>
              <w:rPr>
                <w:rFonts w:ascii="Arial" w:hAnsi="Arial" w:cs="Arial"/>
                <w:sz w:val="20"/>
                <w:szCs w:val="20"/>
                <w:lang w:eastAsia="en-GB"/>
              </w:rPr>
            </w:pPr>
          </w:p>
          <w:p w14:paraId="5A5EA764" w14:textId="354633C0" w:rsidR="006B3C39" w:rsidRPr="0041148F" w:rsidRDefault="006E70B1" w:rsidP="006B3C39">
            <w:pPr>
              <w:autoSpaceDE w:val="0"/>
              <w:autoSpaceDN w:val="0"/>
              <w:adjustRightInd w:val="0"/>
              <w:rPr>
                <w:rFonts w:ascii="Arial" w:hAnsi="Arial" w:cs="Arial"/>
                <w:sz w:val="20"/>
                <w:szCs w:val="20"/>
                <w:lang w:eastAsia="en-GB"/>
              </w:rPr>
            </w:pPr>
            <w:r>
              <w:rPr>
                <w:rFonts w:ascii="Arial" w:hAnsi="Arial" w:cs="Arial"/>
                <w:sz w:val="20"/>
                <w:szCs w:val="20"/>
                <w:lang w:eastAsia="en-GB"/>
              </w:rPr>
              <w:t>P</w:t>
            </w:r>
            <w:r w:rsidR="006B3C39" w:rsidRPr="0041148F">
              <w:rPr>
                <w:rFonts w:ascii="Arial" w:hAnsi="Arial" w:cs="Arial"/>
                <w:sz w:val="20"/>
                <w:szCs w:val="20"/>
                <w:lang w:eastAsia="en-GB"/>
              </w:rPr>
              <w:t xml:space="preserve">ractice material is available </w:t>
            </w:r>
            <w:r w:rsidR="006B3C39">
              <w:rPr>
                <w:rFonts w:ascii="Arial" w:hAnsi="Arial" w:cs="Arial"/>
                <w:sz w:val="20"/>
                <w:szCs w:val="20"/>
                <w:lang w:eastAsia="en-GB"/>
              </w:rPr>
              <w:t xml:space="preserve">in textbooks or </w:t>
            </w:r>
            <w:r w:rsidR="006B3C39" w:rsidRPr="0041148F">
              <w:rPr>
                <w:rFonts w:ascii="Arial" w:hAnsi="Arial" w:cs="Arial"/>
                <w:sz w:val="20"/>
                <w:szCs w:val="20"/>
                <w:lang w:eastAsia="en-GB"/>
              </w:rPr>
              <w:t>online. For example, a</w:t>
            </w:r>
            <w:r w:rsidR="006B3C39" w:rsidRPr="0041148F">
              <w:rPr>
                <w:rFonts w:ascii="Arial" w:hAnsi="Arial" w:cs="Arial"/>
                <w:sz w:val="20"/>
                <w:szCs w:val="20"/>
              </w:rPr>
              <w:t xml:space="preserve">n excellent variety of video and worksheet material that can be used to support learning is at: </w:t>
            </w:r>
            <w:hyperlink r:id="rId282" w:history="1">
              <w:r w:rsidR="006B3C39" w:rsidRPr="0041148F">
                <w:rPr>
                  <w:rStyle w:val="Hyperlink"/>
                  <w:rFonts w:ascii="Arial" w:hAnsi="Arial" w:cs="Arial"/>
                  <w:sz w:val="20"/>
                  <w:szCs w:val="20"/>
                </w:rPr>
                <w:t>www.mathcentre.ac.uk/</w:t>
              </w:r>
            </w:hyperlink>
            <w:r w:rsidR="006B3C39" w:rsidRPr="0041148F">
              <w:rPr>
                <w:rFonts w:ascii="Arial" w:hAnsi="Arial" w:cs="Arial"/>
                <w:sz w:val="20"/>
                <w:szCs w:val="20"/>
              </w:rPr>
              <w:t>;</w:t>
            </w:r>
            <w:r w:rsidR="006B3C39">
              <w:t xml:space="preserve"> </w:t>
            </w:r>
            <w:r w:rsidR="006B3C39">
              <w:rPr>
                <w:rFonts w:ascii="Arial" w:hAnsi="Arial" w:cs="Arial"/>
                <w:sz w:val="20"/>
                <w:szCs w:val="20"/>
              </w:rPr>
              <w:t>s</w:t>
            </w:r>
            <w:r w:rsidR="006B3C39" w:rsidRPr="0041148F">
              <w:rPr>
                <w:rFonts w:ascii="Arial" w:hAnsi="Arial" w:cs="Arial"/>
                <w:sz w:val="20"/>
                <w:szCs w:val="20"/>
              </w:rPr>
              <w:t>earch for ‘Arithmetic and geometric progressions</w:t>
            </w:r>
            <w:proofErr w:type="gramStart"/>
            <w:r w:rsidR="006B3C39" w:rsidRPr="0041148F">
              <w:rPr>
                <w:rFonts w:ascii="Arial" w:hAnsi="Arial" w:cs="Arial"/>
                <w:sz w:val="20"/>
                <w:szCs w:val="20"/>
              </w:rPr>
              <w:t>’.</w:t>
            </w:r>
            <w:r w:rsidR="006B3C39" w:rsidRPr="0041148F">
              <w:rPr>
                <w:rFonts w:ascii="Arial" w:hAnsi="Arial" w:cs="Arial"/>
                <w:b/>
                <w:sz w:val="20"/>
                <w:szCs w:val="20"/>
              </w:rPr>
              <w:t>(</w:t>
            </w:r>
            <w:proofErr w:type="gramEnd"/>
            <w:r w:rsidR="006B3C39" w:rsidRPr="0041148F">
              <w:rPr>
                <w:rFonts w:ascii="Arial" w:hAnsi="Arial" w:cs="Arial"/>
                <w:b/>
                <w:sz w:val="20"/>
                <w:szCs w:val="20"/>
              </w:rPr>
              <w:t>I)</w:t>
            </w:r>
          </w:p>
          <w:p w14:paraId="7C4893BF" w14:textId="77777777" w:rsidR="006B3C39" w:rsidRDefault="006B3C39" w:rsidP="006B3C39">
            <w:pPr>
              <w:autoSpaceDE w:val="0"/>
              <w:autoSpaceDN w:val="0"/>
              <w:adjustRightInd w:val="0"/>
              <w:rPr>
                <w:rFonts w:ascii="Arial" w:hAnsi="Arial" w:cs="Arial"/>
                <w:sz w:val="20"/>
                <w:szCs w:val="20"/>
                <w:lang w:eastAsia="en-GB"/>
              </w:rPr>
            </w:pPr>
          </w:p>
          <w:p w14:paraId="07590039" w14:textId="77777777" w:rsidR="006B3C39" w:rsidRDefault="006B3C39" w:rsidP="006B3C39">
            <w:pPr>
              <w:pStyle w:val="ListParagraph"/>
              <w:ind w:left="34"/>
            </w:pPr>
            <w:r w:rsidRPr="00CA1F2D">
              <w:rPr>
                <w:rFonts w:cs="Arial"/>
                <w:b/>
              </w:rPr>
              <w:t>Extension activity:</w:t>
            </w:r>
            <w:r>
              <w:t xml:space="preserve"> </w:t>
            </w:r>
          </w:p>
          <w:p w14:paraId="7C6A4BAB" w14:textId="77777777" w:rsidR="006B3C39" w:rsidRPr="0041148F" w:rsidRDefault="006B3C39" w:rsidP="006B3C39">
            <w:pPr>
              <w:pStyle w:val="ListParagraph"/>
              <w:numPr>
                <w:ilvl w:val="0"/>
                <w:numId w:val="32"/>
              </w:numPr>
              <w:rPr>
                <w:rFonts w:cs="Arial"/>
              </w:rPr>
            </w:pPr>
            <w:r>
              <w:rPr>
                <w:rFonts w:cs="Arial"/>
              </w:rPr>
              <w:t xml:space="preserve">‘Risp 20: When does </w:t>
            </w:r>
            <w:r w:rsidRPr="00A67368">
              <w:rPr>
                <w:rFonts w:cs="Arial"/>
                <w:i/>
              </w:rPr>
              <w:t>S</w:t>
            </w:r>
            <w:r w:rsidRPr="00A67368">
              <w:rPr>
                <w:rFonts w:cs="Arial"/>
                <w:i/>
                <w:vertAlign w:val="subscript"/>
              </w:rPr>
              <w:t>n</w:t>
            </w:r>
            <w:r w:rsidRPr="00A67368">
              <w:rPr>
                <w:rFonts w:cs="Arial"/>
                <w:i/>
              </w:rPr>
              <w:t xml:space="preserve"> </w:t>
            </w:r>
            <w:r>
              <w:rPr>
                <w:rFonts w:cs="Arial"/>
              </w:rPr>
              <w:t xml:space="preserve">= </w:t>
            </w:r>
            <w:proofErr w:type="gramStart"/>
            <w:r w:rsidRPr="00A67368">
              <w:rPr>
                <w:rFonts w:cs="Arial"/>
                <w:i/>
              </w:rPr>
              <w:t>u</w:t>
            </w:r>
            <w:r w:rsidRPr="00A67368">
              <w:rPr>
                <w:rFonts w:cs="Arial"/>
                <w:i/>
                <w:vertAlign w:val="subscript"/>
              </w:rPr>
              <w:t>n</w:t>
            </w:r>
            <w:r>
              <w:rPr>
                <w:rFonts w:cs="Arial"/>
              </w:rPr>
              <w:t xml:space="preserve"> ?</w:t>
            </w:r>
            <w:proofErr w:type="gramEnd"/>
            <w:r>
              <w:rPr>
                <w:rFonts w:cs="Arial"/>
              </w:rPr>
              <w:t xml:space="preserve">’ at </w:t>
            </w:r>
            <w:hyperlink r:id="rId283" w:history="1">
              <w:r w:rsidRPr="00B42944">
                <w:rPr>
                  <w:rStyle w:val="Hyperlink"/>
                  <w:rFonts w:cs="Arial"/>
                </w:rPr>
                <w:t>http://www.s253053503.websitehome.co.uk/risps/risp20.html</w:t>
              </w:r>
            </w:hyperlink>
            <w:r>
              <w:rPr>
                <w:rFonts w:cs="Arial"/>
              </w:rPr>
              <w:t xml:space="preserve"> is a challenging activity linking sums of terms with values of terms. </w:t>
            </w:r>
            <w:r>
              <w:rPr>
                <w:rFonts w:cs="Arial"/>
                <w:b/>
              </w:rPr>
              <w:t>(I</w:t>
            </w:r>
            <w:r w:rsidRPr="002E16A4">
              <w:rPr>
                <w:rFonts w:cs="Arial"/>
                <w:b/>
              </w:rPr>
              <w:t>)</w:t>
            </w:r>
          </w:p>
          <w:p w14:paraId="745F2A91" w14:textId="6977C6A4" w:rsidR="006B3C39" w:rsidRPr="004A4E17" w:rsidRDefault="006B3C39" w:rsidP="006E70B1">
            <w:pPr>
              <w:pStyle w:val="ListParagraph"/>
              <w:numPr>
                <w:ilvl w:val="0"/>
                <w:numId w:val="32"/>
              </w:numPr>
            </w:pPr>
            <w:r w:rsidRPr="0041148F">
              <w:rPr>
                <w:rFonts w:cs="Arial"/>
                <w:lang w:eastAsia="en-GB"/>
              </w:rPr>
              <w:t xml:space="preserve">A variety of support material and some excellent material for extension activities is at. </w:t>
            </w:r>
            <w:hyperlink r:id="rId284" w:history="1">
              <w:r w:rsidRPr="0041148F">
                <w:rPr>
                  <w:rStyle w:val="Hyperlink"/>
                  <w:rFonts w:cs="Arial"/>
                  <w:lang w:eastAsia="en-GB"/>
                </w:rPr>
                <w:t>https://undergroundmathematics.org/sequences</w:t>
              </w:r>
            </w:hyperlink>
            <w:r w:rsidRPr="0041148F">
              <w:rPr>
                <w:rFonts w:cs="Arial"/>
                <w:lang w:eastAsia="en-GB"/>
              </w:rPr>
              <w:t xml:space="preserve"> </w:t>
            </w:r>
            <w:r w:rsidRPr="0041148F">
              <w:rPr>
                <w:rFonts w:cs="Arial"/>
                <w:b/>
                <w:lang w:eastAsia="en-GB"/>
              </w:rPr>
              <w:t>(I)</w:t>
            </w:r>
          </w:p>
        </w:tc>
      </w:tr>
      <w:tr w:rsidR="006B3C39" w:rsidRPr="004A4E17" w14:paraId="5B0A8FE1" w14:textId="77777777" w:rsidTr="006E70B1">
        <w:trPr>
          <w:tblHeader/>
        </w:trPr>
        <w:tc>
          <w:tcPr>
            <w:tcW w:w="14601" w:type="dxa"/>
            <w:gridSpan w:val="3"/>
            <w:shd w:val="clear" w:color="auto" w:fill="EA5B0C"/>
            <w:tcMar>
              <w:top w:w="113" w:type="dxa"/>
              <w:bottom w:w="113" w:type="dxa"/>
            </w:tcMar>
            <w:vAlign w:val="center"/>
          </w:tcPr>
          <w:p w14:paraId="11614115" w14:textId="77777777" w:rsidR="006B3C39" w:rsidRPr="00FB2E1E" w:rsidRDefault="006B3C39" w:rsidP="006B3C39">
            <w:pPr>
              <w:rPr>
                <w:rFonts w:ascii="Arial" w:hAnsi="Arial" w:cs="Arial"/>
                <w:b/>
                <w:color w:val="FFFFFF"/>
                <w:sz w:val="20"/>
                <w:szCs w:val="20"/>
              </w:rPr>
            </w:pPr>
            <w:r w:rsidRPr="00FB2E1E">
              <w:rPr>
                <w:rFonts w:ascii="Arial" w:hAnsi="Arial" w:cs="Arial"/>
                <w:b/>
                <w:color w:val="FFFFFF"/>
                <w:sz w:val="20"/>
                <w:szCs w:val="20"/>
              </w:rPr>
              <w:t>Past and specimen papers</w:t>
            </w:r>
          </w:p>
        </w:tc>
      </w:tr>
      <w:tr w:rsidR="006B3C39" w:rsidRPr="004A4E17" w14:paraId="547367E1" w14:textId="77777777" w:rsidTr="006E70B1">
        <w:tblPrEx>
          <w:tblCellMar>
            <w:top w:w="0" w:type="dxa"/>
            <w:bottom w:w="0" w:type="dxa"/>
          </w:tblCellMar>
        </w:tblPrEx>
        <w:tc>
          <w:tcPr>
            <w:tcW w:w="14601" w:type="dxa"/>
            <w:gridSpan w:val="3"/>
            <w:tcMar>
              <w:top w:w="113" w:type="dxa"/>
              <w:bottom w:w="113" w:type="dxa"/>
            </w:tcMar>
          </w:tcPr>
          <w:p w14:paraId="3F3E8EFE" w14:textId="77777777" w:rsidR="006B3C39" w:rsidRDefault="006B3C39" w:rsidP="006B3C39">
            <w:pPr>
              <w:pStyle w:val="BodyText"/>
              <w:rPr>
                <w:rStyle w:val="Bold"/>
              </w:rPr>
            </w:pPr>
            <w:r>
              <w:rPr>
                <w:lang w:eastAsia="en-GB"/>
              </w:rPr>
              <w:t xml:space="preserve">Past/specimen papers and mark schemes are available to download from the </w:t>
            </w:r>
            <w:hyperlink r:id="rId285" w:history="1">
              <w:r>
                <w:rPr>
                  <w:rStyle w:val="Hyperlink"/>
                </w:rPr>
                <w:t>School Support Hub</w:t>
              </w:r>
            </w:hyperlink>
            <w:r w:rsidRPr="00B12682">
              <w:rPr>
                <w:rStyle w:val="Hyperlink"/>
                <w:u w:val="none"/>
              </w:rPr>
              <w:t xml:space="preserve"> </w:t>
            </w:r>
            <w:r>
              <w:rPr>
                <w:rStyle w:val="Bold"/>
              </w:rPr>
              <w:t>(F)</w:t>
            </w:r>
          </w:p>
          <w:tbl>
            <w:tblPr>
              <w:tblW w:w="0" w:type="auto"/>
              <w:tblLook w:val="04A0" w:firstRow="1" w:lastRow="0" w:firstColumn="1" w:lastColumn="0" w:noHBand="0" w:noVBand="1"/>
            </w:tblPr>
            <w:tblGrid>
              <w:gridCol w:w="3496"/>
            </w:tblGrid>
            <w:tr w:rsidR="00F33102" w:rsidRPr="00AD31C3" w14:paraId="0D1B1975" w14:textId="77777777" w:rsidTr="00AD31C3">
              <w:trPr>
                <w:trHeight w:val="300"/>
              </w:trPr>
              <w:tc>
                <w:tcPr>
                  <w:tcW w:w="0" w:type="auto"/>
                  <w:tcBorders>
                    <w:top w:val="nil"/>
                    <w:left w:val="nil"/>
                    <w:bottom w:val="nil"/>
                    <w:right w:val="nil"/>
                  </w:tcBorders>
                  <w:shd w:val="clear" w:color="auto" w:fill="auto"/>
                  <w:noWrap/>
                  <w:vAlign w:val="bottom"/>
                  <w:hideMark/>
                </w:tcPr>
                <w:p w14:paraId="3687A6E9" w14:textId="77777777" w:rsidR="00F33102" w:rsidRPr="00AD31C3" w:rsidRDefault="00F33102" w:rsidP="00F33102">
                  <w:pPr>
                    <w:rPr>
                      <w:rFonts w:ascii="Arial" w:eastAsia="Times New Roman" w:hAnsi="Arial" w:cs="Arial"/>
                      <w:color w:val="000000"/>
                      <w:sz w:val="20"/>
                      <w:szCs w:val="20"/>
                      <w:lang w:eastAsia="en-GB"/>
                    </w:rPr>
                  </w:pPr>
                  <w:r w:rsidRPr="00AD31C3">
                    <w:rPr>
                      <w:rFonts w:ascii="Arial" w:eastAsia="Times New Roman" w:hAnsi="Arial" w:cs="Arial"/>
                      <w:color w:val="000000"/>
                      <w:sz w:val="20"/>
                      <w:szCs w:val="20"/>
                      <w:lang w:eastAsia="en-GB"/>
                    </w:rPr>
                    <w:t>2025 Specimen Paper 1 Question 7</w:t>
                  </w:r>
                </w:p>
              </w:tc>
            </w:tr>
            <w:tr w:rsidR="00F33102" w:rsidRPr="00AD31C3" w14:paraId="62D41410" w14:textId="77777777" w:rsidTr="00AD31C3">
              <w:trPr>
                <w:trHeight w:val="300"/>
              </w:trPr>
              <w:tc>
                <w:tcPr>
                  <w:tcW w:w="0" w:type="auto"/>
                  <w:tcBorders>
                    <w:top w:val="nil"/>
                    <w:left w:val="nil"/>
                    <w:bottom w:val="nil"/>
                    <w:right w:val="nil"/>
                  </w:tcBorders>
                  <w:shd w:val="clear" w:color="auto" w:fill="auto"/>
                  <w:noWrap/>
                  <w:vAlign w:val="bottom"/>
                  <w:hideMark/>
                </w:tcPr>
                <w:p w14:paraId="63AC44B1" w14:textId="77777777" w:rsidR="00F33102" w:rsidRPr="00AD31C3" w:rsidRDefault="00F33102" w:rsidP="00F33102">
                  <w:pPr>
                    <w:rPr>
                      <w:rFonts w:ascii="Arial" w:eastAsia="Times New Roman" w:hAnsi="Arial" w:cs="Arial"/>
                      <w:color w:val="000000"/>
                      <w:sz w:val="20"/>
                      <w:szCs w:val="20"/>
                      <w:lang w:eastAsia="en-GB"/>
                    </w:rPr>
                  </w:pPr>
                  <w:r w:rsidRPr="00AD31C3">
                    <w:rPr>
                      <w:rFonts w:ascii="Arial" w:eastAsia="Times New Roman" w:hAnsi="Arial" w:cs="Arial"/>
                      <w:color w:val="000000"/>
                      <w:sz w:val="20"/>
                      <w:szCs w:val="20"/>
                      <w:lang w:eastAsia="en-GB"/>
                    </w:rPr>
                    <w:t>2025 Specimen Paper 2 Question 10</w:t>
                  </w:r>
                </w:p>
              </w:tc>
            </w:tr>
            <w:tr w:rsidR="00F33102" w:rsidRPr="00AD31C3" w14:paraId="4DCC8740" w14:textId="77777777" w:rsidTr="00AD31C3">
              <w:trPr>
                <w:trHeight w:val="300"/>
              </w:trPr>
              <w:tc>
                <w:tcPr>
                  <w:tcW w:w="0" w:type="auto"/>
                  <w:tcBorders>
                    <w:top w:val="nil"/>
                    <w:left w:val="nil"/>
                    <w:bottom w:val="nil"/>
                    <w:right w:val="nil"/>
                  </w:tcBorders>
                  <w:shd w:val="clear" w:color="auto" w:fill="auto"/>
                  <w:noWrap/>
                  <w:vAlign w:val="bottom"/>
                  <w:hideMark/>
                </w:tcPr>
                <w:p w14:paraId="7D129AE0" w14:textId="4F02402D" w:rsidR="00F33102" w:rsidRPr="00AD31C3" w:rsidRDefault="00F05940" w:rsidP="00F33102">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F33102" w:rsidRPr="00AD31C3">
                    <w:rPr>
                      <w:rFonts w:ascii="Arial" w:eastAsia="Times New Roman" w:hAnsi="Arial" w:cs="Arial"/>
                      <w:color w:val="000000"/>
                      <w:sz w:val="20"/>
                      <w:szCs w:val="20"/>
                      <w:lang w:eastAsia="en-GB"/>
                    </w:rPr>
                    <w:t xml:space="preserve"> 2022, Paper 11 Question 7</w:t>
                  </w:r>
                </w:p>
              </w:tc>
            </w:tr>
            <w:tr w:rsidR="00F33102" w:rsidRPr="00AD31C3" w14:paraId="137264B9" w14:textId="77777777" w:rsidTr="00AD31C3">
              <w:trPr>
                <w:trHeight w:val="300"/>
              </w:trPr>
              <w:tc>
                <w:tcPr>
                  <w:tcW w:w="0" w:type="auto"/>
                  <w:tcBorders>
                    <w:top w:val="nil"/>
                    <w:left w:val="nil"/>
                    <w:bottom w:val="nil"/>
                    <w:right w:val="nil"/>
                  </w:tcBorders>
                  <w:shd w:val="clear" w:color="auto" w:fill="auto"/>
                  <w:noWrap/>
                  <w:vAlign w:val="bottom"/>
                  <w:hideMark/>
                </w:tcPr>
                <w:p w14:paraId="3A6D701A" w14:textId="4B78DE9A" w:rsidR="00F33102" w:rsidRPr="00AD31C3" w:rsidRDefault="00F05940" w:rsidP="00F33102">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F33102" w:rsidRPr="00AD31C3">
                    <w:rPr>
                      <w:rFonts w:ascii="Arial" w:eastAsia="Times New Roman" w:hAnsi="Arial" w:cs="Arial"/>
                      <w:color w:val="000000"/>
                      <w:sz w:val="20"/>
                      <w:szCs w:val="20"/>
                      <w:lang w:eastAsia="en-GB"/>
                    </w:rPr>
                    <w:t xml:space="preserve"> 2022, Paper 13 Question 1</w:t>
                  </w:r>
                </w:p>
              </w:tc>
            </w:tr>
            <w:tr w:rsidR="00F33102" w:rsidRPr="00AD31C3" w14:paraId="4E857F9B" w14:textId="77777777" w:rsidTr="00AD31C3">
              <w:trPr>
                <w:trHeight w:val="300"/>
              </w:trPr>
              <w:tc>
                <w:tcPr>
                  <w:tcW w:w="0" w:type="auto"/>
                  <w:tcBorders>
                    <w:top w:val="nil"/>
                    <w:left w:val="nil"/>
                    <w:bottom w:val="nil"/>
                    <w:right w:val="nil"/>
                  </w:tcBorders>
                  <w:shd w:val="clear" w:color="auto" w:fill="auto"/>
                  <w:noWrap/>
                  <w:vAlign w:val="bottom"/>
                  <w:hideMark/>
                </w:tcPr>
                <w:p w14:paraId="268EC76E" w14:textId="6B8E7F10" w:rsidR="00F33102" w:rsidRPr="00AD31C3" w:rsidRDefault="00F05940" w:rsidP="00F33102">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F33102" w:rsidRPr="00AD31C3">
                    <w:rPr>
                      <w:rFonts w:ascii="Arial" w:eastAsia="Times New Roman" w:hAnsi="Arial" w:cs="Arial"/>
                      <w:color w:val="000000"/>
                      <w:sz w:val="20"/>
                      <w:szCs w:val="20"/>
                      <w:lang w:eastAsia="en-GB"/>
                    </w:rPr>
                    <w:t xml:space="preserve"> 2022, Paper 21 Question 5</w:t>
                  </w:r>
                </w:p>
              </w:tc>
            </w:tr>
            <w:tr w:rsidR="00F33102" w:rsidRPr="00AD31C3" w14:paraId="4A90E944" w14:textId="77777777" w:rsidTr="00AD31C3">
              <w:trPr>
                <w:trHeight w:val="300"/>
              </w:trPr>
              <w:tc>
                <w:tcPr>
                  <w:tcW w:w="0" w:type="auto"/>
                  <w:tcBorders>
                    <w:top w:val="nil"/>
                    <w:left w:val="nil"/>
                    <w:bottom w:val="nil"/>
                    <w:right w:val="nil"/>
                  </w:tcBorders>
                  <w:shd w:val="clear" w:color="auto" w:fill="auto"/>
                  <w:noWrap/>
                  <w:vAlign w:val="bottom"/>
                  <w:hideMark/>
                </w:tcPr>
                <w:p w14:paraId="727D436F" w14:textId="77777777" w:rsidR="00F33102" w:rsidRPr="00AD31C3" w:rsidRDefault="00F33102" w:rsidP="00F33102">
                  <w:pPr>
                    <w:rPr>
                      <w:rFonts w:ascii="Arial" w:eastAsia="Times New Roman" w:hAnsi="Arial" w:cs="Arial"/>
                      <w:color w:val="000000"/>
                      <w:sz w:val="20"/>
                      <w:szCs w:val="20"/>
                      <w:lang w:eastAsia="en-GB"/>
                    </w:rPr>
                  </w:pPr>
                  <w:r w:rsidRPr="00AD31C3">
                    <w:rPr>
                      <w:rFonts w:ascii="Arial" w:eastAsia="Times New Roman" w:hAnsi="Arial" w:cs="Arial"/>
                      <w:color w:val="000000"/>
                      <w:sz w:val="20"/>
                      <w:szCs w:val="20"/>
                      <w:lang w:eastAsia="en-GB"/>
                    </w:rPr>
                    <w:t>March 2022, Paper 12 Question 10</w:t>
                  </w:r>
                </w:p>
              </w:tc>
            </w:tr>
            <w:tr w:rsidR="00F33102" w:rsidRPr="00AD31C3" w14:paraId="3EF02056" w14:textId="77777777" w:rsidTr="00AD31C3">
              <w:trPr>
                <w:trHeight w:val="300"/>
              </w:trPr>
              <w:tc>
                <w:tcPr>
                  <w:tcW w:w="0" w:type="auto"/>
                  <w:tcBorders>
                    <w:top w:val="nil"/>
                    <w:left w:val="nil"/>
                    <w:bottom w:val="nil"/>
                    <w:right w:val="nil"/>
                  </w:tcBorders>
                  <w:shd w:val="clear" w:color="auto" w:fill="auto"/>
                  <w:noWrap/>
                  <w:vAlign w:val="bottom"/>
                  <w:hideMark/>
                </w:tcPr>
                <w:p w14:paraId="3451BDEE" w14:textId="77777777" w:rsidR="00F33102" w:rsidRPr="00AD31C3" w:rsidRDefault="00F33102" w:rsidP="00F33102">
                  <w:pPr>
                    <w:rPr>
                      <w:rFonts w:ascii="Arial" w:eastAsia="Times New Roman" w:hAnsi="Arial" w:cs="Arial"/>
                      <w:color w:val="000000"/>
                      <w:sz w:val="20"/>
                      <w:szCs w:val="20"/>
                      <w:lang w:eastAsia="en-GB"/>
                    </w:rPr>
                  </w:pPr>
                  <w:r w:rsidRPr="00AD31C3">
                    <w:rPr>
                      <w:rFonts w:ascii="Arial" w:eastAsia="Times New Roman" w:hAnsi="Arial" w:cs="Arial"/>
                      <w:color w:val="000000"/>
                      <w:sz w:val="20"/>
                      <w:szCs w:val="20"/>
                      <w:lang w:eastAsia="en-GB"/>
                    </w:rPr>
                    <w:t>March 2022, Paper 22 Question 6</w:t>
                  </w:r>
                </w:p>
              </w:tc>
            </w:tr>
          </w:tbl>
          <w:p w14:paraId="5E008176" w14:textId="5CD9F0B2" w:rsidR="006B3C39" w:rsidRPr="004E2FD6" w:rsidRDefault="006B3C39" w:rsidP="006B3C39">
            <w:pPr>
              <w:pStyle w:val="BodyText"/>
              <w:rPr>
                <w:i/>
              </w:rPr>
            </w:pPr>
          </w:p>
        </w:tc>
      </w:tr>
    </w:tbl>
    <w:p w14:paraId="6A64FEAC" w14:textId="77777777" w:rsidR="003714D1" w:rsidRDefault="003714D1" w:rsidP="003714D1">
      <w:pPr>
        <w:rPr>
          <w:rFonts w:ascii="Arial" w:hAnsi="Arial"/>
          <w:bCs/>
          <w:sz w:val="20"/>
          <w:szCs w:val="20"/>
        </w:rPr>
      </w:pPr>
    </w:p>
    <w:p w14:paraId="63A20182" w14:textId="77777777" w:rsidR="003714D1" w:rsidRDefault="003714D1" w:rsidP="003714D1">
      <w:pPr>
        <w:rPr>
          <w:rFonts w:ascii="Arial" w:hAnsi="Arial"/>
          <w:bCs/>
          <w:sz w:val="20"/>
          <w:szCs w:val="20"/>
        </w:rPr>
        <w:sectPr w:rsidR="003714D1" w:rsidSect="00F12A5D">
          <w:footerReference w:type="even" r:id="rId286"/>
          <w:pgSz w:w="16838" w:h="11906" w:orient="landscape"/>
          <w:pgMar w:top="1134" w:right="1134" w:bottom="284" w:left="1134" w:header="567" w:footer="567" w:gutter="0"/>
          <w:cols w:space="708"/>
          <w:docGrid w:linePitch="360"/>
        </w:sectPr>
      </w:pPr>
    </w:p>
    <w:p w14:paraId="53B7B604" w14:textId="620652BC" w:rsidR="003714D1" w:rsidRPr="00393536" w:rsidRDefault="00F939F5" w:rsidP="003714D1">
      <w:pPr>
        <w:pStyle w:val="Heading1"/>
      </w:pPr>
      <w:bookmarkStart w:id="14" w:name="_Toc131509198"/>
      <w:r>
        <w:t>9</w:t>
      </w:r>
      <w:r w:rsidR="003714D1">
        <w:t xml:space="preserve">. </w:t>
      </w:r>
      <w:r>
        <w:t>Circular measure</w:t>
      </w:r>
      <w:bookmarkEnd w:id="14"/>
      <w:r w:rsidR="003714D1" w:rsidRPr="00393536">
        <w:t xml:space="preserve"> </w:t>
      </w:r>
    </w:p>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665"/>
        <w:gridCol w:w="2126"/>
        <w:gridCol w:w="9810"/>
      </w:tblGrid>
      <w:tr w:rsidR="003714D1" w:rsidRPr="004A4E17" w14:paraId="71E17B64" w14:textId="77777777" w:rsidTr="006E70B1">
        <w:trPr>
          <w:tblHeader/>
        </w:trPr>
        <w:tc>
          <w:tcPr>
            <w:tcW w:w="2665" w:type="dxa"/>
            <w:shd w:val="clear" w:color="auto" w:fill="EA5B0C"/>
            <w:tcMar>
              <w:top w:w="113" w:type="dxa"/>
              <w:bottom w:w="113" w:type="dxa"/>
            </w:tcMar>
            <w:vAlign w:val="center"/>
          </w:tcPr>
          <w:p w14:paraId="147D9DDC" w14:textId="77777777" w:rsidR="003714D1" w:rsidRPr="004A4E17" w:rsidRDefault="003714D1" w:rsidP="007056AD">
            <w:pPr>
              <w:pStyle w:val="TableHead"/>
              <w:spacing w:before="0" w:after="0"/>
            </w:pPr>
            <w:r w:rsidRPr="004A4E17">
              <w:t>Syllabus re</w:t>
            </w:r>
            <w:r>
              <w:t>f.</w:t>
            </w:r>
          </w:p>
        </w:tc>
        <w:tc>
          <w:tcPr>
            <w:tcW w:w="2126" w:type="dxa"/>
            <w:shd w:val="clear" w:color="auto" w:fill="EA5B0C"/>
            <w:tcMar>
              <w:top w:w="113" w:type="dxa"/>
              <w:bottom w:w="113" w:type="dxa"/>
            </w:tcMar>
            <w:vAlign w:val="center"/>
          </w:tcPr>
          <w:p w14:paraId="321DCB67" w14:textId="77777777" w:rsidR="003714D1" w:rsidRPr="004A4E17" w:rsidRDefault="003714D1" w:rsidP="007056AD">
            <w:pPr>
              <w:pStyle w:val="TableHead"/>
              <w:spacing w:before="0" w:after="0"/>
            </w:pPr>
            <w:r w:rsidRPr="004A4E17">
              <w:t>Learning objectives</w:t>
            </w:r>
          </w:p>
        </w:tc>
        <w:tc>
          <w:tcPr>
            <w:tcW w:w="9810" w:type="dxa"/>
            <w:shd w:val="clear" w:color="auto" w:fill="EA5B0C"/>
            <w:tcMar>
              <w:top w:w="113" w:type="dxa"/>
              <w:bottom w:w="113" w:type="dxa"/>
            </w:tcMar>
            <w:vAlign w:val="center"/>
          </w:tcPr>
          <w:p w14:paraId="3C10F706" w14:textId="77777777" w:rsidR="003714D1" w:rsidRPr="00DF2AEF" w:rsidRDefault="003714D1" w:rsidP="007056AD">
            <w:pPr>
              <w:pStyle w:val="TableHead"/>
              <w:spacing w:before="0" w:after="0"/>
            </w:pPr>
            <w:r w:rsidRPr="00DF2AEF">
              <w:t>Suggested teaching activities</w:t>
            </w:r>
            <w:r>
              <w:t xml:space="preserve"> </w:t>
            </w:r>
          </w:p>
        </w:tc>
      </w:tr>
      <w:tr w:rsidR="006B3C39" w:rsidRPr="004A4E17" w14:paraId="3C763F63" w14:textId="77777777" w:rsidTr="006E70B1">
        <w:tblPrEx>
          <w:tblCellMar>
            <w:top w:w="0" w:type="dxa"/>
            <w:bottom w:w="0" w:type="dxa"/>
          </w:tblCellMar>
        </w:tblPrEx>
        <w:trPr>
          <w:trHeight w:val="487"/>
        </w:trPr>
        <w:tc>
          <w:tcPr>
            <w:tcW w:w="2665" w:type="dxa"/>
            <w:tcMar>
              <w:top w:w="113" w:type="dxa"/>
              <w:bottom w:w="113" w:type="dxa"/>
            </w:tcMar>
          </w:tcPr>
          <w:p w14:paraId="72479FD7" w14:textId="41BFD436" w:rsidR="006B3C39" w:rsidRPr="004A4E17" w:rsidRDefault="006B3C39" w:rsidP="006B3C39">
            <w:pPr>
              <w:pStyle w:val="BodyText"/>
              <w:rPr>
                <w:lang w:eastAsia="en-GB"/>
              </w:rPr>
            </w:pPr>
            <w:r>
              <w:rPr>
                <w:lang w:eastAsia="en-GB"/>
              </w:rPr>
              <w:t>Whole unit</w:t>
            </w:r>
          </w:p>
        </w:tc>
        <w:tc>
          <w:tcPr>
            <w:tcW w:w="2126" w:type="dxa"/>
            <w:tcMar>
              <w:top w:w="113" w:type="dxa"/>
              <w:bottom w:w="113" w:type="dxa"/>
            </w:tcMar>
          </w:tcPr>
          <w:p w14:paraId="40CBE654" w14:textId="77777777" w:rsidR="006B3C39" w:rsidRPr="004A4E17" w:rsidRDefault="006B3C39" w:rsidP="006B3C39">
            <w:pPr>
              <w:pStyle w:val="BodyText"/>
              <w:rPr>
                <w:lang w:eastAsia="en-GB"/>
              </w:rPr>
            </w:pPr>
          </w:p>
        </w:tc>
        <w:tc>
          <w:tcPr>
            <w:tcW w:w="9810" w:type="dxa"/>
            <w:tcMar>
              <w:top w:w="113" w:type="dxa"/>
              <w:bottom w:w="113" w:type="dxa"/>
            </w:tcMar>
          </w:tcPr>
          <w:p w14:paraId="0CE0985C" w14:textId="16169D79" w:rsidR="006B3C39" w:rsidRPr="008B6D1B" w:rsidRDefault="006B3C39" w:rsidP="006B3C39">
            <w:pPr>
              <w:rPr>
                <w:rFonts w:ascii="Arial" w:hAnsi="Arial" w:cs="Arial"/>
                <w:sz w:val="20"/>
                <w:szCs w:val="20"/>
              </w:rPr>
            </w:pPr>
            <w:r>
              <w:rPr>
                <w:rFonts w:ascii="Arial" w:hAnsi="Arial" w:cs="Arial"/>
                <w:sz w:val="20"/>
                <w:szCs w:val="20"/>
              </w:rPr>
              <w:t>Learners should study this topic</w:t>
            </w:r>
            <w:r w:rsidRPr="008B6D1B">
              <w:rPr>
                <w:rFonts w:ascii="Arial" w:hAnsi="Arial" w:cs="Arial"/>
                <w:sz w:val="20"/>
                <w:szCs w:val="20"/>
              </w:rPr>
              <w:t xml:space="preserve"> </w:t>
            </w:r>
            <w:r>
              <w:rPr>
                <w:rFonts w:ascii="Arial" w:hAnsi="Arial" w:cs="Arial"/>
                <w:sz w:val="20"/>
                <w:szCs w:val="20"/>
              </w:rPr>
              <w:t>before</w:t>
            </w:r>
            <w:r w:rsidRPr="008B6D1B">
              <w:rPr>
                <w:rFonts w:ascii="Arial" w:hAnsi="Arial" w:cs="Arial"/>
                <w:sz w:val="20"/>
                <w:szCs w:val="20"/>
              </w:rPr>
              <w:t xml:space="preserve"> </w:t>
            </w:r>
            <w:r w:rsidRPr="00D2704C">
              <w:rPr>
                <w:rFonts w:ascii="Arial" w:hAnsi="Arial" w:cs="Arial"/>
                <w:b/>
                <w:sz w:val="20"/>
                <w:szCs w:val="20"/>
              </w:rPr>
              <w:t>1</w:t>
            </w:r>
            <w:r w:rsidR="00D2704C" w:rsidRPr="00D2704C">
              <w:rPr>
                <w:rFonts w:ascii="Arial" w:hAnsi="Arial" w:cs="Arial"/>
                <w:b/>
                <w:sz w:val="20"/>
                <w:szCs w:val="20"/>
              </w:rPr>
              <w:t>1</w:t>
            </w:r>
            <w:r w:rsidRPr="00D2704C">
              <w:rPr>
                <w:rFonts w:ascii="Arial" w:hAnsi="Arial" w:cs="Arial"/>
                <w:b/>
                <w:sz w:val="20"/>
                <w:szCs w:val="20"/>
              </w:rPr>
              <w:t xml:space="preserve"> Trigonometry</w:t>
            </w:r>
            <w:r w:rsidRPr="00D2704C">
              <w:rPr>
                <w:rFonts w:ascii="Arial" w:hAnsi="Arial" w:cs="Arial"/>
                <w:sz w:val="20"/>
                <w:szCs w:val="20"/>
              </w:rPr>
              <w:t xml:space="preserve"> where learners are required to solve trigonometric equations in terms of radians. This topic should also be taught before </w:t>
            </w:r>
            <w:r w:rsidRPr="00D2704C">
              <w:rPr>
                <w:rFonts w:ascii="Arial" w:hAnsi="Arial" w:cs="Arial"/>
                <w:b/>
                <w:sz w:val="20"/>
                <w:szCs w:val="20"/>
              </w:rPr>
              <w:t xml:space="preserve">14 </w:t>
            </w:r>
            <w:r w:rsidR="00D2704C">
              <w:rPr>
                <w:rFonts w:ascii="Arial" w:hAnsi="Arial" w:cs="Arial"/>
                <w:b/>
                <w:sz w:val="20"/>
                <w:szCs w:val="20"/>
              </w:rPr>
              <w:t>Calculus</w:t>
            </w:r>
            <w:r>
              <w:rPr>
                <w:rFonts w:ascii="Arial" w:hAnsi="Arial" w:cs="Arial"/>
                <w:sz w:val="20"/>
                <w:szCs w:val="20"/>
              </w:rPr>
              <w:t>, which can use angles in radians, and where q</w:t>
            </w:r>
            <w:r w:rsidRPr="008B6D1B">
              <w:rPr>
                <w:rFonts w:ascii="Arial" w:hAnsi="Arial" w:cs="Arial"/>
                <w:sz w:val="20"/>
                <w:szCs w:val="20"/>
              </w:rPr>
              <w:t>uestions m</w:t>
            </w:r>
            <w:r>
              <w:rPr>
                <w:rFonts w:ascii="Arial" w:hAnsi="Arial" w:cs="Arial"/>
                <w:sz w:val="20"/>
                <w:szCs w:val="20"/>
              </w:rPr>
              <w:t>ight</w:t>
            </w:r>
            <w:r w:rsidRPr="008B6D1B">
              <w:rPr>
                <w:rFonts w:ascii="Arial" w:hAnsi="Arial" w:cs="Arial"/>
                <w:sz w:val="20"/>
                <w:szCs w:val="20"/>
              </w:rPr>
              <w:t xml:space="preserve"> be set </w:t>
            </w:r>
            <w:r w:rsidRPr="006C6060">
              <w:rPr>
                <w:rFonts w:ascii="Arial" w:hAnsi="Arial" w:cs="Arial"/>
                <w:sz w:val="20"/>
                <w:szCs w:val="20"/>
              </w:rPr>
              <w:t>that</w:t>
            </w:r>
            <w:r>
              <w:rPr>
                <w:rFonts w:ascii="Arial" w:hAnsi="Arial" w:cs="Arial"/>
                <w:b/>
                <w:sz w:val="20"/>
                <w:szCs w:val="20"/>
              </w:rPr>
              <w:t xml:space="preserve"> </w:t>
            </w:r>
            <w:r w:rsidRPr="008B6D1B">
              <w:rPr>
                <w:rFonts w:ascii="Arial" w:hAnsi="Arial" w:cs="Arial"/>
                <w:sz w:val="20"/>
                <w:szCs w:val="20"/>
              </w:rPr>
              <w:t>involv</w:t>
            </w:r>
            <w:r>
              <w:rPr>
                <w:rFonts w:ascii="Arial" w:hAnsi="Arial" w:cs="Arial"/>
                <w:sz w:val="20"/>
                <w:szCs w:val="20"/>
              </w:rPr>
              <w:t>e</w:t>
            </w:r>
            <w:r w:rsidRPr="008B6D1B">
              <w:rPr>
                <w:rFonts w:ascii="Arial" w:hAnsi="Arial" w:cs="Arial"/>
                <w:sz w:val="20"/>
                <w:szCs w:val="20"/>
              </w:rPr>
              <w:t xml:space="preserve"> usin</w:t>
            </w:r>
            <w:r>
              <w:rPr>
                <w:rFonts w:ascii="Arial" w:hAnsi="Arial" w:cs="Arial"/>
                <w:sz w:val="20"/>
                <w:szCs w:val="20"/>
              </w:rPr>
              <w:t>g</w:t>
            </w:r>
            <w:r w:rsidRPr="008B6D1B">
              <w:rPr>
                <w:rFonts w:ascii="Arial" w:hAnsi="Arial" w:cs="Arial"/>
                <w:sz w:val="20"/>
                <w:szCs w:val="20"/>
              </w:rPr>
              <w:t xml:space="preserve"> circular measure to f</w:t>
            </w:r>
            <w:r>
              <w:rPr>
                <w:rFonts w:ascii="Arial" w:hAnsi="Arial" w:cs="Arial"/>
                <w:sz w:val="20"/>
                <w:szCs w:val="20"/>
              </w:rPr>
              <w:t xml:space="preserve">orm equations in two variables. </w:t>
            </w:r>
          </w:p>
          <w:p w14:paraId="1F41B93F" w14:textId="77777777" w:rsidR="006B3C39" w:rsidRDefault="006B3C39" w:rsidP="006B3C39">
            <w:pPr>
              <w:autoSpaceDE w:val="0"/>
              <w:autoSpaceDN w:val="0"/>
              <w:adjustRightInd w:val="0"/>
              <w:rPr>
                <w:rFonts w:ascii="Arial" w:hAnsi="Arial" w:cs="Arial"/>
                <w:sz w:val="20"/>
                <w:szCs w:val="20"/>
                <w:lang w:eastAsia="en-GB"/>
              </w:rPr>
            </w:pPr>
          </w:p>
          <w:p w14:paraId="376C65BA" w14:textId="77777777" w:rsidR="006B3C39" w:rsidRPr="008B6D1B" w:rsidRDefault="006B3C39" w:rsidP="006B3C39">
            <w:pPr>
              <w:rPr>
                <w:rFonts w:ascii="Arial" w:hAnsi="Arial" w:cs="Arial"/>
                <w:sz w:val="20"/>
                <w:szCs w:val="20"/>
              </w:rPr>
            </w:pPr>
            <w:r w:rsidRPr="008B6D1B">
              <w:rPr>
                <w:rFonts w:ascii="Arial" w:hAnsi="Arial" w:cs="Arial"/>
                <w:sz w:val="20"/>
                <w:szCs w:val="20"/>
              </w:rPr>
              <w:t xml:space="preserve">It is assumed that learners will already be familiar with the following units from the syllabus requirements of Cambridge O Level Mathematics </w:t>
            </w:r>
            <w:r>
              <w:rPr>
                <w:rFonts w:ascii="Arial" w:hAnsi="Arial" w:cs="Arial"/>
                <w:sz w:val="20"/>
                <w:szCs w:val="20"/>
              </w:rPr>
              <w:t xml:space="preserve">or </w:t>
            </w:r>
            <w:r w:rsidRPr="008B6D1B">
              <w:rPr>
                <w:rFonts w:ascii="Arial" w:hAnsi="Arial" w:cs="Arial"/>
                <w:sz w:val="20"/>
                <w:szCs w:val="20"/>
              </w:rPr>
              <w:t xml:space="preserve">Cambridge </w:t>
            </w:r>
            <w:r>
              <w:rPr>
                <w:rFonts w:ascii="Arial" w:hAnsi="Arial" w:cs="Arial"/>
                <w:sz w:val="20"/>
                <w:szCs w:val="20"/>
              </w:rPr>
              <w:t>IGCSE Mathematics</w:t>
            </w:r>
            <w:r w:rsidRPr="008B6D1B">
              <w:rPr>
                <w:rFonts w:ascii="Arial" w:hAnsi="Arial" w:cs="Arial"/>
                <w:sz w:val="20"/>
                <w:szCs w:val="20"/>
              </w:rPr>
              <w:t>.</w:t>
            </w:r>
          </w:p>
          <w:p w14:paraId="5487611E" w14:textId="77777777" w:rsidR="006B3C39" w:rsidRPr="008B6D1B" w:rsidRDefault="006B3C39" w:rsidP="006B3C39">
            <w:pPr>
              <w:rPr>
                <w:rFonts w:ascii="Arial" w:hAnsi="Arial" w:cs="Arial"/>
                <w:sz w:val="20"/>
                <w:szCs w:val="20"/>
              </w:rPr>
            </w:pPr>
          </w:p>
          <w:p w14:paraId="68A59FDA" w14:textId="77777777" w:rsidR="006B3C39" w:rsidRPr="008B6D1B" w:rsidRDefault="006B3C39" w:rsidP="006B3C39">
            <w:pPr>
              <w:rPr>
                <w:rFonts w:ascii="Arial" w:hAnsi="Arial" w:cs="Arial"/>
                <w:sz w:val="20"/>
                <w:szCs w:val="20"/>
                <w:u w:val="single"/>
              </w:rPr>
            </w:pPr>
            <w:r w:rsidRPr="008B6D1B">
              <w:rPr>
                <w:rFonts w:ascii="Arial" w:hAnsi="Arial" w:cs="Arial"/>
                <w:sz w:val="20"/>
                <w:szCs w:val="20"/>
                <w:u w:val="single"/>
              </w:rPr>
              <w:t>Symmetry</w:t>
            </w:r>
          </w:p>
          <w:p w14:paraId="34F253E0" w14:textId="77777777" w:rsidR="006B3C39" w:rsidRPr="008B6D1B" w:rsidRDefault="006B3C39" w:rsidP="006B3C39">
            <w:pPr>
              <w:autoSpaceDE w:val="0"/>
              <w:autoSpaceDN w:val="0"/>
              <w:adjustRightInd w:val="0"/>
              <w:rPr>
                <w:rFonts w:ascii="Arial" w:hAnsi="Arial" w:cs="Arial"/>
                <w:sz w:val="20"/>
                <w:szCs w:val="20"/>
              </w:rPr>
            </w:pPr>
            <w:r w:rsidRPr="008B6D1B">
              <w:rPr>
                <w:rFonts w:ascii="Arial" w:hAnsi="Arial" w:cs="Arial"/>
                <w:sz w:val="20"/>
                <w:szCs w:val="20"/>
              </w:rPr>
              <w:t>Learners should be able to use the following symmetry properties of circles:</w:t>
            </w:r>
          </w:p>
          <w:p w14:paraId="4F887E82" w14:textId="77777777" w:rsidR="006B3C39" w:rsidRPr="008B6D1B" w:rsidRDefault="006B3C39" w:rsidP="006B3C39">
            <w:pPr>
              <w:autoSpaceDE w:val="0"/>
              <w:autoSpaceDN w:val="0"/>
              <w:adjustRightInd w:val="0"/>
              <w:rPr>
                <w:rFonts w:ascii="Arial" w:hAnsi="Arial" w:cs="Arial"/>
                <w:sz w:val="20"/>
                <w:szCs w:val="20"/>
              </w:rPr>
            </w:pPr>
            <w:r w:rsidRPr="008B6D1B">
              <w:rPr>
                <w:rFonts w:ascii="Arial" w:hAnsi="Arial" w:cs="Arial"/>
                <w:sz w:val="20"/>
                <w:szCs w:val="20"/>
              </w:rPr>
              <w:t>(a) equal chords are equidistant from the centre</w:t>
            </w:r>
          </w:p>
          <w:p w14:paraId="426A1BAA" w14:textId="77777777" w:rsidR="006B3C39" w:rsidRPr="008B6D1B" w:rsidRDefault="006B3C39" w:rsidP="006B3C39">
            <w:pPr>
              <w:autoSpaceDE w:val="0"/>
              <w:autoSpaceDN w:val="0"/>
              <w:adjustRightInd w:val="0"/>
              <w:rPr>
                <w:rFonts w:ascii="Arial" w:hAnsi="Arial" w:cs="Arial"/>
                <w:sz w:val="20"/>
                <w:szCs w:val="20"/>
              </w:rPr>
            </w:pPr>
            <w:r w:rsidRPr="008B6D1B">
              <w:rPr>
                <w:rFonts w:ascii="Arial" w:hAnsi="Arial" w:cs="Arial"/>
                <w:sz w:val="20"/>
                <w:szCs w:val="20"/>
              </w:rPr>
              <w:t>(b) the perpendicular bisector of a chord passes through the centre</w:t>
            </w:r>
          </w:p>
          <w:p w14:paraId="7BB42BCF" w14:textId="77777777" w:rsidR="006B3C39" w:rsidRPr="008B6D1B" w:rsidRDefault="006B3C39" w:rsidP="006B3C39">
            <w:pPr>
              <w:rPr>
                <w:rFonts w:ascii="Arial" w:hAnsi="Arial" w:cs="Arial"/>
                <w:sz w:val="20"/>
                <w:szCs w:val="20"/>
              </w:rPr>
            </w:pPr>
            <w:r w:rsidRPr="008B6D1B">
              <w:rPr>
                <w:rFonts w:ascii="Arial" w:hAnsi="Arial" w:cs="Arial"/>
                <w:sz w:val="20"/>
                <w:szCs w:val="20"/>
              </w:rPr>
              <w:t>(c) tangents from an external point are equal in length</w:t>
            </w:r>
          </w:p>
          <w:p w14:paraId="4A01A959" w14:textId="77777777" w:rsidR="006B3C39" w:rsidRPr="008B6D1B" w:rsidRDefault="006B3C39" w:rsidP="006B3C39">
            <w:pPr>
              <w:rPr>
                <w:rFonts w:ascii="Arial" w:hAnsi="Arial" w:cs="Arial"/>
                <w:sz w:val="20"/>
                <w:szCs w:val="20"/>
                <w:u w:val="single"/>
              </w:rPr>
            </w:pPr>
          </w:p>
          <w:p w14:paraId="3CCA8CA1" w14:textId="77777777" w:rsidR="006B3C39" w:rsidRPr="008B6D1B" w:rsidRDefault="006B3C39" w:rsidP="006B3C39">
            <w:pPr>
              <w:rPr>
                <w:rFonts w:ascii="Arial" w:hAnsi="Arial" w:cs="Arial"/>
                <w:sz w:val="20"/>
                <w:szCs w:val="20"/>
                <w:u w:val="single"/>
              </w:rPr>
            </w:pPr>
            <w:r w:rsidRPr="008B6D1B">
              <w:rPr>
                <w:rFonts w:ascii="Arial" w:hAnsi="Arial" w:cs="Arial"/>
                <w:sz w:val="20"/>
                <w:szCs w:val="20"/>
                <w:u w:val="single"/>
              </w:rPr>
              <w:t>Angle</w:t>
            </w:r>
          </w:p>
          <w:p w14:paraId="4181D966" w14:textId="77777777" w:rsidR="006B3C39" w:rsidRPr="008B6D1B" w:rsidRDefault="006B3C39" w:rsidP="006B3C39">
            <w:pPr>
              <w:rPr>
                <w:rFonts w:ascii="Arial" w:hAnsi="Arial" w:cs="Arial"/>
                <w:sz w:val="20"/>
                <w:szCs w:val="20"/>
              </w:rPr>
            </w:pPr>
            <w:r w:rsidRPr="008B6D1B">
              <w:rPr>
                <w:rFonts w:ascii="Arial" w:hAnsi="Arial" w:cs="Arial"/>
                <w:sz w:val="20"/>
                <w:szCs w:val="20"/>
              </w:rPr>
              <w:t xml:space="preserve">Learners should </w:t>
            </w:r>
            <w:r>
              <w:rPr>
                <w:rFonts w:ascii="Arial" w:hAnsi="Arial" w:cs="Arial"/>
                <w:sz w:val="20"/>
                <w:szCs w:val="20"/>
              </w:rPr>
              <w:t>be able to apply</w:t>
            </w:r>
            <w:r w:rsidRPr="008B6D1B">
              <w:rPr>
                <w:rFonts w:ascii="Arial" w:hAnsi="Arial" w:cs="Arial"/>
                <w:sz w:val="20"/>
                <w:szCs w:val="20"/>
              </w:rPr>
              <w:t xml:space="preserve"> the following:</w:t>
            </w:r>
          </w:p>
          <w:p w14:paraId="2D7E00E3" w14:textId="77777777" w:rsidR="006B3C39" w:rsidRPr="008B6D1B" w:rsidRDefault="006B3C39" w:rsidP="006B3C39">
            <w:pPr>
              <w:autoSpaceDE w:val="0"/>
              <w:autoSpaceDN w:val="0"/>
              <w:adjustRightInd w:val="0"/>
              <w:rPr>
                <w:rFonts w:ascii="Arial" w:hAnsi="Arial" w:cs="Arial"/>
                <w:sz w:val="20"/>
                <w:szCs w:val="20"/>
              </w:rPr>
            </w:pPr>
            <w:r w:rsidRPr="008B6D1B">
              <w:rPr>
                <w:rFonts w:ascii="Arial" w:hAnsi="Arial" w:cs="Arial"/>
                <w:sz w:val="20"/>
                <w:szCs w:val="20"/>
              </w:rPr>
              <w:t>angle in a semi-circle; angle between tangent and radius of a circle; angle at the centre of a circle is twice the angle at the circumference; angles in the same</w:t>
            </w:r>
          </w:p>
          <w:p w14:paraId="55F4CE58" w14:textId="77777777" w:rsidR="006B3C39" w:rsidRPr="008B6D1B" w:rsidRDefault="006B3C39" w:rsidP="006B3C39">
            <w:pPr>
              <w:autoSpaceDE w:val="0"/>
              <w:autoSpaceDN w:val="0"/>
              <w:adjustRightInd w:val="0"/>
              <w:rPr>
                <w:rFonts w:ascii="Arial" w:hAnsi="Arial" w:cs="Arial"/>
                <w:sz w:val="20"/>
                <w:szCs w:val="20"/>
              </w:rPr>
            </w:pPr>
            <w:proofErr w:type="gramStart"/>
            <w:r w:rsidRPr="008B6D1B">
              <w:rPr>
                <w:rFonts w:ascii="Arial" w:hAnsi="Arial" w:cs="Arial"/>
                <w:sz w:val="20"/>
                <w:szCs w:val="20"/>
              </w:rPr>
              <w:t>segment</w:t>
            </w:r>
            <w:proofErr w:type="gramEnd"/>
            <w:r w:rsidRPr="008B6D1B">
              <w:rPr>
                <w:rFonts w:ascii="Arial" w:hAnsi="Arial" w:cs="Arial"/>
                <w:sz w:val="20"/>
                <w:szCs w:val="20"/>
              </w:rPr>
              <w:t xml:space="preserve"> are equal; angles in opposite segments are supplementary.</w:t>
            </w:r>
          </w:p>
          <w:p w14:paraId="2B9CE38E" w14:textId="77777777" w:rsidR="006B3C39" w:rsidRPr="008B6D1B" w:rsidRDefault="006B3C39" w:rsidP="006B3C39">
            <w:pPr>
              <w:rPr>
                <w:rFonts w:ascii="Arial" w:hAnsi="Arial" w:cs="Arial"/>
                <w:sz w:val="20"/>
                <w:szCs w:val="20"/>
                <w:u w:val="single"/>
              </w:rPr>
            </w:pPr>
          </w:p>
          <w:p w14:paraId="3CD29368" w14:textId="77777777" w:rsidR="006B3C39" w:rsidRPr="008B6D1B" w:rsidRDefault="006B3C39" w:rsidP="006B3C39">
            <w:pPr>
              <w:rPr>
                <w:rFonts w:ascii="Arial" w:hAnsi="Arial" w:cs="Arial"/>
                <w:sz w:val="20"/>
                <w:szCs w:val="20"/>
                <w:u w:val="single"/>
              </w:rPr>
            </w:pPr>
            <w:r w:rsidRPr="008B6D1B">
              <w:rPr>
                <w:rFonts w:ascii="Arial" w:hAnsi="Arial" w:cs="Arial"/>
                <w:sz w:val="20"/>
                <w:szCs w:val="20"/>
                <w:u w:val="single"/>
              </w:rPr>
              <w:t>Mensuration</w:t>
            </w:r>
          </w:p>
          <w:p w14:paraId="756DC7EE" w14:textId="77777777" w:rsidR="006B3C39" w:rsidRPr="008B6D1B" w:rsidRDefault="006B3C39" w:rsidP="006B3C39">
            <w:pPr>
              <w:rPr>
                <w:rFonts w:ascii="Arial" w:hAnsi="Arial" w:cs="Arial"/>
                <w:sz w:val="20"/>
                <w:szCs w:val="20"/>
              </w:rPr>
            </w:pPr>
            <w:r w:rsidRPr="008B6D1B">
              <w:rPr>
                <w:rFonts w:ascii="Arial" w:hAnsi="Arial" w:cs="Arial"/>
                <w:sz w:val="20"/>
                <w:szCs w:val="20"/>
              </w:rPr>
              <w:t>Learner</w:t>
            </w:r>
            <w:r>
              <w:rPr>
                <w:rFonts w:ascii="Arial" w:hAnsi="Arial" w:cs="Arial"/>
                <w:sz w:val="20"/>
                <w:szCs w:val="20"/>
              </w:rPr>
              <w:t>s</w:t>
            </w:r>
            <w:r w:rsidRPr="008B6D1B">
              <w:rPr>
                <w:rFonts w:ascii="Arial" w:hAnsi="Arial" w:cs="Arial"/>
                <w:sz w:val="20"/>
                <w:szCs w:val="20"/>
              </w:rPr>
              <w:t xml:space="preserve"> should </w:t>
            </w:r>
            <w:r>
              <w:rPr>
                <w:rFonts w:ascii="Arial" w:hAnsi="Arial" w:cs="Arial"/>
                <w:sz w:val="20"/>
                <w:szCs w:val="20"/>
              </w:rPr>
              <w:t xml:space="preserve">know how to find </w:t>
            </w:r>
            <w:r w:rsidRPr="008B6D1B">
              <w:rPr>
                <w:rFonts w:ascii="Arial" w:hAnsi="Arial" w:cs="Arial"/>
                <w:sz w:val="20"/>
                <w:szCs w:val="20"/>
              </w:rPr>
              <w:t>the following:</w:t>
            </w:r>
          </w:p>
          <w:p w14:paraId="0F9BFCC9" w14:textId="77777777" w:rsidR="006B3C39" w:rsidRPr="008B6D1B" w:rsidRDefault="006B3C39" w:rsidP="006B3C39">
            <w:pPr>
              <w:autoSpaceDE w:val="0"/>
              <w:autoSpaceDN w:val="0"/>
              <w:adjustRightInd w:val="0"/>
              <w:rPr>
                <w:rFonts w:ascii="Arial" w:hAnsi="Arial" w:cs="Arial"/>
                <w:sz w:val="20"/>
                <w:szCs w:val="20"/>
              </w:rPr>
            </w:pPr>
            <w:r w:rsidRPr="008B6D1B">
              <w:rPr>
                <w:rFonts w:ascii="Arial" w:hAnsi="Arial" w:cs="Arial"/>
                <w:sz w:val="20"/>
                <w:szCs w:val="20"/>
              </w:rPr>
              <w:t>the perimeter and area of a rectangle and triangle</w:t>
            </w:r>
            <w:r>
              <w:rPr>
                <w:rFonts w:ascii="Arial" w:hAnsi="Arial" w:cs="Arial"/>
                <w:sz w:val="20"/>
                <w:szCs w:val="20"/>
              </w:rPr>
              <w:t>;</w:t>
            </w:r>
            <w:r w:rsidRPr="008B6D1B">
              <w:rPr>
                <w:rFonts w:ascii="Arial" w:hAnsi="Arial" w:cs="Arial"/>
                <w:sz w:val="20"/>
                <w:szCs w:val="20"/>
              </w:rPr>
              <w:t xml:space="preserve"> the circumference and area of a circle</w:t>
            </w:r>
            <w:r>
              <w:rPr>
                <w:rFonts w:ascii="Arial" w:hAnsi="Arial" w:cs="Arial"/>
                <w:sz w:val="20"/>
                <w:szCs w:val="20"/>
              </w:rPr>
              <w:t>;</w:t>
            </w:r>
            <w:r w:rsidRPr="008B6D1B">
              <w:rPr>
                <w:rFonts w:ascii="Arial" w:hAnsi="Arial" w:cs="Arial"/>
                <w:sz w:val="20"/>
                <w:szCs w:val="20"/>
              </w:rPr>
              <w:t xml:space="preserve"> the area of a parallelogram and a trapezium</w:t>
            </w:r>
            <w:r>
              <w:rPr>
                <w:rFonts w:ascii="Arial" w:hAnsi="Arial" w:cs="Arial"/>
                <w:sz w:val="20"/>
                <w:szCs w:val="20"/>
              </w:rPr>
              <w:t>;</w:t>
            </w:r>
            <w:r w:rsidRPr="008B6D1B">
              <w:rPr>
                <w:rFonts w:ascii="Arial" w:hAnsi="Arial" w:cs="Arial"/>
                <w:sz w:val="20"/>
                <w:szCs w:val="20"/>
              </w:rPr>
              <w:t xml:space="preserve"> arc length and sector area as fractions of the circumference and area of a circle.</w:t>
            </w:r>
          </w:p>
          <w:p w14:paraId="6E3D604B" w14:textId="77777777" w:rsidR="006B3C39" w:rsidRPr="008B6D1B" w:rsidRDefault="006B3C39" w:rsidP="006B3C39">
            <w:pPr>
              <w:autoSpaceDE w:val="0"/>
              <w:autoSpaceDN w:val="0"/>
              <w:adjustRightInd w:val="0"/>
              <w:rPr>
                <w:rFonts w:ascii="Arial" w:hAnsi="Arial" w:cs="Arial"/>
                <w:sz w:val="20"/>
                <w:szCs w:val="20"/>
                <w:u w:val="single"/>
              </w:rPr>
            </w:pPr>
          </w:p>
          <w:p w14:paraId="43A3FCB4" w14:textId="77777777" w:rsidR="006B3C39" w:rsidRPr="008B6D1B" w:rsidRDefault="006B3C39" w:rsidP="006B3C39">
            <w:pPr>
              <w:autoSpaceDE w:val="0"/>
              <w:autoSpaceDN w:val="0"/>
              <w:adjustRightInd w:val="0"/>
              <w:rPr>
                <w:rFonts w:ascii="Arial" w:hAnsi="Arial" w:cs="Arial"/>
                <w:sz w:val="20"/>
                <w:szCs w:val="20"/>
                <w:u w:val="single"/>
              </w:rPr>
            </w:pPr>
            <w:r w:rsidRPr="008B6D1B">
              <w:rPr>
                <w:rFonts w:ascii="Arial" w:hAnsi="Arial" w:cs="Arial"/>
                <w:sz w:val="20"/>
                <w:szCs w:val="20"/>
                <w:u w:val="single"/>
              </w:rPr>
              <w:t>Trigonometry</w:t>
            </w:r>
          </w:p>
          <w:p w14:paraId="05226F1E" w14:textId="77777777" w:rsidR="006B3C39" w:rsidRPr="008B6D1B" w:rsidRDefault="006B3C39" w:rsidP="006B3C39">
            <w:pPr>
              <w:autoSpaceDE w:val="0"/>
              <w:autoSpaceDN w:val="0"/>
              <w:adjustRightInd w:val="0"/>
              <w:rPr>
                <w:rFonts w:ascii="Arial" w:hAnsi="Arial" w:cs="Arial"/>
                <w:sz w:val="20"/>
                <w:szCs w:val="20"/>
              </w:rPr>
            </w:pPr>
            <w:r w:rsidRPr="008B6D1B">
              <w:rPr>
                <w:rFonts w:ascii="Arial" w:hAnsi="Arial" w:cs="Arial"/>
                <w:sz w:val="20"/>
                <w:szCs w:val="20"/>
              </w:rPr>
              <w:t>Learners should be able to:</w:t>
            </w:r>
          </w:p>
          <w:p w14:paraId="150D90B1" w14:textId="77777777" w:rsidR="006B3C39" w:rsidRPr="008B6D1B" w:rsidRDefault="006B3C39" w:rsidP="006B3C39">
            <w:pPr>
              <w:autoSpaceDE w:val="0"/>
              <w:autoSpaceDN w:val="0"/>
              <w:adjustRightInd w:val="0"/>
              <w:rPr>
                <w:rFonts w:ascii="Arial" w:hAnsi="Arial" w:cs="Arial"/>
                <w:sz w:val="20"/>
                <w:szCs w:val="20"/>
              </w:rPr>
            </w:pPr>
            <w:r w:rsidRPr="008B6D1B">
              <w:rPr>
                <w:rFonts w:ascii="Arial" w:hAnsi="Arial" w:cs="Arial"/>
                <w:color w:val="000000"/>
                <w:sz w:val="20"/>
                <w:szCs w:val="20"/>
              </w:rPr>
              <w:t xml:space="preserve">(i) apply Pythagoras Theorem and the sine, </w:t>
            </w:r>
            <w:proofErr w:type="gramStart"/>
            <w:r w:rsidRPr="008B6D1B">
              <w:rPr>
                <w:rFonts w:ascii="Arial" w:hAnsi="Arial" w:cs="Arial"/>
                <w:color w:val="000000"/>
                <w:sz w:val="20"/>
                <w:szCs w:val="20"/>
              </w:rPr>
              <w:t>cosine</w:t>
            </w:r>
            <w:proofErr w:type="gramEnd"/>
            <w:r w:rsidRPr="008B6D1B">
              <w:rPr>
                <w:rFonts w:ascii="Arial" w:hAnsi="Arial" w:cs="Arial"/>
                <w:color w:val="000000"/>
                <w:sz w:val="20"/>
                <w:szCs w:val="20"/>
              </w:rPr>
              <w:t xml:space="preserve"> and tangent ratios</w:t>
            </w:r>
            <w:r w:rsidRPr="008B6D1B">
              <w:rPr>
                <w:rFonts w:ascii="Arial" w:hAnsi="Arial" w:cs="Arial"/>
                <w:sz w:val="20"/>
                <w:szCs w:val="20"/>
              </w:rPr>
              <w:t xml:space="preserve"> </w:t>
            </w:r>
            <w:r w:rsidRPr="008B6D1B">
              <w:rPr>
                <w:rFonts w:ascii="Arial" w:hAnsi="Arial" w:cs="Arial"/>
                <w:color w:val="000000"/>
                <w:sz w:val="20"/>
                <w:szCs w:val="20"/>
              </w:rPr>
              <w:t>for acute angles to the calculation of a side or of an angle of a right-angled triangle</w:t>
            </w:r>
          </w:p>
          <w:p w14:paraId="44749205" w14:textId="77777777" w:rsidR="006B3C39" w:rsidRPr="008B6D1B" w:rsidRDefault="006B3C39" w:rsidP="006B3C39">
            <w:pPr>
              <w:autoSpaceDE w:val="0"/>
              <w:autoSpaceDN w:val="0"/>
              <w:adjustRightInd w:val="0"/>
              <w:rPr>
                <w:rFonts w:ascii="Arial" w:hAnsi="Arial" w:cs="Arial"/>
                <w:color w:val="000000"/>
                <w:sz w:val="20"/>
                <w:szCs w:val="20"/>
              </w:rPr>
            </w:pPr>
            <w:r w:rsidRPr="008B6D1B">
              <w:rPr>
                <w:rFonts w:ascii="Arial" w:hAnsi="Arial" w:cs="Arial"/>
                <w:color w:val="000000"/>
                <w:sz w:val="20"/>
                <w:szCs w:val="20"/>
              </w:rPr>
              <w:t>(ii) solve trigonometrical problems in two dimensions</w:t>
            </w:r>
          </w:p>
          <w:p w14:paraId="47129ABD" w14:textId="77777777" w:rsidR="006B3C39" w:rsidRPr="008B6D1B" w:rsidRDefault="006B3C39" w:rsidP="006B3C39">
            <w:pPr>
              <w:autoSpaceDE w:val="0"/>
              <w:autoSpaceDN w:val="0"/>
              <w:adjustRightInd w:val="0"/>
              <w:rPr>
                <w:rFonts w:ascii="Arial" w:hAnsi="Arial" w:cs="Arial"/>
                <w:color w:val="000000"/>
                <w:sz w:val="20"/>
                <w:szCs w:val="20"/>
              </w:rPr>
            </w:pPr>
            <w:r w:rsidRPr="008B6D1B">
              <w:rPr>
                <w:rFonts w:ascii="Arial" w:hAnsi="Arial" w:cs="Arial"/>
                <w:color w:val="000000"/>
                <w:sz w:val="20"/>
                <w:szCs w:val="20"/>
              </w:rPr>
              <w:t>(iii) extend sine and cosine functions to angles between 90° and 180°</w:t>
            </w:r>
          </w:p>
          <w:p w14:paraId="2FC72518" w14:textId="77777777" w:rsidR="006B3C39" w:rsidRPr="008B6D1B" w:rsidRDefault="006B3C39" w:rsidP="006B3C39">
            <w:pPr>
              <w:autoSpaceDE w:val="0"/>
              <w:autoSpaceDN w:val="0"/>
              <w:adjustRightInd w:val="0"/>
              <w:rPr>
                <w:rFonts w:ascii="Arial" w:hAnsi="Arial" w:cs="Arial"/>
                <w:color w:val="000000"/>
                <w:sz w:val="20"/>
                <w:szCs w:val="20"/>
              </w:rPr>
            </w:pPr>
            <w:r w:rsidRPr="008B6D1B">
              <w:rPr>
                <w:rFonts w:ascii="Arial" w:hAnsi="Arial" w:cs="Arial"/>
                <w:color w:val="000000"/>
                <w:sz w:val="20"/>
                <w:szCs w:val="20"/>
              </w:rPr>
              <w:t xml:space="preserve">(iv) solve problems using the sine and cosine rules for any triangle and be </w:t>
            </w:r>
            <w:r>
              <w:rPr>
                <w:rFonts w:ascii="Arial" w:hAnsi="Arial" w:cs="Arial"/>
                <w:color w:val="000000"/>
                <w:sz w:val="20"/>
                <w:szCs w:val="20"/>
              </w:rPr>
              <w:t>able to apply</w:t>
            </w:r>
            <w:r w:rsidRPr="008B6D1B">
              <w:rPr>
                <w:rFonts w:ascii="Arial" w:hAnsi="Arial" w:cs="Arial"/>
                <w:color w:val="000000"/>
                <w:sz w:val="20"/>
                <w:szCs w:val="20"/>
              </w:rPr>
              <w:t xml:space="preserve"> the sine rule</w:t>
            </w:r>
            <w:r w:rsidRPr="008B6D1B">
              <w:rPr>
                <w:rFonts w:ascii="Arial" w:hAnsi="Arial" w:cs="Arial"/>
                <w:i/>
                <w:iCs/>
                <w:color w:val="000000"/>
                <w:sz w:val="20"/>
                <w:szCs w:val="20"/>
              </w:rPr>
              <w:t xml:space="preserve"> </w:t>
            </w:r>
            <w:r w:rsidRPr="008B6D1B">
              <w:rPr>
                <w:rFonts w:ascii="Arial" w:hAnsi="Arial" w:cs="Arial"/>
                <w:color w:val="000000"/>
                <w:sz w:val="20"/>
                <w:szCs w:val="20"/>
              </w:rPr>
              <w:t>for the area of a triangle</w:t>
            </w:r>
          </w:p>
          <w:p w14:paraId="05E6DACC" w14:textId="77777777" w:rsidR="006B3C39" w:rsidRDefault="006B3C39" w:rsidP="006B3C39">
            <w:pPr>
              <w:autoSpaceDE w:val="0"/>
              <w:autoSpaceDN w:val="0"/>
              <w:adjustRightInd w:val="0"/>
              <w:rPr>
                <w:rFonts w:ascii="Arial" w:hAnsi="Arial" w:cs="Arial"/>
                <w:sz w:val="20"/>
                <w:szCs w:val="20"/>
                <w:lang w:eastAsia="en-GB"/>
              </w:rPr>
            </w:pPr>
          </w:p>
          <w:p w14:paraId="694FFBA8" w14:textId="046465C2" w:rsidR="006B3C39" w:rsidRPr="00DB2C1F" w:rsidRDefault="006B3C39" w:rsidP="006B3C39">
            <w:pPr>
              <w:pStyle w:val="BodyText"/>
              <w:rPr>
                <w:lang w:eastAsia="en-GB"/>
              </w:rPr>
            </w:pPr>
            <w:r w:rsidRPr="008B6D1B">
              <w:t>A</w:t>
            </w:r>
            <w:r w:rsidRPr="008B6D1B">
              <w:rPr>
                <w:b/>
              </w:rPr>
              <w:t xml:space="preserve"> </w:t>
            </w:r>
            <w:r w:rsidRPr="008B6D1B">
              <w:t xml:space="preserve">knowledge and use of radian measure </w:t>
            </w:r>
            <w:proofErr w:type="gramStart"/>
            <w:r w:rsidRPr="008B6D1B">
              <w:t>is</w:t>
            </w:r>
            <w:proofErr w:type="gramEnd"/>
            <w:r w:rsidRPr="008B6D1B">
              <w:t xml:space="preserve"> essential. Learners should be able to solve problems involving the arc length and</w:t>
            </w:r>
            <w:r>
              <w:t xml:space="preserve"> sector area of a circle. </w:t>
            </w:r>
          </w:p>
        </w:tc>
      </w:tr>
      <w:tr w:rsidR="006B3C39" w:rsidRPr="004A4E17" w14:paraId="69ADDA9E" w14:textId="77777777" w:rsidTr="006E70B1">
        <w:tblPrEx>
          <w:tblCellMar>
            <w:top w:w="0" w:type="dxa"/>
            <w:bottom w:w="0" w:type="dxa"/>
          </w:tblCellMar>
        </w:tblPrEx>
        <w:tc>
          <w:tcPr>
            <w:tcW w:w="2665" w:type="dxa"/>
            <w:tcMar>
              <w:top w:w="113" w:type="dxa"/>
              <w:bottom w:w="113" w:type="dxa"/>
            </w:tcMar>
          </w:tcPr>
          <w:p w14:paraId="1F6A8D43" w14:textId="4B23F051" w:rsidR="006B3C39" w:rsidRPr="004A4E17" w:rsidRDefault="006B3C39" w:rsidP="006B3C39">
            <w:pPr>
              <w:pStyle w:val="BodyText"/>
              <w:rPr>
                <w:lang w:eastAsia="en-GB"/>
              </w:rPr>
            </w:pPr>
            <w:r>
              <w:rPr>
                <w:lang w:eastAsia="en-GB"/>
              </w:rPr>
              <w:t>9.1</w:t>
            </w:r>
          </w:p>
        </w:tc>
        <w:tc>
          <w:tcPr>
            <w:tcW w:w="2126" w:type="dxa"/>
            <w:tcMar>
              <w:top w:w="113" w:type="dxa"/>
              <w:bottom w:w="113" w:type="dxa"/>
            </w:tcMar>
          </w:tcPr>
          <w:p w14:paraId="55BA0414" w14:textId="086A8E10" w:rsidR="006B3C39" w:rsidRPr="004A4E17" w:rsidRDefault="006B3C39" w:rsidP="006B3C39">
            <w:pPr>
              <w:pStyle w:val="BodyText"/>
              <w:rPr>
                <w:lang w:eastAsia="en-GB"/>
              </w:rPr>
            </w:pPr>
            <w:r>
              <w:t>Solve</w:t>
            </w:r>
            <w:r>
              <w:rPr>
                <w:spacing w:val="-14"/>
              </w:rPr>
              <w:t xml:space="preserve"> </w:t>
            </w:r>
            <w:r>
              <w:t>problems</w:t>
            </w:r>
            <w:r>
              <w:rPr>
                <w:spacing w:val="-14"/>
              </w:rPr>
              <w:t xml:space="preserve"> </w:t>
            </w:r>
            <w:r>
              <w:t>involving</w:t>
            </w:r>
            <w:r>
              <w:rPr>
                <w:spacing w:val="-14"/>
              </w:rPr>
              <w:t xml:space="preserve"> </w:t>
            </w:r>
            <w:r>
              <w:t>the</w:t>
            </w:r>
            <w:r>
              <w:rPr>
                <w:spacing w:val="-14"/>
              </w:rPr>
              <w:t xml:space="preserve"> </w:t>
            </w:r>
            <w:r>
              <w:t>arc</w:t>
            </w:r>
            <w:r>
              <w:rPr>
                <w:spacing w:val="-14"/>
              </w:rPr>
              <w:t xml:space="preserve"> </w:t>
            </w:r>
            <w:r>
              <w:t>length</w:t>
            </w:r>
            <w:r>
              <w:rPr>
                <w:spacing w:val="-14"/>
              </w:rPr>
              <w:t xml:space="preserve"> </w:t>
            </w:r>
            <w:r>
              <w:t>and sector</w:t>
            </w:r>
            <w:r>
              <w:rPr>
                <w:spacing w:val="-14"/>
              </w:rPr>
              <w:t xml:space="preserve"> </w:t>
            </w:r>
            <w:r>
              <w:t>area</w:t>
            </w:r>
            <w:r>
              <w:rPr>
                <w:spacing w:val="-14"/>
              </w:rPr>
              <w:t xml:space="preserve"> </w:t>
            </w:r>
            <w:r>
              <w:t>of</w:t>
            </w:r>
            <w:r>
              <w:rPr>
                <w:spacing w:val="-14"/>
              </w:rPr>
              <w:t xml:space="preserve"> </w:t>
            </w:r>
            <w:r>
              <w:t>a</w:t>
            </w:r>
            <w:r>
              <w:rPr>
                <w:spacing w:val="-14"/>
              </w:rPr>
              <w:t xml:space="preserve"> </w:t>
            </w:r>
            <w:r>
              <w:t>circle,</w:t>
            </w:r>
            <w:r>
              <w:rPr>
                <w:spacing w:val="-14"/>
              </w:rPr>
              <w:t xml:space="preserve"> </w:t>
            </w:r>
            <w:r>
              <w:t>including</w:t>
            </w:r>
            <w:r>
              <w:rPr>
                <w:spacing w:val="-14"/>
              </w:rPr>
              <w:t xml:space="preserve"> </w:t>
            </w:r>
            <w:r>
              <w:t>knowledge and use of radian measure.</w:t>
            </w:r>
          </w:p>
        </w:tc>
        <w:tc>
          <w:tcPr>
            <w:tcW w:w="9810" w:type="dxa"/>
            <w:tcMar>
              <w:top w:w="113" w:type="dxa"/>
              <w:bottom w:w="113" w:type="dxa"/>
            </w:tcMar>
          </w:tcPr>
          <w:p w14:paraId="25314464" w14:textId="77777777" w:rsidR="006B3C39" w:rsidRPr="008B6D1B" w:rsidRDefault="006B3C39" w:rsidP="006B3C39">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Introduction of the radian as an alternate form of measuring angles is </w:t>
            </w:r>
            <w:r>
              <w:rPr>
                <w:rFonts w:ascii="Arial" w:hAnsi="Arial" w:cs="Arial"/>
                <w:sz w:val="20"/>
                <w:szCs w:val="20"/>
                <w:lang w:eastAsia="en-GB"/>
              </w:rPr>
              <w:t>an</w:t>
            </w:r>
            <w:r w:rsidRPr="008B6D1B">
              <w:rPr>
                <w:rFonts w:ascii="Arial" w:hAnsi="Arial" w:cs="Arial"/>
                <w:sz w:val="20"/>
                <w:szCs w:val="20"/>
                <w:lang w:eastAsia="en-GB"/>
              </w:rPr>
              <w:t xml:space="preserve"> important part of this unit.  </w:t>
            </w:r>
            <w:r>
              <w:rPr>
                <w:rFonts w:ascii="Arial" w:hAnsi="Arial" w:cs="Arial"/>
                <w:sz w:val="20"/>
                <w:szCs w:val="20"/>
                <w:lang w:eastAsia="en-GB"/>
              </w:rPr>
              <w:t>Encourage l</w:t>
            </w:r>
            <w:r w:rsidRPr="008B6D1B">
              <w:rPr>
                <w:rFonts w:ascii="Arial" w:hAnsi="Arial" w:cs="Arial"/>
                <w:sz w:val="20"/>
                <w:szCs w:val="20"/>
                <w:lang w:eastAsia="en-GB"/>
              </w:rPr>
              <w:t>earners to think in terms of radians rather than</w:t>
            </w:r>
            <w:r>
              <w:rPr>
                <w:rFonts w:ascii="Arial" w:hAnsi="Arial" w:cs="Arial"/>
                <w:sz w:val="20"/>
                <w:szCs w:val="20"/>
                <w:lang w:eastAsia="en-GB"/>
              </w:rPr>
              <w:t xml:space="preserve"> in</w:t>
            </w:r>
            <w:r w:rsidRPr="008B6D1B">
              <w:rPr>
                <w:rFonts w:ascii="Arial" w:hAnsi="Arial" w:cs="Arial"/>
                <w:sz w:val="20"/>
                <w:szCs w:val="20"/>
                <w:lang w:eastAsia="en-GB"/>
              </w:rPr>
              <w:t xml:space="preserve"> degrees </w:t>
            </w:r>
            <w:r>
              <w:rPr>
                <w:rFonts w:ascii="Arial" w:hAnsi="Arial" w:cs="Arial"/>
                <w:sz w:val="20"/>
                <w:szCs w:val="20"/>
                <w:lang w:eastAsia="en-GB"/>
              </w:rPr>
              <w:t>and</w:t>
            </w:r>
            <w:r w:rsidRPr="008B6D1B">
              <w:rPr>
                <w:rFonts w:ascii="Arial" w:hAnsi="Arial" w:cs="Arial"/>
                <w:sz w:val="20"/>
                <w:szCs w:val="20"/>
                <w:lang w:eastAsia="en-GB"/>
              </w:rPr>
              <w:t xml:space="preserve"> </w:t>
            </w:r>
            <w:r>
              <w:rPr>
                <w:rFonts w:ascii="Arial" w:hAnsi="Arial" w:cs="Arial"/>
                <w:sz w:val="20"/>
                <w:szCs w:val="20"/>
                <w:lang w:eastAsia="en-GB"/>
              </w:rPr>
              <w:t xml:space="preserve">then </w:t>
            </w:r>
            <w:r w:rsidRPr="008B6D1B">
              <w:rPr>
                <w:rFonts w:ascii="Arial" w:hAnsi="Arial" w:cs="Arial"/>
                <w:sz w:val="20"/>
                <w:szCs w:val="20"/>
                <w:lang w:eastAsia="en-GB"/>
              </w:rPr>
              <w:t>perform a conversion.</w:t>
            </w:r>
          </w:p>
          <w:p w14:paraId="6E19757C" w14:textId="77777777" w:rsidR="006B3C39" w:rsidRPr="008B6D1B" w:rsidRDefault="006B3C39" w:rsidP="006B3C39">
            <w:pPr>
              <w:autoSpaceDE w:val="0"/>
              <w:autoSpaceDN w:val="0"/>
              <w:adjustRightInd w:val="0"/>
              <w:rPr>
                <w:rFonts w:ascii="Arial" w:hAnsi="Arial" w:cs="Arial"/>
                <w:sz w:val="20"/>
                <w:szCs w:val="20"/>
                <w:lang w:eastAsia="en-GB"/>
              </w:rPr>
            </w:pPr>
          </w:p>
          <w:p w14:paraId="61BD08FC" w14:textId="77777777" w:rsidR="006B3C39" w:rsidRPr="008B6D1B" w:rsidRDefault="006B3C39" w:rsidP="006B3C39">
            <w:pPr>
              <w:autoSpaceDE w:val="0"/>
              <w:autoSpaceDN w:val="0"/>
              <w:adjustRightInd w:val="0"/>
              <w:rPr>
                <w:rFonts w:ascii="Arial" w:hAnsi="Arial" w:cs="Arial"/>
                <w:sz w:val="20"/>
                <w:szCs w:val="20"/>
              </w:rPr>
            </w:pPr>
            <w:r w:rsidRPr="008B6D1B">
              <w:rPr>
                <w:rFonts w:ascii="Arial" w:hAnsi="Arial" w:cs="Arial"/>
                <w:sz w:val="20"/>
                <w:szCs w:val="20"/>
                <w:lang w:eastAsia="en-GB"/>
              </w:rPr>
              <w:t>Matching games where angles in degrees are matched to angles in radians will reinforce the relationship between the two measures. Use Tarsi</w:t>
            </w:r>
            <w:r w:rsidRPr="00E81DE7">
              <w:rPr>
                <w:rFonts w:ascii="Arial" w:hAnsi="Arial" w:cs="Arial"/>
                <w:sz w:val="20"/>
                <w:szCs w:val="20"/>
                <w:lang w:eastAsia="en-GB"/>
              </w:rPr>
              <w:t>a (</w:t>
            </w:r>
            <w:hyperlink r:id="rId287" w:history="1">
              <w:r w:rsidRPr="00E81DE7">
                <w:rPr>
                  <w:rStyle w:val="Hyperlink"/>
                  <w:rFonts w:ascii="Arial" w:hAnsi="Arial" w:cs="Arial"/>
                  <w:sz w:val="20"/>
                  <w:szCs w:val="20"/>
                </w:rPr>
                <w:t>www.mmlsoft.com/index.php/home/free-software</w:t>
              </w:r>
            </w:hyperlink>
            <w:r w:rsidRPr="00E81DE7">
              <w:rPr>
                <w:rFonts w:ascii="Arial" w:hAnsi="Arial" w:cs="Arial"/>
                <w:sz w:val="20"/>
                <w:szCs w:val="20"/>
                <w:lang w:eastAsia="en-GB"/>
              </w:rPr>
              <w:t>) for</w:t>
            </w:r>
            <w:r w:rsidRPr="008B6D1B">
              <w:rPr>
                <w:rFonts w:ascii="Arial" w:hAnsi="Arial" w:cs="Arial"/>
                <w:sz w:val="20"/>
                <w:szCs w:val="20"/>
                <w:lang w:eastAsia="en-GB"/>
              </w:rPr>
              <w:t xml:space="preserve"> the formation of dominoes or hexagonal jigsaws to test knowledge of degree/radian conversions. Many versions are available on the internet as are worksheets on this topic.</w:t>
            </w:r>
          </w:p>
          <w:p w14:paraId="2C0E9DF7" w14:textId="77777777" w:rsidR="006B3C39" w:rsidRPr="008B6D1B" w:rsidRDefault="006B3C39" w:rsidP="006B3C39">
            <w:pPr>
              <w:autoSpaceDE w:val="0"/>
              <w:autoSpaceDN w:val="0"/>
              <w:adjustRightInd w:val="0"/>
              <w:rPr>
                <w:rFonts w:ascii="Arial" w:hAnsi="Arial" w:cs="Arial"/>
                <w:sz w:val="20"/>
                <w:szCs w:val="20"/>
                <w:lang w:eastAsia="en-GB"/>
              </w:rPr>
            </w:pPr>
          </w:p>
          <w:p w14:paraId="47CECE38" w14:textId="77777777" w:rsidR="006B3C39" w:rsidRPr="008B6D1B" w:rsidRDefault="006B3C39" w:rsidP="006B3C39">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A </w:t>
            </w:r>
            <w:proofErr w:type="gramStart"/>
            <w:r>
              <w:rPr>
                <w:rFonts w:ascii="Arial" w:hAnsi="Arial" w:cs="Arial"/>
                <w:sz w:val="20"/>
                <w:szCs w:val="20"/>
                <w:lang w:eastAsia="en-GB"/>
              </w:rPr>
              <w:t>question and answer</w:t>
            </w:r>
            <w:proofErr w:type="gramEnd"/>
            <w:r>
              <w:rPr>
                <w:rFonts w:ascii="Arial" w:hAnsi="Arial" w:cs="Arial"/>
                <w:sz w:val="20"/>
                <w:szCs w:val="20"/>
                <w:lang w:eastAsia="en-GB"/>
              </w:rPr>
              <w:t xml:space="preserve"> session </w:t>
            </w:r>
            <w:r w:rsidRPr="008B6D1B">
              <w:rPr>
                <w:rFonts w:ascii="Arial" w:hAnsi="Arial" w:cs="Arial"/>
                <w:sz w:val="20"/>
                <w:szCs w:val="20"/>
                <w:lang w:eastAsia="en-GB"/>
              </w:rPr>
              <w:t xml:space="preserve">at the start of a lesson, asking learners to do conversions and hold up their responses </w:t>
            </w:r>
            <w:r>
              <w:rPr>
                <w:rFonts w:ascii="Arial" w:hAnsi="Arial" w:cs="Arial"/>
                <w:sz w:val="20"/>
                <w:szCs w:val="20"/>
                <w:lang w:eastAsia="en-GB"/>
              </w:rPr>
              <w:t>m</w:t>
            </w:r>
            <w:r w:rsidRPr="008B6D1B">
              <w:rPr>
                <w:rFonts w:ascii="Arial" w:hAnsi="Arial" w:cs="Arial"/>
                <w:sz w:val="20"/>
                <w:szCs w:val="20"/>
                <w:lang w:eastAsia="en-GB"/>
              </w:rPr>
              <w:t xml:space="preserve">aking use of mini whiteboards will </w:t>
            </w:r>
            <w:r>
              <w:rPr>
                <w:rFonts w:ascii="Arial" w:hAnsi="Arial" w:cs="Arial"/>
                <w:sz w:val="20"/>
                <w:szCs w:val="20"/>
                <w:lang w:eastAsia="en-GB"/>
              </w:rPr>
              <w:t>provide a</w:t>
            </w:r>
            <w:r w:rsidRPr="008B6D1B">
              <w:rPr>
                <w:rFonts w:ascii="Arial" w:hAnsi="Arial" w:cs="Arial"/>
                <w:sz w:val="20"/>
                <w:szCs w:val="20"/>
                <w:lang w:eastAsia="en-GB"/>
              </w:rPr>
              <w:t xml:space="preserve"> formative assessment</w:t>
            </w:r>
            <w:r>
              <w:rPr>
                <w:rFonts w:ascii="Arial" w:hAnsi="Arial" w:cs="Arial"/>
                <w:sz w:val="20"/>
                <w:szCs w:val="20"/>
                <w:lang w:eastAsia="en-GB"/>
              </w:rPr>
              <w:t xml:space="preserve"> opportunity</w:t>
            </w:r>
            <w:r w:rsidRPr="008B6D1B">
              <w:rPr>
                <w:rFonts w:ascii="Arial" w:hAnsi="Arial" w:cs="Arial"/>
                <w:sz w:val="20"/>
                <w:szCs w:val="20"/>
                <w:lang w:eastAsia="en-GB"/>
              </w:rPr>
              <w:t>.</w:t>
            </w:r>
            <w:r w:rsidRPr="00650682">
              <w:rPr>
                <w:b/>
                <w:sz w:val="20"/>
                <w:szCs w:val="20"/>
                <w:lang w:eastAsia="en-GB"/>
              </w:rPr>
              <w:t xml:space="preserve"> </w:t>
            </w:r>
            <w:r w:rsidRPr="003D3799">
              <w:rPr>
                <w:rFonts w:ascii="Arial" w:hAnsi="Arial" w:cs="Arial"/>
                <w:b/>
                <w:sz w:val="20"/>
                <w:szCs w:val="20"/>
                <w:lang w:eastAsia="en-GB"/>
              </w:rPr>
              <w:t>(F)</w:t>
            </w:r>
          </w:p>
          <w:p w14:paraId="63CA0ABD" w14:textId="77777777" w:rsidR="006B3C39" w:rsidRPr="008B6D1B" w:rsidRDefault="006B3C39" w:rsidP="006B3C39">
            <w:pPr>
              <w:autoSpaceDE w:val="0"/>
              <w:autoSpaceDN w:val="0"/>
              <w:adjustRightInd w:val="0"/>
              <w:rPr>
                <w:rFonts w:ascii="Arial" w:hAnsi="Arial" w:cs="Arial"/>
                <w:sz w:val="20"/>
                <w:szCs w:val="20"/>
                <w:lang w:eastAsia="en-GB"/>
              </w:rPr>
            </w:pPr>
          </w:p>
          <w:p w14:paraId="590AF10A" w14:textId="77777777" w:rsidR="006B3C39" w:rsidRDefault="006B3C39" w:rsidP="006B3C39">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Learners </w:t>
            </w:r>
            <w:r>
              <w:rPr>
                <w:rFonts w:ascii="Arial" w:hAnsi="Arial" w:cs="Arial"/>
                <w:sz w:val="20"/>
                <w:szCs w:val="20"/>
                <w:lang w:eastAsia="en-GB"/>
              </w:rPr>
              <w:t>should already know</w:t>
            </w:r>
            <w:r w:rsidRPr="008B6D1B">
              <w:rPr>
                <w:rFonts w:ascii="Arial" w:hAnsi="Arial" w:cs="Arial"/>
                <w:sz w:val="20"/>
                <w:szCs w:val="20"/>
                <w:lang w:eastAsia="en-GB"/>
              </w:rPr>
              <w:t xml:space="preserve"> how to determine an arc length and secto</w:t>
            </w:r>
            <w:r>
              <w:rPr>
                <w:rFonts w:ascii="Arial" w:hAnsi="Arial" w:cs="Arial"/>
                <w:sz w:val="20"/>
                <w:szCs w:val="20"/>
                <w:lang w:eastAsia="en-GB"/>
              </w:rPr>
              <w:t>r area using angles in degrees. Learners can use t</w:t>
            </w:r>
            <w:r w:rsidRPr="008B6D1B">
              <w:rPr>
                <w:rFonts w:ascii="Arial" w:hAnsi="Arial" w:cs="Arial"/>
                <w:sz w:val="20"/>
                <w:szCs w:val="20"/>
                <w:lang w:eastAsia="en-GB"/>
              </w:rPr>
              <w:t>his together with the</w:t>
            </w:r>
            <w:r>
              <w:rPr>
                <w:rFonts w:ascii="Arial" w:hAnsi="Arial" w:cs="Arial"/>
                <w:sz w:val="20"/>
                <w:szCs w:val="20"/>
                <w:lang w:eastAsia="en-GB"/>
              </w:rPr>
              <w:t>ir</w:t>
            </w:r>
            <w:r w:rsidRPr="008B6D1B">
              <w:rPr>
                <w:rFonts w:ascii="Arial" w:hAnsi="Arial" w:cs="Arial"/>
                <w:sz w:val="20"/>
                <w:szCs w:val="20"/>
                <w:lang w:eastAsia="en-GB"/>
              </w:rPr>
              <w:t xml:space="preserve"> new knowledge on radians </w:t>
            </w:r>
            <w:r>
              <w:rPr>
                <w:rFonts w:ascii="Arial" w:hAnsi="Arial" w:cs="Arial"/>
                <w:sz w:val="20"/>
                <w:szCs w:val="20"/>
                <w:lang w:eastAsia="en-GB"/>
              </w:rPr>
              <w:t>to</w:t>
            </w:r>
            <w:r w:rsidRPr="008B6D1B">
              <w:rPr>
                <w:rFonts w:ascii="Arial" w:hAnsi="Arial" w:cs="Arial"/>
                <w:sz w:val="20"/>
                <w:szCs w:val="20"/>
                <w:lang w:eastAsia="en-GB"/>
              </w:rPr>
              <w:t xml:space="preserve"> work out the appropriate formulae in terms of radians</w:t>
            </w:r>
            <w:r>
              <w:rPr>
                <w:rFonts w:ascii="Arial" w:hAnsi="Arial" w:cs="Arial"/>
                <w:sz w:val="20"/>
                <w:szCs w:val="20"/>
                <w:lang w:eastAsia="en-GB"/>
              </w:rPr>
              <w:t xml:space="preserve"> for</w:t>
            </w:r>
            <w:r w:rsidRPr="008B6D1B">
              <w:rPr>
                <w:rFonts w:ascii="Arial" w:hAnsi="Arial" w:cs="Arial"/>
                <w:sz w:val="20"/>
                <w:szCs w:val="20"/>
                <w:lang w:eastAsia="en-GB"/>
              </w:rPr>
              <w:t xml:space="preserve"> themselve</w:t>
            </w:r>
            <w:r>
              <w:rPr>
                <w:rFonts w:ascii="Arial" w:hAnsi="Arial" w:cs="Arial"/>
                <w:sz w:val="20"/>
                <w:szCs w:val="20"/>
                <w:lang w:eastAsia="en-GB"/>
              </w:rPr>
              <w:t xml:space="preserve">s. </w:t>
            </w:r>
            <w:r w:rsidRPr="008B6D1B">
              <w:rPr>
                <w:rFonts w:ascii="Arial" w:hAnsi="Arial" w:cs="Arial"/>
                <w:sz w:val="20"/>
                <w:szCs w:val="20"/>
                <w:lang w:eastAsia="en-GB"/>
              </w:rPr>
              <w:t xml:space="preserve">This could also be done as an investigative piece of </w:t>
            </w:r>
            <w:r>
              <w:rPr>
                <w:rFonts w:ascii="Arial" w:hAnsi="Arial" w:cs="Arial"/>
                <w:sz w:val="20"/>
                <w:szCs w:val="20"/>
                <w:lang w:eastAsia="en-GB"/>
              </w:rPr>
              <w:t xml:space="preserve">individual </w:t>
            </w:r>
            <w:r w:rsidRPr="008B6D1B">
              <w:rPr>
                <w:rFonts w:ascii="Arial" w:hAnsi="Arial" w:cs="Arial"/>
                <w:sz w:val="20"/>
                <w:szCs w:val="20"/>
                <w:lang w:eastAsia="en-GB"/>
              </w:rPr>
              <w:t>work.</w:t>
            </w:r>
          </w:p>
          <w:p w14:paraId="13CDFA8E" w14:textId="77777777" w:rsidR="006B3C39" w:rsidRDefault="006B3C39" w:rsidP="006B3C39">
            <w:pPr>
              <w:autoSpaceDE w:val="0"/>
              <w:autoSpaceDN w:val="0"/>
              <w:adjustRightInd w:val="0"/>
              <w:rPr>
                <w:rFonts w:ascii="Arial" w:hAnsi="Arial" w:cs="Arial"/>
                <w:sz w:val="20"/>
                <w:szCs w:val="20"/>
                <w:lang w:eastAsia="en-GB"/>
              </w:rPr>
            </w:pPr>
          </w:p>
          <w:p w14:paraId="6011DEF8" w14:textId="77777777" w:rsidR="006B3C39" w:rsidRPr="007006F6" w:rsidRDefault="006B3C39" w:rsidP="006B3C39">
            <w:pPr>
              <w:autoSpaceDE w:val="0"/>
              <w:autoSpaceDN w:val="0"/>
              <w:adjustRightInd w:val="0"/>
              <w:rPr>
                <w:rFonts w:ascii="Arial" w:hAnsi="Arial" w:cs="Arial"/>
                <w:sz w:val="20"/>
                <w:szCs w:val="20"/>
                <w:lang w:eastAsia="en-GB"/>
              </w:rPr>
            </w:pPr>
            <w:r w:rsidRPr="007006F6">
              <w:rPr>
                <w:rFonts w:ascii="Arial" w:hAnsi="Arial" w:cs="Arial"/>
                <w:sz w:val="20"/>
                <w:szCs w:val="20"/>
              </w:rPr>
              <w:t xml:space="preserve">The resource ‘Area of sector of a circle’ at </w:t>
            </w:r>
            <w:hyperlink r:id="rId288" w:history="1">
              <w:r>
                <w:rPr>
                  <w:rStyle w:val="Hyperlink"/>
                  <w:rFonts w:ascii="Arial" w:hAnsi="Arial" w:cs="Arial"/>
                  <w:sz w:val="20"/>
                  <w:szCs w:val="20"/>
                </w:rPr>
                <w:t>www.slideshare.net/roszelan/add-mathf4-circular-measure-83</w:t>
              </w:r>
            </w:hyperlink>
            <w:r w:rsidRPr="007006F6">
              <w:rPr>
                <w:rFonts w:ascii="Arial" w:hAnsi="Arial" w:cs="Arial"/>
                <w:sz w:val="20"/>
                <w:szCs w:val="20"/>
              </w:rPr>
              <w:t xml:space="preserve"> provides the formulae for the arc length and sector area, and a worksheet. </w:t>
            </w:r>
            <w:r w:rsidRPr="007006F6">
              <w:rPr>
                <w:rFonts w:ascii="Arial" w:hAnsi="Arial" w:cs="Arial"/>
                <w:b/>
                <w:sz w:val="20"/>
                <w:szCs w:val="20"/>
                <w:lang w:eastAsia="en-GB"/>
              </w:rPr>
              <w:t>(I)</w:t>
            </w:r>
            <w:r w:rsidRPr="007006F6">
              <w:rPr>
                <w:rFonts w:ascii="Arial" w:hAnsi="Arial" w:cs="Arial"/>
                <w:sz w:val="20"/>
                <w:szCs w:val="20"/>
              </w:rPr>
              <w:t xml:space="preserve"> </w:t>
            </w:r>
          </w:p>
          <w:p w14:paraId="28A3B194" w14:textId="77777777" w:rsidR="006B3C39" w:rsidRPr="008B6D1B" w:rsidRDefault="006B3C39" w:rsidP="006B3C39">
            <w:pPr>
              <w:autoSpaceDE w:val="0"/>
              <w:autoSpaceDN w:val="0"/>
              <w:adjustRightInd w:val="0"/>
              <w:rPr>
                <w:rFonts w:ascii="Arial" w:hAnsi="Arial" w:cs="Arial"/>
                <w:sz w:val="20"/>
                <w:szCs w:val="20"/>
                <w:lang w:eastAsia="en-GB"/>
              </w:rPr>
            </w:pPr>
          </w:p>
          <w:p w14:paraId="2AE03A4E" w14:textId="77777777" w:rsidR="006B3C39" w:rsidRPr="008B6D1B" w:rsidRDefault="006B3C39" w:rsidP="006B3C39">
            <w:pPr>
              <w:autoSpaceDE w:val="0"/>
              <w:autoSpaceDN w:val="0"/>
              <w:adjustRightInd w:val="0"/>
              <w:rPr>
                <w:rFonts w:ascii="Arial" w:hAnsi="Arial" w:cs="Arial"/>
                <w:sz w:val="20"/>
                <w:szCs w:val="20"/>
                <w:lang w:eastAsia="en-GB"/>
              </w:rPr>
            </w:pPr>
            <w:r>
              <w:rPr>
                <w:rFonts w:ascii="Arial" w:hAnsi="Arial" w:cs="Arial"/>
                <w:sz w:val="20"/>
                <w:szCs w:val="20"/>
                <w:lang w:eastAsia="en-GB"/>
              </w:rPr>
              <w:t>Give l</w:t>
            </w:r>
            <w:r w:rsidRPr="008B6D1B">
              <w:rPr>
                <w:rFonts w:ascii="Arial" w:hAnsi="Arial" w:cs="Arial"/>
                <w:sz w:val="20"/>
                <w:szCs w:val="20"/>
                <w:lang w:eastAsia="en-GB"/>
              </w:rPr>
              <w:t>earners problems involving sectors, segmen</w:t>
            </w:r>
            <w:r>
              <w:rPr>
                <w:rFonts w:ascii="Arial" w:hAnsi="Arial" w:cs="Arial"/>
                <w:sz w:val="20"/>
                <w:szCs w:val="20"/>
                <w:lang w:eastAsia="en-GB"/>
              </w:rPr>
              <w:t>ts and triangles that require them to</w:t>
            </w:r>
            <w:r w:rsidRPr="008B6D1B">
              <w:rPr>
                <w:rFonts w:ascii="Arial" w:hAnsi="Arial" w:cs="Arial"/>
                <w:sz w:val="20"/>
                <w:szCs w:val="20"/>
                <w:lang w:eastAsia="en-GB"/>
              </w:rPr>
              <w:t xml:space="preserve"> extend their knowledge and apply it. </w:t>
            </w:r>
          </w:p>
          <w:p w14:paraId="77299D5F" w14:textId="77777777" w:rsidR="006B3C39" w:rsidRPr="008B6D1B" w:rsidRDefault="006B3C39" w:rsidP="006B3C39">
            <w:pPr>
              <w:autoSpaceDE w:val="0"/>
              <w:autoSpaceDN w:val="0"/>
              <w:adjustRightInd w:val="0"/>
              <w:rPr>
                <w:rFonts w:ascii="Arial" w:hAnsi="Arial" w:cs="Arial"/>
              </w:rPr>
            </w:pPr>
          </w:p>
          <w:p w14:paraId="128739F4" w14:textId="62A0E3F7" w:rsidR="006B3C39" w:rsidRPr="00854C9B" w:rsidRDefault="006B3C39" w:rsidP="006B3C39">
            <w:pPr>
              <w:autoSpaceDE w:val="0"/>
              <w:autoSpaceDN w:val="0"/>
              <w:adjustRightInd w:val="0"/>
              <w:rPr>
                <w:rFonts w:ascii="Arial" w:hAnsi="Arial" w:cs="Arial"/>
                <w:sz w:val="20"/>
                <w:szCs w:val="20"/>
                <w:lang w:eastAsia="en-GB"/>
              </w:rPr>
            </w:pPr>
            <w:r w:rsidRPr="00854C9B">
              <w:rPr>
                <w:rFonts w:ascii="Arial" w:hAnsi="Arial" w:cs="Arial"/>
                <w:sz w:val="20"/>
                <w:szCs w:val="20"/>
              </w:rPr>
              <w:t xml:space="preserve">Some useful resources ‘Radians, degrees and converting between’  </w:t>
            </w:r>
            <w:r>
              <w:rPr>
                <w:rFonts w:ascii="Arial" w:hAnsi="Arial" w:cs="Arial"/>
                <w:sz w:val="20"/>
                <w:szCs w:val="20"/>
              </w:rPr>
              <w:t xml:space="preserve">are available </w:t>
            </w:r>
            <w:r w:rsidRPr="00854C9B">
              <w:rPr>
                <w:rFonts w:ascii="Arial" w:hAnsi="Arial" w:cs="Arial"/>
                <w:sz w:val="20"/>
                <w:szCs w:val="20"/>
              </w:rPr>
              <w:t xml:space="preserve">at </w:t>
            </w:r>
            <w:hyperlink r:id="rId289" w:history="1">
              <w:r w:rsidR="00011F7B" w:rsidRPr="00E5767E">
                <w:rPr>
                  <w:rStyle w:val="Hyperlink"/>
                  <w:rFonts w:ascii="Arial" w:hAnsi="Arial" w:cs="Arial"/>
                  <w:sz w:val="20"/>
                  <w:szCs w:val="20"/>
                </w:rPr>
                <w:t>https://www.purplemath.com/modules/radians.htm</w:t>
              </w:r>
            </w:hyperlink>
            <w:r w:rsidR="00011F7B">
              <w:rPr>
                <w:rFonts w:ascii="Arial" w:hAnsi="Arial" w:cs="Arial"/>
                <w:sz w:val="20"/>
                <w:szCs w:val="20"/>
              </w:rPr>
              <w:t xml:space="preserve"> </w:t>
            </w:r>
            <w:r w:rsidRPr="00854C9B">
              <w:rPr>
                <w:rFonts w:ascii="Arial" w:hAnsi="Arial" w:cs="Arial"/>
                <w:sz w:val="20"/>
                <w:szCs w:val="20"/>
                <w:lang w:eastAsia="en-GB"/>
              </w:rPr>
              <w:t xml:space="preserve">and </w:t>
            </w:r>
            <w:r>
              <w:rPr>
                <w:rFonts w:ascii="Arial" w:hAnsi="Arial" w:cs="Arial"/>
                <w:sz w:val="20"/>
                <w:szCs w:val="20"/>
                <w:lang w:eastAsia="en-GB"/>
              </w:rPr>
              <w:t xml:space="preserve"> </w:t>
            </w:r>
            <w:r w:rsidRPr="00854C9B">
              <w:rPr>
                <w:rFonts w:ascii="Arial" w:hAnsi="Arial" w:cs="Arial"/>
                <w:sz w:val="20"/>
                <w:szCs w:val="20"/>
                <w:lang w:eastAsia="en-GB"/>
              </w:rPr>
              <w:t xml:space="preserve">‘Sectors, Areas and Arcs’ at </w:t>
            </w:r>
            <w:hyperlink r:id="rId290" w:history="1">
              <w:r w:rsidRPr="00854C9B">
                <w:rPr>
                  <w:rStyle w:val="Hyperlink"/>
                  <w:rFonts w:ascii="Arial" w:hAnsi="Arial" w:cs="Arial"/>
                  <w:sz w:val="20"/>
                  <w:szCs w:val="20"/>
                  <w:lang w:eastAsia="en-GB"/>
                </w:rPr>
                <w:t>http://www.purplemath.com/modules/sectors.htm</w:t>
              </w:r>
            </w:hyperlink>
            <w:r w:rsidRPr="00854C9B">
              <w:rPr>
                <w:rFonts w:ascii="Arial" w:hAnsi="Arial" w:cs="Arial"/>
                <w:sz w:val="20"/>
                <w:szCs w:val="20"/>
                <w:lang w:eastAsia="en-GB"/>
              </w:rPr>
              <w:t xml:space="preserve"> </w:t>
            </w:r>
          </w:p>
          <w:p w14:paraId="68C7039B" w14:textId="77777777" w:rsidR="006B3C39" w:rsidRPr="008B6D1B" w:rsidRDefault="006B3C39" w:rsidP="006B3C39">
            <w:pPr>
              <w:autoSpaceDE w:val="0"/>
              <w:autoSpaceDN w:val="0"/>
              <w:adjustRightInd w:val="0"/>
              <w:rPr>
                <w:rFonts w:ascii="Arial" w:hAnsi="Arial" w:cs="Arial"/>
                <w:sz w:val="20"/>
                <w:szCs w:val="20"/>
                <w:lang w:eastAsia="en-GB"/>
              </w:rPr>
            </w:pPr>
          </w:p>
          <w:p w14:paraId="5C3B4AB5" w14:textId="5F9FE529" w:rsidR="009A01A2" w:rsidRPr="009A01A2" w:rsidRDefault="006B3C39" w:rsidP="00BF1693">
            <w:pPr>
              <w:autoSpaceDE w:val="0"/>
              <w:autoSpaceDN w:val="0"/>
              <w:adjustRightInd w:val="0"/>
              <w:rPr>
                <w:rFonts w:ascii="Arial" w:hAnsi="Arial" w:cs="Arial"/>
                <w:b/>
                <w:sz w:val="20"/>
                <w:szCs w:val="20"/>
                <w:lang w:eastAsia="en-GB"/>
              </w:rPr>
            </w:pPr>
            <w:r>
              <w:rPr>
                <w:rFonts w:ascii="Arial" w:hAnsi="Arial" w:cs="Arial"/>
                <w:sz w:val="20"/>
                <w:szCs w:val="20"/>
                <w:lang w:eastAsia="en-GB"/>
              </w:rPr>
              <w:t>P</w:t>
            </w:r>
            <w:r w:rsidRPr="008B6D1B">
              <w:rPr>
                <w:rFonts w:ascii="Arial" w:hAnsi="Arial" w:cs="Arial"/>
                <w:sz w:val="20"/>
                <w:szCs w:val="20"/>
                <w:lang w:eastAsia="en-GB"/>
              </w:rPr>
              <w:t>roblems that cover the entire unit</w:t>
            </w:r>
            <w:r>
              <w:rPr>
                <w:rFonts w:ascii="Arial" w:hAnsi="Arial" w:cs="Arial"/>
                <w:sz w:val="20"/>
                <w:szCs w:val="20"/>
                <w:lang w:eastAsia="en-GB"/>
              </w:rPr>
              <w:t xml:space="preserve"> can be found at: </w:t>
            </w:r>
            <w:hyperlink r:id="rId291" w:history="1">
              <w:r w:rsidRPr="008B6D1B">
                <w:rPr>
                  <w:rStyle w:val="Hyperlink"/>
                  <w:rFonts w:ascii="Arial" w:hAnsi="Arial" w:cs="Arial"/>
                  <w:sz w:val="20"/>
                  <w:szCs w:val="20"/>
                  <w:lang w:eastAsia="en-GB"/>
                </w:rPr>
                <w:t>www.printableworksheets.rokkada.com/?dq=CircularMeasure</w:t>
              </w:r>
            </w:hyperlink>
            <w:r>
              <w:rPr>
                <w:rFonts w:ascii="Arial" w:hAnsi="Arial" w:cs="Arial"/>
                <w:sz w:val="20"/>
                <w:szCs w:val="20"/>
                <w:lang w:eastAsia="en-GB"/>
              </w:rPr>
              <w:t xml:space="preserve">. </w:t>
            </w:r>
            <w:r w:rsidRPr="0085234A">
              <w:rPr>
                <w:rFonts w:ascii="Arial" w:hAnsi="Arial" w:cs="Arial"/>
                <w:b/>
                <w:sz w:val="20"/>
                <w:szCs w:val="20"/>
                <w:lang w:eastAsia="en-GB"/>
              </w:rPr>
              <w:t>(I)</w:t>
            </w:r>
          </w:p>
        </w:tc>
      </w:tr>
      <w:tr w:rsidR="006B3C39" w:rsidRPr="004A4E17" w14:paraId="70DED5EA" w14:textId="77777777" w:rsidTr="006E70B1">
        <w:trPr>
          <w:tblHeader/>
        </w:trPr>
        <w:tc>
          <w:tcPr>
            <w:tcW w:w="14601" w:type="dxa"/>
            <w:gridSpan w:val="3"/>
            <w:shd w:val="clear" w:color="auto" w:fill="EA5B0C"/>
            <w:tcMar>
              <w:top w:w="113" w:type="dxa"/>
              <w:bottom w:w="113" w:type="dxa"/>
            </w:tcMar>
            <w:vAlign w:val="center"/>
          </w:tcPr>
          <w:p w14:paraId="12CA2AF6" w14:textId="77777777" w:rsidR="006B3C39" w:rsidRPr="00FB2E1E" w:rsidRDefault="006B3C39" w:rsidP="006B3C39">
            <w:pPr>
              <w:rPr>
                <w:rFonts w:ascii="Arial" w:hAnsi="Arial" w:cs="Arial"/>
                <w:b/>
                <w:color w:val="FFFFFF"/>
                <w:sz w:val="20"/>
                <w:szCs w:val="20"/>
              </w:rPr>
            </w:pPr>
            <w:r w:rsidRPr="00FB2E1E">
              <w:rPr>
                <w:rFonts w:ascii="Arial" w:hAnsi="Arial" w:cs="Arial"/>
                <w:b/>
                <w:color w:val="FFFFFF"/>
                <w:sz w:val="20"/>
                <w:szCs w:val="20"/>
              </w:rPr>
              <w:t>Past and specimen papers</w:t>
            </w:r>
          </w:p>
        </w:tc>
      </w:tr>
      <w:tr w:rsidR="006B3C39" w:rsidRPr="004A4E17" w14:paraId="0E83D202" w14:textId="77777777" w:rsidTr="006E70B1">
        <w:tblPrEx>
          <w:tblCellMar>
            <w:top w:w="0" w:type="dxa"/>
            <w:bottom w:w="0" w:type="dxa"/>
          </w:tblCellMar>
        </w:tblPrEx>
        <w:tc>
          <w:tcPr>
            <w:tcW w:w="14601" w:type="dxa"/>
            <w:gridSpan w:val="3"/>
            <w:tcMar>
              <w:top w:w="113" w:type="dxa"/>
              <w:bottom w:w="113" w:type="dxa"/>
            </w:tcMar>
          </w:tcPr>
          <w:p w14:paraId="2FC154D7" w14:textId="4A6A9935" w:rsidR="006B3C39" w:rsidRDefault="006B3C39" w:rsidP="006B3C39">
            <w:pPr>
              <w:pStyle w:val="BodyText"/>
              <w:rPr>
                <w:rStyle w:val="Bold"/>
              </w:rPr>
            </w:pPr>
            <w:r>
              <w:rPr>
                <w:lang w:eastAsia="en-GB"/>
              </w:rPr>
              <w:t xml:space="preserve">Past/specimen papers and mark schemes are available to download from the </w:t>
            </w:r>
            <w:hyperlink r:id="rId292" w:history="1">
              <w:r>
                <w:rPr>
                  <w:rStyle w:val="Hyperlink"/>
                </w:rPr>
                <w:t>School Support Hub</w:t>
              </w:r>
            </w:hyperlink>
            <w:r w:rsidRPr="00B12682">
              <w:rPr>
                <w:rStyle w:val="Hyperlink"/>
                <w:u w:val="none"/>
              </w:rPr>
              <w:t xml:space="preserve"> </w:t>
            </w:r>
            <w:r>
              <w:rPr>
                <w:rStyle w:val="Bold"/>
              </w:rPr>
              <w:t>(F)</w:t>
            </w:r>
          </w:p>
          <w:tbl>
            <w:tblPr>
              <w:tblW w:w="0" w:type="auto"/>
              <w:tblLayout w:type="fixed"/>
              <w:tblLook w:val="04A0" w:firstRow="1" w:lastRow="0" w:firstColumn="1" w:lastColumn="0" w:noHBand="0" w:noVBand="1"/>
            </w:tblPr>
            <w:tblGrid>
              <w:gridCol w:w="3385"/>
            </w:tblGrid>
            <w:tr w:rsidR="00F33102" w:rsidRPr="00AD31C3" w14:paraId="1354AF7F" w14:textId="77777777" w:rsidTr="00AD5F55">
              <w:trPr>
                <w:trHeight w:val="300"/>
              </w:trPr>
              <w:tc>
                <w:tcPr>
                  <w:tcW w:w="3385" w:type="dxa"/>
                  <w:tcBorders>
                    <w:top w:val="nil"/>
                    <w:left w:val="nil"/>
                    <w:bottom w:val="nil"/>
                    <w:right w:val="nil"/>
                  </w:tcBorders>
                  <w:shd w:val="clear" w:color="auto" w:fill="auto"/>
                  <w:noWrap/>
                  <w:vAlign w:val="bottom"/>
                  <w:hideMark/>
                </w:tcPr>
                <w:p w14:paraId="6D3131E9" w14:textId="77777777" w:rsidR="00F33102" w:rsidRPr="00AD31C3" w:rsidRDefault="00F33102" w:rsidP="00F33102">
                  <w:pPr>
                    <w:rPr>
                      <w:rFonts w:ascii="Arial" w:eastAsia="Times New Roman" w:hAnsi="Arial" w:cs="Arial"/>
                      <w:color w:val="000000"/>
                      <w:sz w:val="20"/>
                      <w:szCs w:val="20"/>
                      <w:lang w:eastAsia="en-GB"/>
                    </w:rPr>
                  </w:pPr>
                  <w:r w:rsidRPr="00AD31C3">
                    <w:rPr>
                      <w:rFonts w:ascii="Arial" w:eastAsia="Times New Roman" w:hAnsi="Arial" w:cs="Arial"/>
                      <w:color w:val="000000"/>
                      <w:sz w:val="20"/>
                      <w:szCs w:val="20"/>
                      <w:lang w:eastAsia="en-GB"/>
                    </w:rPr>
                    <w:t>2025 Specimen Paper 2 Question 9</w:t>
                  </w:r>
                </w:p>
              </w:tc>
            </w:tr>
            <w:tr w:rsidR="00F33102" w:rsidRPr="00AD31C3" w14:paraId="6F516C60" w14:textId="77777777" w:rsidTr="00AD5F55">
              <w:trPr>
                <w:trHeight w:val="300"/>
              </w:trPr>
              <w:tc>
                <w:tcPr>
                  <w:tcW w:w="3385" w:type="dxa"/>
                  <w:tcBorders>
                    <w:top w:val="nil"/>
                    <w:left w:val="nil"/>
                    <w:bottom w:val="nil"/>
                    <w:right w:val="nil"/>
                  </w:tcBorders>
                  <w:shd w:val="clear" w:color="auto" w:fill="auto"/>
                  <w:noWrap/>
                  <w:vAlign w:val="bottom"/>
                  <w:hideMark/>
                </w:tcPr>
                <w:p w14:paraId="32DD4FF6" w14:textId="43D83683" w:rsidR="00F33102" w:rsidRPr="00AD31C3" w:rsidRDefault="00F05940" w:rsidP="00F33102">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F33102" w:rsidRPr="00AD31C3">
                    <w:rPr>
                      <w:rFonts w:ascii="Arial" w:eastAsia="Times New Roman" w:hAnsi="Arial" w:cs="Arial"/>
                      <w:color w:val="000000"/>
                      <w:sz w:val="20"/>
                      <w:szCs w:val="20"/>
                      <w:lang w:eastAsia="en-GB"/>
                    </w:rPr>
                    <w:t xml:space="preserve"> 2022, Paper 11 Question 9a</w:t>
                  </w:r>
                </w:p>
              </w:tc>
            </w:tr>
            <w:tr w:rsidR="00F33102" w:rsidRPr="00AD31C3" w14:paraId="1CAF1065" w14:textId="77777777" w:rsidTr="00AD5F55">
              <w:trPr>
                <w:trHeight w:val="300"/>
              </w:trPr>
              <w:tc>
                <w:tcPr>
                  <w:tcW w:w="3385" w:type="dxa"/>
                  <w:tcBorders>
                    <w:top w:val="nil"/>
                    <w:left w:val="nil"/>
                    <w:bottom w:val="nil"/>
                    <w:right w:val="nil"/>
                  </w:tcBorders>
                  <w:shd w:val="clear" w:color="auto" w:fill="auto"/>
                  <w:noWrap/>
                  <w:vAlign w:val="bottom"/>
                  <w:hideMark/>
                </w:tcPr>
                <w:p w14:paraId="21B7A12D" w14:textId="78A0ED8D" w:rsidR="00F33102" w:rsidRPr="00AD31C3" w:rsidRDefault="00F05940" w:rsidP="00F33102">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F33102" w:rsidRPr="00AD31C3">
                    <w:rPr>
                      <w:rFonts w:ascii="Arial" w:eastAsia="Times New Roman" w:hAnsi="Arial" w:cs="Arial"/>
                      <w:color w:val="000000"/>
                      <w:sz w:val="20"/>
                      <w:szCs w:val="20"/>
                      <w:lang w:eastAsia="en-GB"/>
                    </w:rPr>
                    <w:t xml:space="preserve"> 2022, Paper 13 Question 2</w:t>
                  </w:r>
                  <w:proofErr w:type="gramStart"/>
                  <w:r w:rsidR="00F33102" w:rsidRPr="00AD31C3">
                    <w:rPr>
                      <w:rFonts w:ascii="Arial" w:eastAsia="Times New Roman" w:hAnsi="Arial" w:cs="Arial"/>
                      <w:color w:val="000000"/>
                      <w:sz w:val="20"/>
                      <w:szCs w:val="20"/>
                      <w:lang w:eastAsia="en-GB"/>
                    </w:rPr>
                    <w:t>b,c</w:t>
                  </w:r>
                  <w:proofErr w:type="gramEnd"/>
                </w:p>
              </w:tc>
            </w:tr>
            <w:tr w:rsidR="00F33102" w:rsidRPr="00AD31C3" w14:paraId="4B26268F" w14:textId="77777777" w:rsidTr="00AD5F55">
              <w:trPr>
                <w:trHeight w:val="300"/>
              </w:trPr>
              <w:tc>
                <w:tcPr>
                  <w:tcW w:w="3385" w:type="dxa"/>
                  <w:tcBorders>
                    <w:top w:val="nil"/>
                    <w:left w:val="nil"/>
                    <w:bottom w:val="nil"/>
                    <w:right w:val="nil"/>
                  </w:tcBorders>
                  <w:shd w:val="clear" w:color="auto" w:fill="auto"/>
                  <w:noWrap/>
                  <w:vAlign w:val="bottom"/>
                  <w:hideMark/>
                </w:tcPr>
                <w:p w14:paraId="0314AC64" w14:textId="77777777" w:rsidR="00F33102" w:rsidRPr="00AD31C3" w:rsidRDefault="00F33102" w:rsidP="00F33102">
                  <w:pPr>
                    <w:rPr>
                      <w:rFonts w:ascii="Arial" w:eastAsia="Times New Roman" w:hAnsi="Arial" w:cs="Arial"/>
                      <w:color w:val="000000"/>
                      <w:sz w:val="20"/>
                      <w:szCs w:val="20"/>
                      <w:lang w:eastAsia="en-GB"/>
                    </w:rPr>
                  </w:pPr>
                  <w:r w:rsidRPr="00AD31C3">
                    <w:rPr>
                      <w:rFonts w:ascii="Arial" w:eastAsia="Times New Roman" w:hAnsi="Arial" w:cs="Arial"/>
                      <w:color w:val="000000"/>
                      <w:sz w:val="20"/>
                      <w:szCs w:val="20"/>
                      <w:lang w:eastAsia="en-GB"/>
                    </w:rPr>
                    <w:t>March 2022, Paper 22 Question 8</w:t>
                  </w:r>
                </w:p>
              </w:tc>
            </w:tr>
          </w:tbl>
          <w:p w14:paraId="26E08610" w14:textId="3534EDFD" w:rsidR="006B3C39" w:rsidRPr="004E2FD6" w:rsidRDefault="006B3C39" w:rsidP="006B3C39">
            <w:pPr>
              <w:pStyle w:val="BodyText"/>
              <w:rPr>
                <w:i/>
              </w:rPr>
            </w:pPr>
          </w:p>
        </w:tc>
      </w:tr>
    </w:tbl>
    <w:p w14:paraId="29B52C16" w14:textId="77777777" w:rsidR="003714D1" w:rsidRDefault="003714D1" w:rsidP="003714D1">
      <w:pPr>
        <w:rPr>
          <w:rFonts w:ascii="Arial" w:hAnsi="Arial"/>
          <w:bCs/>
          <w:sz w:val="20"/>
          <w:szCs w:val="20"/>
        </w:rPr>
        <w:sectPr w:rsidR="003714D1" w:rsidSect="00F12A5D">
          <w:pgSz w:w="16838" w:h="11906" w:orient="landscape"/>
          <w:pgMar w:top="1134" w:right="1134" w:bottom="284" w:left="1134" w:header="567" w:footer="567" w:gutter="0"/>
          <w:cols w:space="708"/>
          <w:docGrid w:linePitch="360"/>
        </w:sectPr>
      </w:pPr>
    </w:p>
    <w:p w14:paraId="2410BD0B" w14:textId="596CE901" w:rsidR="003714D1" w:rsidRPr="00393536" w:rsidRDefault="00F939F5" w:rsidP="003714D1">
      <w:pPr>
        <w:pStyle w:val="Heading1"/>
      </w:pPr>
      <w:bookmarkStart w:id="15" w:name="_Toc131509199"/>
      <w:r>
        <w:t>10</w:t>
      </w:r>
      <w:r w:rsidR="003714D1">
        <w:t xml:space="preserve">. </w:t>
      </w:r>
      <w:r>
        <w:t>Coordinate geometry of the circle</w:t>
      </w:r>
      <w:bookmarkEnd w:id="15"/>
      <w:r w:rsidR="003714D1" w:rsidRPr="00393536">
        <w:t xml:space="preserve"> </w:t>
      </w:r>
    </w:p>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CellMar>
          <w:top w:w="113" w:type="dxa"/>
          <w:bottom w:w="113" w:type="dxa"/>
        </w:tblCellMar>
        <w:tblLook w:val="0000" w:firstRow="0" w:lastRow="0" w:firstColumn="0" w:lastColumn="0" w:noHBand="0" w:noVBand="0"/>
      </w:tblPr>
      <w:tblGrid>
        <w:gridCol w:w="2665"/>
        <w:gridCol w:w="2126"/>
        <w:gridCol w:w="9810"/>
      </w:tblGrid>
      <w:tr w:rsidR="003714D1" w:rsidRPr="004A4E17" w14:paraId="19AFE70E" w14:textId="77777777" w:rsidTr="006E70B1">
        <w:trPr>
          <w:tblHeader/>
        </w:trPr>
        <w:tc>
          <w:tcPr>
            <w:tcW w:w="2665" w:type="dxa"/>
            <w:shd w:val="clear" w:color="auto" w:fill="EA5B0C"/>
            <w:tcMar>
              <w:top w:w="113" w:type="dxa"/>
              <w:bottom w:w="113" w:type="dxa"/>
            </w:tcMar>
            <w:vAlign w:val="center"/>
          </w:tcPr>
          <w:p w14:paraId="43212C22" w14:textId="77777777" w:rsidR="003714D1" w:rsidRPr="004A4E17" w:rsidRDefault="003714D1" w:rsidP="007056AD">
            <w:pPr>
              <w:pStyle w:val="TableHead"/>
              <w:spacing w:before="0" w:after="0"/>
            </w:pPr>
            <w:r w:rsidRPr="004A4E17">
              <w:t>Syllabus re</w:t>
            </w:r>
            <w:r>
              <w:t>f.</w:t>
            </w:r>
          </w:p>
        </w:tc>
        <w:tc>
          <w:tcPr>
            <w:tcW w:w="2126" w:type="dxa"/>
            <w:shd w:val="clear" w:color="auto" w:fill="EA5B0C"/>
            <w:tcMar>
              <w:top w:w="113" w:type="dxa"/>
              <w:bottom w:w="113" w:type="dxa"/>
            </w:tcMar>
            <w:vAlign w:val="center"/>
          </w:tcPr>
          <w:p w14:paraId="6AA6F48F" w14:textId="77777777" w:rsidR="003714D1" w:rsidRPr="004A4E17" w:rsidRDefault="003714D1" w:rsidP="007056AD">
            <w:pPr>
              <w:pStyle w:val="TableHead"/>
              <w:spacing w:before="0" w:after="0"/>
            </w:pPr>
            <w:r w:rsidRPr="004A4E17">
              <w:t>Learning objectives</w:t>
            </w:r>
          </w:p>
        </w:tc>
        <w:tc>
          <w:tcPr>
            <w:tcW w:w="9810" w:type="dxa"/>
            <w:shd w:val="clear" w:color="auto" w:fill="EA5B0C"/>
            <w:tcMar>
              <w:top w:w="113" w:type="dxa"/>
              <w:bottom w:w="113" w:type="dxa"/>
            </w:tcMar>
            <w:vAlign w:val="center"/>
          </w:tcPr>
          <w:p w14:paraId="2200F47B" w14:textId="77777777" w:rsidR="003714D1" w:rsidRPr="00DF2AEF" w:rsidRDefault="003714D1" w:rsidP="007056AD">
            <w:pPr>
              <w:pStyle w:val="TableHead"/>
              <w:spacing w:before="0" w:after="0"/>
            </w:pPr>
            <w:r w:rsidRPr="00DF2AEF">
              <w:t>Suggested teaching activities</w:t>
            </w:r>
            <w:r>
              <w:t xml:space="preserve"> </w:t>
            </w:r>
          </w:p>
        </w:tc>
      </w:tr>
      <w:tr w:rsidR="003714D1" w:rsidRPr="004A4E17" w14:paraId="6100E828" w14:textId="77777777" w:rsidTr="006E70B1">
        <w:tblPrEx>
          <w:tblCellMar>
            <w:top w:w="0" w:type="dxa"/>
            <w:bottom w:w="0" w:type="dxa"/>
          </w:tblCellMar>
        </w:tblPrEx>
        <w:trPr>
          <w:trHeight w:val="487"/>
        </w:trPr>
        <w:tc>
          <w:tcPr>
            <w:tcW w:w="2665" w:type="dxa"/>
            <w:tcMar>
              <w:top w:w="113" w:type="dxa"/>
              <w:bottom w:w="113" w:type="dxa"/>
            </w:tcMar>
          </w:tcPr>
          <w:p w14:paraId="0C3FCBCC" w14:textId="7693EF09" w:rsidR="003714D1" w:rsidRPr="004A4E17" w:rsidRDefault="00084A6A" w:rsidP="007056AD">
            <w:pPr>
              <w:pStyle w:val="BodyText"/>
              <w:rPr>
                <w:lang w:eastAsia="en-GB"/>
              </w:rPr>
            </w:pPr>
            <w:r w:rsidRPr="008423AC">
              <w:rPr>
                <w:lang w:eastAsia="en-GB"/>
              </w:rPr>
              <w:t>Whole unit</w:t>
            </w:r>
          </w:p>
        </w:tc>
        <w:tc>
          <w:tcPr>
            <w:tcW w:w="2126" w:type="dxa"/>
            <w:tcMar>
              <w:top w:w="113" w:type="dxa"/>
              <w:bottom w:w="113" w:type="dxa"/>
            </w:tcMar>
          </w:tcPr>
          <w:p w14:paraId="0679FE12" w14:textId="77777777" w:rsidR="003714D1" w:rsidRPr="004A4E17" w:rsidRDefault="003714D1" w:rsidP="007056AD">
            <w:pPr>
              <w:pStyle w:val="BodyText"/>
              <w:rPr>
                <w:lang w:eastAsia="en-GB"/>
              </w:rPr>
            </w:pPr>
          </w:p>
        </w:tc>
        <w:tc>
          <w:tcPr>
            <w:tcW w:w="9810" w:type="dxa"/>
            <w:tcMar>
              <w:top w:w="113" w:type="dxa"/>
              <w:bottom w:w="113" w:type="dxa"/>
            </w:tcMar>
          </w:tcPr>
          <w:p w14:paraId="680605E6" w14:textId="77777777" w:rsidR="003714D1" w:rsidRDefault="008423AC" w:rsidP="008423AC">
            <w:pPr>
              <w:rPr>
                <w:rFonts w:ascii="Arial" w:hAnsi="Arial" w:cs="Arial"/>
                <w:sz w:val="20"/>
                <w:szCs w:val="20"/>
              </w:rPr>
            </w:pPr>
            <w:r>
              <w:rPr>
                <w:rFonts w:ascii="Arial" w:hAnsi="Arial" w:cs="Arial"/>
                <w:sz w:val="20"/>
                <w:szCs w:val="20"/>
              </w:rPr>
              <w:t>We recommend that learners</w:t>
            </w:r>
            <w:r w:rsidRPr="008B6D1B">
              <w:rPr>
                <w:rFonts w:ascii="Arial" w:hAnsi="Arial" w:cs="Arial"/>
                <w:sz w:val="20"/>
                <w:szCs w:val="20"/>
              </w:rPr>
              <w:t xml:space="preserve"> study this unit </w:t>
            </w:r>
            <w:r w:rsidRPr="00D2704C">
              <w:rPr>
                <w:rFonts w:ascii="Arial" w:hAnsi="Arial" w:cs="Arial"/>
                <w:sz w:val="20"/>
                <w:szCs w:val="20"/>
              </w:rPr>
              <w:t xml:space="preserve">after </w:t>
            </w:r>
            <w:r w:rsidRPr="00D2704C">
              <w:rPr>
                <w:rFonts w:ascii="Arial" w:hAnsi="Arial" w:cs="Arial"/>
                <w:b/>
                <w:sz w:val="20"/>
                <w:szCs w:val="20"/>
              </w:rPr>
              <w:t>1 Quadratic Functions</w:t>
            </w:r>
            <w:r>
              <w:rPr>
                <w:rFonts w:ascii="Arial" w:hAnsi="Arial" w:cs="Arial"/>
                <w:b/>
                <w:sz w:val="20"/>
                <w:szCs w:val="20"/>
              </w:rPr>
              <w:t xml:space="preserve">, 3 Straight line graphs, 6 Simultaneous equations </w:t>
            </w:r>
            <w:r>
              <w:rPr>
                <w:rFonts w:ascii="Arial" w:hAnsi="Arial" w:cs="Arial"/>
                <w:bCs/>
                <w:sz w:val="20"/>
                <w:szCs w:val="20"/>
              </w:rPr>
              <w:t xml:space="preserve">and </w:t>
            </w:r>
            <w:r>
              <w:rPr>
                <w:rFonts w:ascii="Arial" w:hAnsi="Arial" w:cs="Arial"/>
                <w:b/>
                <w:sz w:val="20"/>
                <w:szCs w:val="20"/>
              </w:rPr>
              <w:t>9 Circular measure</w:t>
            </w:r>
            <w:r w:rsidRPr="00D2704C">
              <w:rPr>
                <w:rFonts w:ascii="Arial" w:hAnsi="Arial" w:cs="Arial"/>
                <w:sz w:val="20"/>
                <w:szCs w:val="20"/>
              </w:rPr>
              <w:t xml:space="preserve">. </w:t>
            </w:r>
          </w:p>
          <w:p w14:paraId="231BF68E" w14:textId="77777777" w:rsidR="008423AC" w:rsidRDefault="008423AC" w:rsidP="008423AC">
            <w:pPr>
              <w:rPr>
                <w:rFonts w:ascii="Arial" w:hAnsi="Arial" w:cs="Arial"/>
                <w:sz w:val="20"/>
                <w:szCs w:val="20"/>
                <w:lang w:eastAsia="en-GB"/>
              </w:rPr>
            </w:pPr>
          </w:p>
          <w:p w14:paraId="1114AB6B" w14:textId="07683CE7" w:rsidR="00E40F59" w:rsidRPr="008423AC" w:rsidRDefault="00E40F59" w:rsidP="008423AC">
            <w:pPr>
              <w:rPr>
                <w:rFonts w:ascii="Arial" w:hAnsi="Arial" w:cs="Arial"/>
                <w:sz w:val="20"/>
                <w:szCs w:val="20"/>
                <w:lang w:eastAsia="en-GB"/>
              </w:rPr>
            </w:pPr>
            <w:r>
              <w:rPr>
                <w:rFonts w:ascii="Arial" w:hAnsi="Arial" w:cs="Arial"/>
                <w:sz w:val="20"/>
                <w:szCs w:val="20"/>
                <w:lang w:eastAsia="en-GB"/>
              </w:rPr>
              <w:t>Learners should have confidence in algebraic manipulation. Simple sketches are often helpful to clarify the reasoning in methods and should be encouraged.</w:t>
            </w:r>
          </w:p>
        </w:tc>
      </w:tr>
      <w:tr w:rsidR="003714D1" w:rsidRPr="004A4E17" w14:paraId="07580D76" w14:textId="77777777" w:rsidTr="006E70B1">
        <w:tblPrEx>
          <w:tblCellMar>
            <w:top w:w="0" w:type="dxa"/>
            <w:bottom w:w="0" w:type="dxa"/>
          </w:tblCellMar>
        </w:tblPrEx>
        <w:tc>
          <w:tcPr>
            <w:tcW w:w="2665" w:type="dxa"/>
            <w:tcMar>
              <w:top w:w="113" w:type="dxa"/>
              <w:bottom w:w="113" w:type="dxa"/>
            </w:tcMar>
          </w:tcPr>
          <w:p w14:paraId="7AD740E3" w14:textId="5B41E84A" w:rsidR="003714D1" w:rsidRPr="004A4E17" w:rsidRDefault="00AE02F5" w:rsidP="007056AD">
            <w:pPr>
              <w:pStyle w:val="BodyText"/>
              <w:rPr>
                <w:lang w:eastAsia="en-GB"/>
              </w:rPr>
            </w:pPr>
            <w:r>
              <w:rPr>
                <w:lang w:eastAsia="en-GB"/>
              </w:rPr>
              <w:t>8.1</w:t>
            </w:r>
          </w:p>
        </w:tc>
        <w:tc>
          <w:tcPr>
            <w:tcW w:w="2126" w:type="dxa"/>
            <w:tcMar>
              <w:top w:w="113" w:type="dxa"/>
              <w:bottom w:w="113" w:type="dxa"/>
            </w:tcMar>
          </w:tcPr>
          <w:p w14:paraId="2EE1360F" w14:textId="79EF7B4C" w:rsidR="003714D1" w:rsidRPr="004A4E17" w:rsidRDefault="00AE02F5" w:rsidP="007056AD">
            <w:pPr>
              <w:pStyle w:val="BodyText"/>
              <w:rPr>
                <w:lang w:eastAsia="en-GB"/>
              </w:rPr>
            </w:pPr>
            <w:r>
              <w:t>Know</w:t>
            </w:r>
            <w:r>
              <w:rPr>
                <w:spacing w:val="-14"/>
              </w:rPr>
              <w:t xml:space="preserve"> </w:t>
            </w:r>
            <w:r>
              <w:t>and</w:t>
            </w:r>
            <w:r>
              <w:rPr>
                <w:spacing w:val="-14"/>
              </w:rPr>
              <w:t xml:space="preserve"> </w:t>
            </w:r>
            <w:r>
              <w:t>use</w:t>
            </w:r>
            <w:r>
              <w:rPr>
                <w:spacing w:val="-14"/>
              </w:rPr>
              <w:t xml:space="preserve"> </w:t>
            </w:r>
            <w:r>
              <w:t>the</w:t>
            </w:r>
            <w:r>
              <w:rPr>
                <w:spacing w:val="-14"/>
              </w:rPr>
              <w:t xml:space="preserve"> </w:t>
            </w:r>
            <w:r>
              <w:t>equation</w:t>
            </w:r>
            <w:r>
              <w:rPr>
                <w:spacing w:val="-14"/>
              </w:rPr>
              <w:t xml:space="preserve"> </w:t>
            </w:r>
            <w:r>
              <w:t>of</w:t>
            </w:r>
            <w:r>
              <w:rPr>
                <w:spacing w:val="-13"/>
              </w:rPr>
              <w:t xml:space="preserve"> </w:t>
            </w:r>
            <w:r>
              <w:t>a</w:t>
            </w:r>
            <w:r>
              <w:rPr>
                <w:spacing w:val="-14"/>
              </w:rPr>
              <w:t xml:space="preserve"> </w:t>
            </w:r>
            <w:r>
              <w:t>circle</w:t>
            </w:r>
            <w:r>
              <w:rPr>
                <w:spacing w:val="-14"/>
              </w:rPr>
              <w:t xml:space="preserve"> </w:t>
            </w:r>
            <w:r>
              <w:t xml:space="preserve">with radius </w:t>
            </w:r>
            <w:r>
              <w:rPr>
                <w:i/>
              </w:rPr>
              <w:t xml:space="preserve">r </w:t>
            </w:r>
            <w:r>
              <w:t>and centre (</w:t>
            </w:r>
            <w:r>
              <w:rPr>
                <w:i/>
              </w:rPr>
              <w:t>a</w:t>
            </w:r>
            <w:r>
              <w:t xml:space="preserve">, </w:t>
            </w:r>
            <w:r>
              <w:rPr>
                <w:i/>
              </w:rPr>
              <w:t>b</w:t>
            </w:r>
            <w:r>
              <w:t>).</w:t>
            </w:r>
          </w:p>
        </w:tc>
        <w:tc>
          <w:tcPr>
            <w:tcW w:w="9810" w:type="dxa"/>
            <w:tcMar>
              <w:top w:w="113" w:type="dxa"/>
              <w:bottom w:w="113" w:type="dxa"/>
            </w:tcMar>
          </w:tcPr>
          <w:p w14:paraId="7EB13124" w14:textId="77777777" w:rsidR="00710BDA" w:rsidRDefault="00710BDA" w:rsidP="00710BDA">
            <w:pPr>
              <w:rPr>
                <w:rFonts w:ascii="Arial" w:hAnsi="Arial" w:cs="Arial"/>
                <w:b/>
                <w:sz w:val="20"/>
                <w:szCs w:val="20"/>
              </w:rPr>
            </w:pPr>
            <w:r>
              <w:rPr>
                <w:rFonts w:ascii="Arial" w:hAnsi="Arial" w:cs="Arial"/>
                <w:sz w:val="20"/>
                <w:szCs w:val="20"/>
              </w:rPr>
              <w:t xml:space="preserve">The ‘Circle equations’ resource at </w:t>
            </w:r>
            <w:hyperlink r:id="rId293" w:history="1">
              <w:r w:rsidRPr="00DA1824">
                <w:rPr>
                  <w:rStyle w:val="caHYPERLINK"/>
                </w:rPr>
                <w:t>www.mathsisfun.com/algebra/circle-equations.html</w:t>
              </w:r>
            </w:hyperlink>
            <w:r>
              <w:rPr>
                <w:rFonts w:ascii="Arial" w:hAnsi="Arial" w:cs="Arial"/>
                <w:sz w:val="20"/>
                <w:szCs w:val="20"/>
              </w:rPr>
              <w:t xml:space="preserve"> shows the different forms of the equation of a circle. The explanation is accompanied by some self-marking questions related to the topic. </w:t>
            </w:r>
            <w:r>
              <w:rPr>
                <w:rFonts w:ascii="Arial" w:hAnsi="Arial" w:cs="Arial"/>
                <w:b/>
                <w:sz w:val="20"/>
                <w:szCs w:val="20"/>
              </w:rPr>
              <w:t>(I)(F)</w:t>
            </w:r>
          </w:p>
          <w:p w14:paraId="6EB727DD" w14:textId="77777777" w:rsidR="00710BDA" w:rsidRDefault="00710BDA" w:rsidP="00710BDA">
            <w:pPr>
              <w:rPr>
                <w:rFonts w:ascii="Arial" w:hAnsi="Arial" w:cs="Arial"/>
                <w:b/>
                <w:sz w:val="20"/>
                <w:szCs w:val="20"/>
              </w:rPr>
            </w:pPr>
          </w:p>
          <w:p w14:paraId="10E39F04" w14:textId="038137CF" w:rsidR="003714D1" w:rsidRPr="004A4E17" w:rsidRDefault="00710BDA" w:rsidP="00710BDA">
            <w:pPr>
              <w:pStyle w:val="BodyText"/>
            </w:pPr>
            <w:r>
              <w:t>The resource (‘Equation of a circle’ by loopy188) at</w:t>
            </w:r>
            <w:r w:rsidRPr="00DA1824">
              <w:rPr>
                <w:rStyle w:val="caHYPERLINK"/>
              </w:rPr>
              <w:t xml:space="preserve"> </w:t>
            </w:r>
            <w:hyperlink r:id="rId294" w:history="1">
              <w:r w:rsidRPr="00DA1824">
                <w:rPr>
                  <w:rStyle w:val="caHYPERLINK"/>
                </w:rPr>
                <w:t>www.tes.com/teaching-resource/equation-of-a-circle-6317138</w:t>
              </w:r>
            </w:hyperlink>
            <w:r>
              <w:t xml:space="preserve"> </w:t>
            </w:r>
            <w:r w:rsidRPr="00F4316F">
              <w:t xml:space="preserve">is </w:t>
            </w:r>
            <w:r w:rsidRPr="00ED3602">
              <w:t xml:space="preserve">a </w:t>
            </w:r>
            <w:r>
              <w:t>notebook that can be used to introduce the topic to a class.</w:t>
            </w:r>
          </w:p>
        </w:tc>
      </w:tr>
      <w:tr w:rsidR="002E795D" w:rsidRPr="004A4E17" w14:paraId="77A64EE6" w14:textId="77777777" w:rsidTr="006E70B1">
        <w:tblPrEx>
          <w:tblCellMar>
            <w:top w:w="0" w:type="dxa"/>
            <w:bottom w:w="0" w:type="dxa"/>
          </w:tblCellMar>
        </w:tblPrEx>
        <w:tc>
          <w:tcPr>
            <w:tcW w:w="2665" w:type="dxa"/>
            <w:tcMar>
              <w:top w:w="113" w:type="dxa"/>
              <w:bottom w:w="113" w:type="dxa"/>
            </w:tcMar>
          </w:tcPr>
          <w:p w14:paraId="58091366" w14:textId="61120F2A" w:rsidR="002E795D" w:rsidRPr="004A4E17" w:rsidRDefault="002E795D" w:rsidP="007056AD">
            <w:pPr>
              <w:pStyle w:val="BodyText"/>
              <w:rPr>
                <w:lang w:eastAsia="en-GB"/>
              </w:rPr>
            </w:pPr>
            <w:r>
              <w:rPr>
                <w:lang w:eastAsia="en-GB"/>
              </w:rPr>
              <w:t>8.2</w:t>
            </w:r>
          </w:p>
        </w:tc>
        <w:tc>
          <w:tcPr>
            <w:tcW w:w="2126" w:type="dxa"/>
            <w:tcMar>
              <w:top w:w="113" w:type="dxa"/>
              <w:bottom w:w="113" w:type="dxa"/>
            </w:tcMar>
          </w:tcPr>
          <w:p w14:paraId="6F3A1E59" w14:textId="5F6D764F" w:rsidR="002E795D" w:rsidRPr="004A4E17" w:rsidRDefault="002E795D" w:rsidP="007056AD">
            <w:pPr>
              <w:pStyle w:val="BodyText"/>
              <w:rPr>
                <w:lang w:eastAsia="en-GB"/>
              </w:rPr>
            </w:pPr>
            <w:r>
              <w:rPr>
                <w:spacing w:val="-2"/>
              </w:rPr>
              <w:t>Solve</w:t>
            </w:r>
            <w:r>
              <w:rPr>
                <w:spacing w:val="-12"/>
              </w:rPr>
              <w:t xml:space="preserve"> </w:t>
            </w:r>
            <w:r>
              <w:rPr>
                <w:spacing w:val="-2"/>
              </w:rPr>
              <w:t>problems</w:t>
            </w:r>
            <w:r>
              <w:rPr>
                <w:spacing w:val="-12"/>
              </w:rPr>
              <w:t xml:space="preserve"> </w:t>
            </w:r>
            <w:r>
              <w:rPr>
                <w:spacing w:val="-2"/>
              </w:rPr>
              <w:t>involving</w:t>
            </w:r>
            <w:r>
              <w:rPr>
                <w:spacing w:val="-12"/>
              </w:rPr>
              <w:t xml:space="preserve"> </w:t>
            </w:r>
            <w:r>
              <w:rPr>
                <w:spacing w:val="-2"/>
              </w:rPr>
              <w:t>the</w:t>
            </w:r>
            <w:r>
              <w:rPr>
                <w:spacing w:val="-12"/>
              </w:rPr>
              <w:t xml:space="preserve"> </w:t>
            </w:r>
            <w:r>
              <w:rPr>
                <w:spacing w:val="-2"/>
              </w:rPr>
              <w:t>intersection</w:t>
            </w:r>
            <w:r>
              <w:rPr>
                <w:spacing w:val="-12"/>
              </w:rPr>
              <w:t xml:space="preserve"> </w:t>
            </w:r>
            <w:r>
              <w:rPr>
                <w:spacing w:val="-2"/>
              </w:rPr>
              <w:t>of</w:t>
            </w:r>
            <w:r>
              <w:rPr>
                <w:spacing w:val="-12"/>
              </w:rPr>
              <w:t xml:space="preserve"> </w:t>
            </w:r>
            <w:r>
              <w:rPr>
                <w:spacing w:val="-2"/>
              </w:rPr>
              <w:t xml:space="preserve">a </w:t>
            </w:r>
            <w:r>
              <w:t>circle and a straight line.</w:t>
            </w:r>
          </w:p>
        </w:tc>
        <w:tc>
          <w:tcPr>
            <w:tcW w:w="9810" w:type="dxa"/>
            <w:vMerge w:val="restart"/>
            <w:tcMar>
              <w:top w:w="113" w:type="dxa"/>
              <w:bottom w:w="113" w:type="dxa"/>
            </w:tcMar>
          </w:tcPr>
          <w:p w14:paraId="07C22370" w14:textId="6DCEEABE" w:rsidR="002E795D" w:rsidRDefault="002E795D" w:rsidP="00710BDA">
            <w:pPr>
              <w:rPr>
                <w:rFonts w:ascii="Arial" w:hAnsi="Arial" w:cs="Arial"/>
                <w:b/>
                <w:sz w:val="20"/>
                <w:szCs w:val="20"/>
              </w:rPr>
            </w:pPr>
            <w:r>
              <w:rPr>
                <w:rFonts w:ascii="Arial" w:hAnsi="Arial" w:cs="Arial"/>
                <w:sz w:val="20"/>
                <w:szCs w:val="20"/>
              </w:rPr>
              <w:t>A set of worksheets (‘A level maths C</w:t>
            </w:r>
            <w:r w:rsidRPr="008D610A">
              <w:rPr>
                <w:rFonts w:ascii="Arial" w:hAnsi="Arial" w:cs="Arial"/>
                <w:sz w:val="20"/>
                <w:szCs w:val="20"/>
              </w:rPr>
              <w:t>1</w:t>
            </w:r>
            <w:r>
              <w:rPr>
                <w:rFonts w:ascii="Arial" w:hAnsi="Arial" w:cs="Arial"/>
                <w:sz w:val="20"/>
                <w:szCs w:val="20"/>
              </w:rPr>
              <w:t xml:space="preserve">: Circles resources – worksheets </w:t>
            </w:r>
            <w:r w:rsidR="006E70B1">
              <w:rPr>
                <w:rFonts w:ascii="Arial" w:hAnsi="Arial" w:cs="Arial"/>
                <w:sz w:val="20"/>
                <w:szCs w:val="20"/>
              </w:rPr>
              <w:t>(</w:t>
            </w:r>
            <w:r>
              <w:rPr>
                <w:rFonts w:ascii="Arial" w:hAnsi="Arial" w:cs="Arial"/>
                <w:sz w:val="20"/>
                <w:szCs w:val="20"/>
              </w:rPr>
              <w:t xml:space="preserve">by </w:t>
            </w:r>
            <w:proofErr w:type="spellStart"/>
            <w:r>
              <w:rPr>
                <w:rFonts w:ascii="Arial" w:hAnsi="Arial" w:cs="Arial"/>
                <w:sz w:val="20"/>
                <w:szCs w:val="20"/>
              </w:rPr>
              <w:t>SRWhitehouse</w:t>
            </w:r>
            <w:proofErr w:type="spellEnd"/>
            <w:r>
              <w:rPr>
                <w:rFonts w:ascii="Arial" w:hAnsi="Arial" w:cs="Arial"/>
                <w:sz w:val="20"/>
                <w:szCs w:val="20"/>
              </w:rPr>
              <w:t xml:space="preserve">) to summarise the key points relating to equations of circles and moving on to consider the tangent to a circle can be found at </w:t>
            </w:r>
            <w:hyperlink r:id="rId295" w:history="1">
              <w:r w:rsidRPr="00DA1824">
                <w:rPr>
                  <w:rStyle w:val="caHYPERLINK"/>
                </w:rPr>
                <w:t>www.tes.com/teaching-resource/a-level-maths-c1-circles-resources-worksheets-6146676</w:t>
              </w:r>
            </w:hyperlink>
            <w:r w:rsidRPr="00DA1824">
              <w:rPr>
                <w:rStyle w:val="caHYPERLINK"/>
              </w:rPr>
              <w:t>.</w:t>
            </w:r>
            <w:r w:rsidRPr="00F4316F">
              <w:rPr>
                <w:rStyle w:val="Hyperlink"/>
                <w:rFonts w:ascii="Arial" w:hAnsi="Arial" w:cs="Arial"/>
                <w:sz w:val="20"/>
                <w:szCs w:val="20"/>
                <w:u w:val="none"/>
              </w:rPr>
              <w:t xml:space="preserve"> </w:t>
            </w:r>
            <w:r>
              <w:rPr>
                <w:rFonts w:ascii="Arial" w:hAnsi="Arial" w:cs="Arial"/>
                <w:b/>
                <w:sz w:val="20"/>
                <w:szCs w:val="20"/>
              </w:rPr>
              <w:t>(I)</w:t>
            </w:r>
          </w:p>
          <w:p w14:paraId="3DD62381" w14:textId="77777777" w:rsidR="002E795D" w:rsidRDefault="002E795D" w:rsidP="00710BDA">
            <w:pPr>
              <w:rPr>
                <w:rFonts w:ascii="Arial" w:hAnsi="Arial" w:cs="Arial"/>
                <w:b/>
                <w:sz w:val="20"/>
                <w:szCs w:val="20"/>
              </w:rPr>
            </w:pPr>
          </w:p>
          <w:p w14:paraId="5B1CDEF5" w14:textId="77777777" w:rsidR="002E795D" w:rsidRDefault="002E795D" w:rsidP="00710BDA">
            <w:pPr>
              <w:rPr>
                <w:rFonts w:ascii="Arial" w:hAnsi="Arial" w:cs="Arial"/>
                <w:sz w:val="20"/>
                <w:szCs w:val="20"/>
              </w:rPr>
            </w:pPr>
            <w:r>
              <w:rPr>
                <w:rFonts w:ascii="Arial" w:hAnsi="Arial" w:cs="Arial"/>
                <w:sz w:val="20"/>
                <w:szCs w:val="20"/>
              </w:rPr>
              <w:t xml:space="preserve">Many other useful resources for this topic can be found on the TES website. Go to </w:t>
            </w:r>
            <w:hyperlink r:id="rId296" w:history="1">
              <w:r w:rsidRPr="00DA1824">
                <w:rPr>
                  <w:rStyle w:val="caHYPERLINK"/>
                </w:rPr>
                <w:t>www.tes.com</w:t>
              </w:r>
            </w:hyperlink>
            <w:r w:rsidRPr="00DA1824">
              <w:rPr>
                <w:rStyle w:val="caHYPERLINK"/>
              </w:rPr>
              <w:t xml:space="preserve"> </w:t>
            </w:r>
            <w:r>
              <w:rPr>
                <w:rFonts w:ascii="Arial" w:hAnsi="Arial" w:cs="Arial"/>
                <w:sz w:val="20"/>
                <w:szCs w:val="20"/>
              </w:rPr>
              <w:t>and search for ‘Circle equations’ to find worksheets that can be used to test understanding and to extend:</w:t>
            </w:r>
          </w:p>
          <w:p w14:paraId="7DA247B3" w14:textId="77777777" w:rsidR="002E795D" w:rsidRPr="00DA1824" w:rsidRDefault="002E795D" w:rsidP="00710BDA">
            <w:pPr>
              <w:pStyle w:val="ListParagraph"/>
              <w:numPr>
                <w:ilvl w:val="0"/>
                <w:numId w:val="34"/>
              </w:numPr>
              <w:autoSpaceDE w:val="0"/>
              <w:autoSpaceDN w:val="0"/>
              <w:adjustRightInd w:val="0"/>
              <w:ind w:left="318" w:hanging="284"/>
              <w:rPr>
                <w:rStyle w:val="caHYPERLINK"/>
              </w:rPr>
            </w:pPr>
            <w:r>
              <w:rPr>
                <w:rFonts w:cs="Arial"/>
              </w:rPr>
              <w:t>‘</w:t>
            </w:r>
            <w:r w:rsidRPr="00267A8E">
              <w:t>Equations of circles’ by LeonD06</w:t>
            </w:r>
            <w:r>
              <w:t xml:space="preserve"> at </w:t>
            </w:r>
            <w:hyperlink r:id="rId297" w:history="1">
              <w:r w:rsidRPr="00DA1824">
                <w:rPr>
                  <w:rStyle w:val="caHYPERLINK"/>
                </w:rPr>
                <w:t>www.tes.com/teaching-resource/equations-of-circles-6422649</w:t>
              </w:r>
            </w:hyperlink>
            <w:r w:rsidRPr="00DA1824">
              <w:rPr>
                <w:rStyle w:val="caHYPERLINK"/>
              </w:rPr>
              <w:t xml:space="preserve"> </w:t>
            </w:r>
          </w:p>
          <w:p w14:paraId="55A5910B" w14:textId="77777777" w:rsidR="002E795D" w:rsidRPr="00092FBA" w:rsidRDefault="002E795D" w:rsidP="00710BDA">
            <w:pPr>
              <w:pStyle w:val="ListParagraph"/>
              <w:numPr>
                <w:ilvl w:val="0"/>
                <w:numId w:val="34"/>
              </w:numPr>
              <w:autoSpaceDE w:val="0"/>
              <w:autoSpaceDN w:val="0"/>
              <w:adjustRightInd w:val="0"/>
              <w:ind w:left="318" w:hanging="284"/>
              <w:rPr>
                <w:rFonts w:cs="Arial"/>
                <w:b/>
              </w:rPr>
            </w:pPr>
            <w:r>
              <w:rPr>
                <w:rFonts w:cs="Arial"/>
              </w:rPr>
              <w:t>‘</w:t>
            </w:r>
            <w:r w:rsidRPr="00092FBA">
              <w:rPr>
                <w:rFonts w:cs="Arial"/>
              </w:rPr>
              <w:t>Equations of Tangents to Circles</w:t>
            </w:r>
            <w:r>
              <w:rPr>
                <w:rFonts w:cs="Arial"/>
              </w:rPr>
              <w:t xml:space="preserve">’ by mrsmorgan1 at </w:t>
            </w:r>
            <w:hyperlink r:id="rId298" w:history="1">
              <w:r w:rsidRPr="00DA1824">
                <w:rPr>
                  <w:rStyle w:val="caHYPERLINK"/>
                </w:rPr>
                <w:t>www.tes.com/teaching-resource/equations-of-tangents-to-circles-11080079</w:t>
              </w:r>
            </w:hyperlink>
            <w:r>
              <w:rPr>
                <w:rFonts w:cs="Arial"/>
              </w:rPr>
              <w:t xml:space="preserve"> to practice finding the equation of the tangent to a circle. </w:t>
            </w:r>
            <w:r>
              <w:rPr>
                <w:rFonts w:cs="Arial"/>
                <w:b/>
              </w:rPr>
              <w:t>(I)(F)</w:t>
            </w:r>
          </w:p>
          <w:p w14:paraId="4BBA25F1" w14:textId="77777777" w:rsidR="002E795D" w:rsidRDefault="002E795D" w:rsidP="00710BDA">
            <w:pPr>
              <w:autoSpaceDE w:val="0"/>
              <w:autoSpaceDN w:val="0"/>
              <w:adjustRightInd w:val="0"/>
              <w:ind w:left="34"/>
              <w:rPr>
                <w:b/>
              </w:rPr>
            </w:pPr>
          </w:p>
          <w:p w14:paraId="159EF47A" w14:textId="77777777" w:rsidR="002E795D" w:rsidRDefault="002E795D" w:rsidP="00710BDA">
            <w:pPr>
              <w:pStyle w:val="BodyText"/>
              <w:rPr>
                <w:b/>
              </w:rPr>
            </w:pPr>
            <w:r w:rsidRPr="00DE6286">
              <w:rPr>
                <w:b/>
              </w:rPr>
              <w:t>Extension activity:</w:t>
            </w:r>
            <w:r w:rsidRPr="00DE6286">
              <w:t xml:space="preserve"> circles thoughts and crosses at  </w:t>
            </w:r>
            <w:hyperlink r:id="rId299" w:history="1">
              <w:r w:rsidRPr="00DA1824">
                <w:rPr>
                  <w:rStyle w:val="caHYPERLINK"/>
                </w:rPr>
                <w:t>www.tes.com/teaching-resource/solving-equations-thoughts-and-crosses-11554989</w:t>
              </w:r>
            </w:hyperlink>
            <w:r w:rsidRPr="00DE6286">
              <w:t xml:space="preserve"> </w:t>
            </w:r>
            <w:r w:rsidRPr="00DE6286">
              <w:rPr>
                <w:b/>
              </w:rPr>
              <w:t>(I)(F)</w:t>
            </w:r>
          </w:p>
          <w:p w14:paraId="4865CF74" w14:textId="77777777" w:rsidR="006E6B17" w:rsidRDefault="006E6B17" w:rsidP="00710BDA">
            <w:pPr>
              <w:pStyle w:val="BodyText"/>
              <w:rPr>
                <w:b/>
              </w:rPr>
            </w:pPr>
          </w:p>
          <w:tbl>
            <w:tblPr>
              <w:tblStyle w:val="TableGrid"/>
              <w:tblW w:w="0" w:type="auto"/>
              <w:tblLook w:val="04A0" w:firstRow="1" w:lastRow="0" w:firstColumn="1" w:lastColumn="0" w:noHBand="0" w:noVBand="1"/>
            </w:tblPr>
            <w:tblGrid>
              <w:gridCol w:w="1809"/>
              <w:gridCol w:w="6158"/>
            </w:tblGrid>
            <w:tr w:rsidR="00B10BD0" w:rsidRPr="00420B71" w14:paraId="29189CEF" w14:textId="77777777" w:rsidTr="00B61A13">
              <w:tc>
                <w:tcPr>
                  <w:tcW w:w="1809" w:type="dxa"/>
                  <w:tcBorders>
                    <w:top w:val="single" w:sz="4" w:space="0" w:color="43B6E6"/>
                    <w:left w:val="single" w:sz="4" w:space="0" w:color="43B6E6"/>
                    <w:bottom w:val="single" w:sz="4" w:space="0" w:color="43B6E6"/>
                    <w:right w:val="single" w:sz="4" w:space="0" w:color="43B6E6"/>
                  </w:tcBorders>
                  <w:shd w:val="clear" w:color="auto" w:fill="43B6E6"/>
                </w:tcPr>
                <w:p w14:paraId="458DD0D7" w14:textId="77777777" w:rsidR="00B10BD0" w:rsidRPr="006E6B17" w:rsidRDefault="00B10BD0" w:rsidP="00B10BD0">
                  <w:pPr>
                    <w:rPr>
                      <w:rFonts w:ascii="Arial" w:hAnsi="Arial" w:cs="Arial"/>
                      <w:sz w:val="20"/>
                      <w:szCs w:val="20"/>
                    </w:rPr>
                  </w:pPr>
                  <w:r w:rsidRPr="006E6B17">
                    <w:rPr>
                      <w:rFonts w:ascii="Arial" w:hAnsi="Arial" w:cs="Arial"/>
                      <w:sz w:val="20"/>
                      <w:szCs w:val="20"/>
                    </w:rPr>
                    <w:t>Resource Plus</w:t>
                  </w:r>
                </w:p>
              </w:tc>
              <w:tc>
                <w:tcPr>
                  <w:tcW w:w="6158" w:type="dxa"/>
                  <w:tcBorders>
                    <w:top w:val="nil"/>
                    <w:left w:val="single" w:sz="4" w:space="0" w:color="43B6E6"/>
                    <w:bottom w:val="single" w:sz="4" w:space="0" w:color="43B6E6"/>
                    <w:right w:val="nil"/>
                  </w:tcBorders>
                </w:tcPr>
                <w:p w14:paraId="6C919BF3" w14:textId="77777777" w:rsidR="00B10BD0" w:rsidRPr="00420B71" w:rsidRDefault="00B10BD0" w:rsidP="00B10BD0">
                  <w:pPr>
                    <w:rPr>
                      <w:rFonts w:cs="Arial"/>
                      <w:spacing w:val="-1"/>
                      <w:szCs w:val="20"/>
                    </w:rPr>
                  </w:pPr>
                  <w:r w:rsidRPr="00420B71">
                    <w:rPr>
                      <w:rFonts w:cs="Arial"/>
                      <w:spacing w:val="-1"/>
                      <w:szCs w:val="20"/>
                    </w:rPr>
                    <w:t xml:space="preserve"> </w:t>
                  </w:r>
                </w:p>
              </w:tc>
            </w:tr>
            <w:tr w:rsidR="00B10BD0" w:rsidRPr="00420B71" w14:paraId="0A897E1B" w14:textId="77777777" w:rsidTr="00B61A13">
              <w:tc>
                <w:tcPr>
                  <w:tcW w:w="7967" w:type="dxa"/>
                  <w:gridSpan w:val="2"/>
                  <w:tcBorders>
                    <w:top w:val="single" w:sz="4" w:space="0" w:color="43B6E6"/>
                    <w:left w:val="single" w:sz="4" w:space="0" w:color="43B6E6"/>
                    <w:bottom w:val="single" w:sz="4" w:space="0" w:color="43B6E6"/>
                    <w:right w:val="single" w:sz="4" w:space="0" w:color="43B6E6"/>
                  </w:tcBorders>
                  <w:shd w:val="clear" w:color="auto" w:fill="auto"/>
                </w:tcPr>
                <w:p w14:paraId="304946C8" w14:textId="2ACD4682" w:rsidR="00B10BD0" w:rsidRPr="006E6B17" w:rsidRDefault="00B10BD0" w:rsidP="00B10BD0">
                  <w:pPr>
                    <w:rPr>
                      <w:rFonts w:ascii="Arial" w:hAnsi="Arial" w:cs="Arial"/>
                      <w:sz w:val="20"/>
                      <w:szCs w:val="20"/>
                    </w:rPr>
                  </w:pPr>
                  <w:r w:rsidRPr="006E6B17">
                    <w:rPr>
                      <w:rFonts w:ascii="Arial" w:hAnsi="Arial" w:cs="Arial"/>
                      <w:sz w:val="20"/>
                      <w:szCs w:val="20"/>
                    </w:rPr>
                    <w:t>Teaching Pack: Coordinate Geometry</w:t>
                  </w:r>
                </w:p>
                <w:p w14:paraId="062D24DA" w14:textId="77777777" w:rsidR="00B10BD0" w:rsidRPr="006E6B17" w:rsidRDefault="00B10BD0" w:rsidP="00B10BD0">
                  <w:pPr>
                    <w:rPr>
                      <w:rFonts w:ascii="Arial" w:hAnsi="Arial" w:cs="Arial"/>
                      <w:sz w:val="20"/>
                      <w:szCs w:val="20"/>
                    </w:rPr>
                  </w:pPr>
                  <w:r w:rsidRPr="006E6B17">
                    <w:rPr>
                      <w:rFonts w:ascii="Arial" w:hAnsi="Arial" w:cs="Arial"/>
                      <w:sz w:val="20"/>
                      <w:szCs w:val="20"/>
                    </w:rPr>
                    <w:t>The Teaching Pack includes lessons on:</w:t>
                  </w:r>
                </w:p>
                <w:p w14:paraId="54852000" w14:textId="77777777" w:rsidR="00B10BD0" w:rsidRPr="006E6B17" w:rsidRDefault="00EA2D5F" w:rsidP="00B10BD0">
                  <w:pPr>
                    <w:pStyle w:val="ListParagraph"/>
                    <w:numPr>
                      <w:ilvl w:val="0"/>
                      <w:numId w:val="38"/>
                    </w:numPr>
                    <w:rPr>
                      <w:rFonts w:cs="Arial"/>
                    </w:rPr>
                  </w:pPr>
                  <w:r w:rsidRPr="006E6B17">
                    <w:rPr>
                      <w:rFonts w:cs="Arial"/>
                    </w:rPr>
                    <w:t>Equations of a straight line</w:t>
                  </w:r>
                </w:p>
                <w:p w14:paraId="78E20842" w14:textId="77777777" w:rsidR="00EA2D5F" w:rsidRPr="006E6B17" w:rsidRDefault="00EA2D5F" w:rsidP="00B10BD0">
                  <w:pPr>
                    <w:pStyle w:val="ListParagraph"/>
                    <w:numPr>
                      <w:ilvl w:val="0"/>
                      <w:numId w:val="38"/>
                    </w:numPr>
                    <w:rPr>
                      <w:rFonts w:cs="Arial"/>
                    </w:rPr>
                  </w:pPr>
                  <w:r w:rsidRPr="006E6B17">
                    <w:rPr>
                      <w:rFonts w:cs="Arial"/>
                    </w:rPr>
                    <w:t xml:space="preserve">Parallel, </w:t>
                  </w:r>
                  <w:proofErr w:type="gramStart"/>
                  <w:r w:rsidRPr="006E6B17">
                    <w:rPr>
                      <w:rFonts w:cs="Arial"/>
                    </w:rPr>
                    <w:t>perpendicular</w:t>
                  </w:r>
                  <w:proofErr w:type="gramEnd"/>
                  <w:r w:rsidRPr="006E6B17">
                    <w:rPr>
                      <w:rFonts w:cs="Arial"/>
                    </w:rPr>
                    <w:t xml:space="preserve"> or neither</w:t>
                  </w:r>
                </w:p>
                <w:p w14:paraId="39739FF2" w14:textId="77777777" w:rsidR="00EA2D5F" w:rsidRPr="006E6B17" w:rsidRDefault="006E6B17" w:rsidP="00B10BD0">
                  <w:pPr>
                    <w:pStyle w:val="ListParagraph"/>
                    <w:numPr>
                      <w:ilvl w:val="0"/>
                      <w:numId w:val="38"/>
                    </w:numPr>
                    <w:rPr>
                      <w:rFonts w:cs="Arial"/>
                    </w:rPr>
                  </w:pPr>
                  <w:r w:rsidRPr="006E6B17">
                    <w:rPr>
                      <w:rFonts w:cs="Arial"/>
                    </w:rPr>
                    <w:t>Problems with straight lines</w:t>
                  </w:r>
                </w:p>
                <w:p w14:paraId="52ED0C64" w14:textId="77777777" w:rsidR="006E6B17" w:rsidRPr="006E6B17" w:rsidRDefault="006E6B17" w:rsidP="00B10BD0">
                  <w:pPr>
                    <w:pStyle w:val="ListParagraph"/>
                    <w:numPr>
                      <w:ilvl w:val="0"/>
                      <w:numId w:val="38"/>
                    </w:numPr>
                    <w:rPr>
                      <w:rFonts w:cs="Arial"/>
                    </w:rPr>
                  </w:pPr>
                  <w:r w:rsidRPr="006E6B17">
                    <w:rPr>
                      <w:rFonts w:cs="Arial"/>
                    </w:rPr>
                    <w:t>Equations of circles</w:t>
                  </w:r>
                </w:p>
                <w:p w14:paraId="09C2A03A" w14:textId="1201DDF8" w:rsidR="006E6B17" w:rsidRPr="006E6B17" w:rsidRDefault="006E6B17" w:rsidP="00B10BD0">
                  <w:pPr>
                    <w:pStyle w:val="ListParagraph"/>
                    <w:numPr>
                      <w:ilvl w:val="0"/>
                      <w:numId w:val="38"/>
                    </w:numPr>
                    <w:rPr>
                      <w:rFonts w:cs="Arial"/>
                    </w:rPr>
                  </w:pPr>
                  <w:r w:rsidRPr="006E6B17">
                    <w:rPr>
                      <w:rFonts w:cs="Arial"/>
                    </w:rPr>
                    <w:t>Problems with circles</w:t>
                  </w:r>
                </w:p>
              </w:tc>
            </w:tr>
          </w:tbl>
          <w:p w14:paraId="23AB248F" w14:textId="6DA60872" w:rsidR="00B10BD0" w:rsidRPr="004A4E17" w:rsidRDefault="00B10BD0" w:rsidP="00710BDA">
            <w:pPr>
              <w:pStyle w:val="BodyText"/>
            </w:pPr>
          </w:p>
        </w:tc>
      </w:tr>
      <w:tr w:rsidR="002E795D" w:rsidRPr="004A4E17" w14:paraId="74CFA513" w14:textId="77777777" w:rsidTr="006E70B1">
        <w:tblPrEx>
          <w:tblCellMar>
            <w:top w:w="0" w:type="dxa"/>
            <w:bottom w:w="0" w:type="dxa"/>
          </w:tblCellMar>
        </w:tblPrEx>
        <w:tc>
          <w:tcPr>
            <w:tcW w:w="2665" w:type="dxa"/>
            <w:tcMar>
              <w:top w:w="113" w:type="dxa"/>
              <w:bottom w:w="113" w:type="dxa"/>
            </w:tcMar>
          </w:tcPr>
          <w:p w14:paraId="422DBC4D" w14:textId="664D7C9D" w:rsidR="002E795D" w:rsidRPr="004A4E17" w:rsidRDefault="002E795D" w:rsidP="007056AD">
            <w:pPr>
              <w:pStyle w:val="BodyText"/>
              <w:rPr>
                <w:lang w:eastAsia="en-GB"/>
              </w:rPr>
            </w:pPr>
            <w:r>
              <w:rPr>
                <w:lang w:eastAsia="en-GB"/>
              </w:rPr>
              <w:t>8.3</w:t>
            </w:r>
          </w:p>
        </w:tc>
        <w:tc>
          <w:tcPr>
            <w:tcW w:w="2126" w:type="dxa"/>
            <w:tcMar>
              <w:top w:w="113" w:type="dxa"/>
              <w:bottom w:w="113" w:type="dxa"/>
            </w:tcMar>
          </w:tcPr>
          <w:p w14:paraId="6F9D9B6E" w14:textId="05A143CF" w:rsidR="002E795D" w:rsidRPr="004A4E17" w:rsidRDefault="002E795D" w:rsidP="00AE02F5">
            <w:pPr>
              <w:pStyle w:val="BodyText"/>
              <w:rPr>
                <w:lang w:eastAsia="en-GB"/>
              </w:rPr>
            </w:pPr>
            <w:r>
              <w:rPr>
                <w:spacing w:val="-2"/>
              </w:rPr>
              <w:t>Solve</w:t>
            </w:r>
            <w:r>
              <w:rPr>
                <w:spacing w:val="-10"/>
              </w:rPr>
              <w:t xml:space="preserve"> </w:t>
            </w:r>
            <w:r>
              <w:rPr>
                <w:spacing w:val="-2"/>
              </w:rPr>
              <w:t>problems</w:t>
            </w:r>
            <w:r>
              <w:rPr>
                <w:spacing w:val="-10"/>
              </w:rPr>
              <w:t xml:space="preserve"> </w:t>
            </w:r>
            <w:r>
              <w:rPr>
                <w:spacing w:val="-2"/>
              </w:rPr>
              <w:t>involving</w:t>
            </w:r>
            <w:r>
              <w:rPr>
                <w:spacing w:val="-10"/>
              </w:rPr>
              <w:t xml:space="preserve"> </w:t>
            </w:r>
            <w:r>
              <w:rPr>
                <w:spacing w:val="-2"/>
              </w:rPr>
              <w:t>tangents</w:t>
            </w:r>
            <w:r>
              <w:rPr>
                <w:spacing w:val="-10"/>
              </w:rPr>
              <w:t xml:space="preserve"> </w:t>
            </w:r>
            <w:r>
              <w:rPr>
                <w:spacing w:val="-2"/>
              </w:rPr>
              <w:t>to</w:t>
            </w:r>
            <w:r>
              <w:rPr>
                <w:spacing w:val="-10"/>
              </w:rPr>
              <w:t xml:space="preserve"> </w:t>
            </w:r>
            <w:r>
              <w:rPr>
                <w:spacing w:val="-2"/>
              </w:rPr>
              <w:t>a</w:t>
            </w:r>
            <w:r>
              <w:rPr>
                <w:spacing w:val="-10"/>
              </w:rPr>
              <w:t xml:space="preserve"> </w:t>
            </w:r>
            <w:r>
              <w:rPr>
                <w:spacing w:val="-2"/>
              </w:rPr>
              <w:t>circle.</w:t>
            </w:r>
          </w:p>
        </w:tc>
        <w:tc>
          <w:tcPr>
            <w:tcW w:w="9810" w:type="dxa"/>
            <w:vMerge/>
            <w:tcMar>
              <w:top w:w="113" w:type="dxa"/>
              <w:bottom w:w="113" w:type="dxa"/>
            </w:tcMar>
          </w:tcPr>
          <w:p w14:paraId="0C60B36A" w14:textId="77777777" w:rsidR="002E795D" w:rsidRPr="004A4E17" w:rsidRDefault="002E795D" w:rsidP="007056AD">
            <w:pPr>
              <w:pStyle w:val="BodyText"/>
            </w:pPr>
          </w:p>
        </w:tc>
      </w:tr>
      <w:tr w:rsidR="002E795D" w:rsidRPr="004A4E17" w14:paraId="6BE48C10" w14:textId="77777777" w:rsidTr="006E70B1">
        <w:tblPrEx>
          <w:tblCellMar>
            <w:top w:w="0" w:type="dxa"/>
            <w:bottom w:w="0" w:type="dxa"/>
          </w:tblCellMar>
        </w:tblPrEx>
        <w:tc>
          <w:tcPr>
            <w:tcW w:w="2665" w:type="dxa"/>
            <w:tcMar>
              <w:top w:w="113" w:type="dxa"/>
              <w:bottom w:w="113" w:type="dxa"/>
            </w:tcMar>
          </w:tcPr>
          <w:p w14:paraId="5CFCB340" w14:textId="506F9741" w:rsidR="002E795D" w:rsidRPr="004A4E17" w:rsidRDefault="002E795D" w:rsidP="007056AD">
            <w:pPr>
              <w:pStyle w:val="BodyText"/>
              <w:rPr>
                <w:lang w:eastAsia="en-GB"/>
              </w:rPr>
            </w:pPr>
            <w:r>
              <w:rPr>
                <w:lang w:eastAsia="en-GB"/>
              </w:rPr>
              <w:t>8.4</w:t>
            </w:r>
          </w:p>
        </w:tc>
        <w:tc>
          <w:tcPr>
            <w:tcW w:w="2126" w:type="dxa"/>
            <w:tcMar>
              <w:top w:w="113" w:type="dxa"/>
              <w:bottom w:w="113" w:type="dxa"/>
            </w:tcMar>
          </w:tcPr>
          <w:p w14:paraId="65758713" w14:textId="20227509" w:rsidR="002E795D" w:rsidRPr="004A4E17" w:rsidRDefault="002E795D" w:rsidP="00BF1693">
            <w:pPr>
              <w:pStyle w:val="BodyText"/>
              <w:rPr>
                <w:lang w:eastAsia="en-GB"/>
              </w:rPr>
            </w:pPr>
            <w:r>
              <w:rPr>
                <w:spacing w:val="-2"/>
              </w:rPr>
              <w:t>Solve</w:t>
            </w:r>
            <w:r>
              <w:rPr>
                <w:spacing w:val="-12"/>
              </w:rPr>
              <w:t xml:space="preserve"> </w:t>
            </w:r>
            <w:r>
              <w:rPr>
                <w:spacing w:val="-2"/>
              </w:rPr>
              <w:t>problems</w:t>
            </w:r>
            <w:r>
              <w:rPr>
                <w:spacing w:val="-12"/>
              </w:rPr>
              <w:t xml:space="preserve"> </w:t>
            </w:r>
            <w:r>
              <w:rPr>
                <w:spacing w:val="-2"/>
              </w:rPr>
              <w:t>involving</w:t>
            </w:r>
            <w:r>
              <w:rPr>
                <w:spacing w:val="-12"/>
              </w:rPr>
              <w:t xml:space="preserve"> </w:t>
            </w:r>
            <w:r>
              <w:rPr>
                <w:spacing w:val="-2"/>
              </w:rPr>
              <w:t>the</w:t>
            </w:r>
            <w:r>
              <w:rPr>
                <w:spacing w:val="-12"/>
              </w:rPr>
              <w:t xml:space="preserve"> </w:t>
            </w:r>
            <w:r>
              <w:rPr>
                <w:spacing w:val="-2"/>
              </w:rPr>
              <w:t>intersection</w:t>
            </w:r>
            <w:r>
              <w:rPr>
                <w:spacing w:val="-12"/>
              </w:rPr>
              <w:t xml:space="preserve"> </w:t>
            </w:r>
            <w:r>
              <w:rPr>
                <w:spacing w:val="-2"/>
              </w:rPr>
              <w:t xml:space="preserve">of </w:t>
            </w:r>
            <w:r>
              <w:t>two circles.</w:t>
            </w:r>
          </w:p>
        </w:tc>
        <w:tc>
          <w:tcPr>
            <w:tcW w:w="9810" w:type="dxa"/>
            <w:vMerge/>
            <w:tcMar>
              <w:top w:w="113" w:type="dxa"/>
              <w:bottom w:w="113" w:type="dxa"/>
            </w:tcMar>
          </w:tcPr>
          <w:p w14:paraId="68CBC229" w14:textId="77777777" w:rsidR="002E795D" w:rsidRPr="004A4E17" w:rsidRDefault="002E795D" w:rsidP="007056AD">
            <w:pPr>
              <w:pStyle w:val="BodyText"/>
            </w:pPr>
          </w:p>
        </w:tc>
      </w:tr>
      <w:tr w:rsidR="003714D1" w:rsidRPr="004A4E17" w14:paraId="3EE24178" w14:textId="77777777" w:rsidTr="006E70B1">
        <w:trPr>
          <w:tblHeader/>
        </w:trPr>
        <w:tc>
          <w:tcPr>
            <w:tcW w:w="14601" w:type="dxa"/>
            <w:gridSpan w:val="3"/>
            <w:shd w:val="clear" w:color="auto" w:fill="EA5B0C"/>
            <w:tcMar>
              <w:top w:w="113" w:type="dxa"/>
              <w:bottom w:w="113" w:type="dxa"/>
            </w:tcMar>
            <w:vAlign w:val="center"/>
          </w:tcPr>
          <w:p w14:paraId="33E3A29D" w14:textId="77777777" w:rsidR="003714D1" w:rsidRPr="00FB2E1E" w:rsidRDefault="003714D1" w:rsidP="007056AD">
            <w:pPr>
              <w:rPr>
                <w:rFonts w:ascii="Arial" w:hAnsi="Arial" w:cs="Arial"/>
                <w:b/>
                <w:color w:val="FFFFFF"/>
                <w:sz w:val="20"/>
                <w:szCs w:val="20"/>
              </w:rPr>
            </w:pPr>
            <w:r w:rsidRPr="00FB2E1E">
              <w:rPr>
                <w:rFonts w:ascii="Arial" w:hAnsi="Arial" w:cs="Arial"/>
                <w:b/>
                <w:color w:val="FFFFFF"/>
                <w:sz w:val="20"/>
                <w:szCs w:val="20"/>
              </w:rPr>
              <w:t>Past and specimen papers</w:t>
            </w:r>
          </w:p>
        </w:tc>
      </w:tr>
      <w:tr w:rsidR="003714D1" w:rsidRPr="004A4E17" w14:paraId="7772F3D1" w14:textId="77777777" w:rsidTr="006E70B1">
        <w:tblPrEx>
          <w:tblCellMar>
            <w:top w:w="0" w:type="dxa"/>
            <w:bottom w:w="0" w:type="dxa"/>
          </w:tblCellMar>
        </w:tblPrEx>
        <w:tc>
          <w:tcPr>
            <w:tcW w:w="14601" w:type="dxa"/>
            <w:gridSpan w:val="3"/>
            <w:tcMar>
              <w:top w:w="113" w:type="dxa"/>
              <w:bottom w:w="113" w:type="dxa"/>
            </w:tcMar>
          </w:tcPr>
          <w:p w14:paraId="08F669AB" w14:textId="77777777" w:rsidR="003714D1" w:rsidRDefault="003714D1" w:rsidP="007056AD">
            <w:pPr>
              <w:pStyle w:val="BodyText"/>
              <w:rPr>
                <w:rStyle w:val="Bold"/>
              </w:rPr>
            </w:pPr>
            <w:r>
              <w:rPr>
                <w:lang w:eastAsia="en-GB"/>
              </w:rPr>
              <w:t xml:space="preserve">Past/specimen papers and mark schemes are available to download from the </w:t>
            </w:r>
            <w:hyperlink r:id="rId300" w:history="1">
              <w:r>
                <w:rPr>
                  <w:rStyle w:val="Hyperlink"/>
                </w:rPr>
                <w:t>School Support Hub</w:t>
              </w:r>
            </w:hyperlink>
            <w:r w:rsidRPr="00B12682">
              <w:rPr>
                <w:rStyle w:val="Hyperlink"/>
                <w:u w:val="none"/>
              </w:rPr>
              <w:t xml:space="preserve"> </w:t>
            </w:r>
            <w:r>
              <w:rPr>
                <w:rStyle w:val="Bold"/>
              </w:rPr>
              <w:t>(F)</w:t>
            </w:r>
          </w:p>
          <w:tbl>
            <w:tblPr>
              <w:tblW w:w="0" w:type="auto"/>
              <w:tblLook w:val="04A0" w:firstRow="1" w:lastRow="0" w:firstColumn="1" w:lastColumn="0" w:noHBand="0" w:noVBand="1"/>
            </w:tblPr>
            <w:tblGrid>
              <w:gridCol w:w="3496"/>
            </w:tblGrid>
            <w:tr w:rsidR="00F33102" w:rsidRPr="00F33102" w14:paraId="37CA05DD" w14:textId="77777777" w:rsidTr="00AD5F55">
              <w:trPr>
                <w:trHeight w:val="300"/>
              </w:trPr>
              <w:tc>
                <w:tcPr>
                  <w:tcW w:w="0" w:type="auto"/>
                  <w:tcBorders>
                    <w:top w:val="nil"/>
                    <w:left w:val="nil"/>
                    <w:bottom w:val="nil"/>
                    <w:right w:val="nil"/>
                  </w:tcBorders>
                  <w:shd w:val="clear" w:color="auto" w:fill="auto"/>
                  <w:noWrap/>
                  <w:vAlign w:val="bottom"/>
                  <w:hideMark/>
                </w:tcPr>
                <w:p w14:paraId="4EFC154D" w14:textId="77777777" w:rsidR="00F33102" w:rsidRPr="00F33102" w:rsidRDefault="00F33102" w:rsidP="00F33102">
                  <w:pPr>
                    <w:rPr>
                      <w:rFonts w:ascii="Arial" w:eastAsia="Times New Roman" w:hAnsi="Arial" w:cs="Arial"/>
                      <w:color w:val="000000"/>
                      <w:sz w:val="20"/>
                      <w:szCs w:val="20"/>
                      <w:lang w:eastAsia="en-GB"/>
                    </w:rPr>
                  </w:pPr>
                  <w:r w:rsidRPr="00F33102">
                    <w:rPr>
                      <w:rFonts w:ascii="Arial" w:eastAsia="Times New Roman" w:hAnsi="Arial" w:cs="Arial"/>
                      <w:color w:val="000000"/>
                      <w:sz w:val="20"/>
                      <w:szCs w:val="20"/>
                      <w:lang w:eastAsia="en-GB"/>
                    </w:rPr>
                    <w:t>2025 Specimen Paper 1 Question 10</w:t>
                  </w:r>
                </w:p>
              </w:tc>
            </w:tr>
            <w:tr w:rsidR="00F33102" w:rsidRPr="00F33102" w14:paraId="7809AEA7" w14:textId="77777777" w:rsidTr="00AD5F55">
              <w:trPr>
                <w:trHeight w:val="300"/>
              </w:trPr>
              <w:tc>
                <w:tcPr>
                  <w:tcW w:w="0" w:type="auto"/>
                  <w:tcBorders>
                    <w:top w:val="nil"/>
                    <w:left w:val="nil"/>
                    <w:bottom w:val="nil"/>
                    <w:right w:val="nil"/>
                  </w:tcBorders>
                  <w:shd w:val="clear" w:color="auto" w:fill="auto"/>
                  <w:noWrap/>
                  <w:vAlign w:val="bottom"/>
                  <w:hideMark/>
                </w:tcPr>
                <w:p w14:paraId="5C4FAF6C" w14:textId="77777777" w:rsidR="00F33102" w:rsidRPr="00F33102" w:rsidRDefault="00F33102" w:rsidP="00F33102">
                  <w:pPr>
                    <w:rPr>
                      <w:rFonts w:ascii="Arial" w:eastAsia="Times New Roman" w:hAnsi="Arial" w:cs="Arial"/>
                      <w:color w:val="000000"/>
                      <w:sz w:val="20"/>
                      <w:szCs w:val="20"/>
                      <w:lang w:eastAsia="en-GB"/>
                    </w:rPr>
                  </w:pPr>
                  <w:r w:rsidRPr="00F33102">
                    <w:rPr>
                      <w:rFonts w:ascii="Arial" w:eastAsia="Times New Roman" w:hAnsi="Arial" w:cs="Arial"/>
                      <w:color w:val="000000"/>
                      <w:sz w:val="20"/>
                      <w:szCs w:val="20"/>
                      <w:lang w:eastAsia="en-GB"/>
                    </w:rPr>
                    <w:t>2025 Specimen Paper 2 Question 7</w:t>
                  </w:r>
                </w:p>
              </w:tc>
            </w:tr>
            <w:tr w:rsidR="008423AC" w:rsidRPr="00F33102" w14:paraId="55BBC4BF" w14:textId="77777777" w:rsidTr="00AD5F55">
              <w:trPr>
                <w:trHeight w:val="300"/>
              </w:trPr>
              <w:tc>
                <w:tcPr>
                  <w:tcW w:w="0" w:type="auto"/>
                  <w:tcBorders>
                    <w:top w:val="nil"/>
                    <w:left w:val="nil"/>
                    <w:bottom w:val="nil"/>
                    <w:right w:val="nil"/>
                  </w:tcBorders>
                  <w:shd w:val="clear" w:color="auto" w:fill="auto"/>
                  <w:noWrap/>
                  <w:vAlign w:val="bottom"/>
                </w:tcPr>
                <w:p w14:paraId="2C586231" w14:textId="77777777" w:rsidR="008423AC" w:rsidRPr="00F33102" w:rsidRDefault="008423AC" w:rsidP="00F33102">
                  <w:pPr>
                    <w:rPr>
                      <w:rFonts w:ascii="Arial" w:eastAsia="Times New Roman" w:hAnsi="Arial" w:cs="Arial"/>
                      <w:color w:val="000000"/>
                      <w:sz w:val="20"/>
                      <w:szCs w:val="20"/>
                      <w:lang w:eastAsia="en-GB"/>
                    </w:rPr>
                  </w:pPr>
                </w:p>
              </w:tc>
            </w:tr>
          </w:tbl>
          <w:p w14:paraId="70408D20" w14:textId="429A9593" w:rsidR="003714D1" w:rsidRPr="008423AC" w:rsidRDefault="008423AC" w:rsidP="008423AC">
            <w:pPr>
              <w:autoSpaceDE w:val="0"/>
              <w:autoSpaceDN w:val="0"/>
              <w:adjustRightInd w:val="0"/>
              <w:rPr>
                <w:rFonts w:ascii="Arial" w:hAnsi="Arial" w:cs="Arial"/>
                <w:sz w:val="20"/>
                <w:szCs w:val="20"/>
                <w:lang w:eastAsia="en-GB"/>
              </w:rPr>
            </w:pPr>
            <w:r w:rsidRPr="00F046AD">
              <w:rPr>
                <w:rFonts w:ascii="Arial" w:hAnsi="Arial" w:cs="Arial"/>
                <w:sz w:val="20"/>
                <w:szCs w:val="20"/>
                <w:lang w:eastAsia="en-GB"/>
              </w:rPr>
              <w:t xml:space="preserve">Other sources of questions on </w:t>
            </w:r>
            <w:r>
              <w:rPr>
                <w:rFonts w:ascii="Arial" w:hAnsi="Arial" w:cs="Arial"/>
                <w:sz w:val="20"/>
                <w:szCs w:val="20"/>
                <w:lang w:eastAsia="en-GB"/>
              </w:rPr>
              <w:t>coordinate geometry of the circle</w:t>
            </w:r>
            <w:r w:rsidRPr="00F046AD">
              <w:rPr>
                <w:rFonts w:ascii="Arial" w:hAnsi="Arial" w:cs="Arial"/>
                <w:sz w:val="20"/>
                <w:szCs w:val="20"/>
                <w:lang w:eastAsia="en-GB"/>
              </w:rPr>
              <w:t xml:space="preserve"> are the Cambridge International Examinations A </w:t>
            </w:r>
            <w:proofErr w:type="gramStart"/>
            <w:r w:rsidRPr="00F046AD">
              <w:rPr>
                <w:rFonts w:ascii="Arial" w:hAnsi="Arial" w:cs="Arial"/>
                <w:sz w:val="20"/>
                <w:szCs w:val="20"/>
                <w:lang w:eastAsia="en-GB"/>
              </w:rPr>
              <w:t>level</w:t>
            </w:r>
            <w:proofErr w:type="gramEnd"/>
            <w:r w:rsidRPr="00F046AD">
              <w:rPr>
                <w:rFonts w:ascii="Arial" w:hAnsi="Arial" w:cs="Arial"/>
                <w:sz w:val="20"/>
                <w:szCs w:val="20"/>
                <w:lang w:eastAsia="en-GB"/>
              </w:rPr>
              <w:t xml:space="preserve"> Mathematics 9709 Pure </w:t>
            </w:r>
            <w:r>
              <w:rPr>
                <w:rFonts w:ascii="Arial" w:hAnsi="Arial" w:cs="Arial"/>
                <w:sz w:val="20"/>
                <w:szCs w:val="20"/>
                <w:lang w:eastAsia="en-GB"/>
              </w:rPr>
              <w:t xml:space="preserve">Mathematics </w:t>
            </w:r>
            <w:r w:rsidRPr="00F046AD">
              <w:rPr>
                <w:rFonts w:ascii="Arial" w:hAnsi="Arial" w:cs="Arial"/>
                <w:sz w:val="20"/>
                <w:szCs w:val="20"/>
                <w:lang w:eastAsia="en-GB"/>
              </w:rPr>
              <w:t>1 papers</w:t>
            </w:r>
            <w:r>
              <w:rPr>
                <w:rFonts w:ascii="Arial" w:hAnsi="Arial" w:cs="Arial"/>
                <w:sz w:val="20"/>
                <w:szCs w:val="20"/>
                <w:lang w:eastAsia="en-GB"/>
              </w:rPr>
              <w:t>,</w:t>
            </w:r>
            <w:r w:rsidRPr="00F046AD">
              <w:rPr>
                <w:rFonts w:ascii="Arial" w:hAnsi="Arial" w:cs="Arial"/>
                <w:sz w:val="20"/>
                <w:szCs w:val="20"/>
                <w:lang w:eastAsia="en-GB"/>
              </w:rPr>
              <w:t xml:space="preserve"> although </w:t>
            </w:r>
            <w:r>
              <w:rPr>
                <w:rFonts w:ascii="Arial" w:hAnsi="Arial" w:cs="Arial"/>
                <w:sz w:val="20"/>
                <w:szCs w:val="20"/>
                <w:lang w:eastAsia="en-GB"/>
              </w:rPr>
              <w:t xml:space="preserve">you should take </w:t>
            </w:r>
            <w:r w:rsidRPr="00F046AD">
              <w:rPr>
                <w:rFonts w:ascii="Arial" w:hAnsi="Arial" w:cs="Arial"/>
                <w:sz w:val="20"/>
                <w:szCs w:val="20"/>
                <w:lang w:eastAsia="en-GB"/>
              </w:rPr>
              <w:t xml:space="preserve">care to ensure that the question material is </w:t>
            </w:r>
            <w:r>
              <w:rPr>
                <w:rFonts w:ascii="Arial" w:hAnsi="Arial" w:cs="Arial"/>
                <w:sz w:val="20"/>
                <w:szCs w:val="20"/>
                <w:lang w:eastAsia="en-GB"/>
              </w:rPr>
              <w:t>included in the 0606 syllabus.</w:t>
            </w:r>
          </w:p>
        </w:tc>
      </w:tr>
    </w:tbl>
    <w:p w14:paraId="21CFDEE0" w14:textId="77777777" w:rsidR="003714D1" w:rsidRDefault="003714D1" w:rsidP="003714D1">
      <w:pPr>
        <w:rPr>
          <w:rFonts w:ascii="Arial" w:hAnsi="Arial"/>
          <w:bCs/>
          <w:sz w:val="20"/>
          <w:szCs w:val="20"/>
        </w:rPr>
        <w:sectPr w:rsidR="003714D1" w:rsidSect="00F12A5D">
          <w:pgSz w:w="16838" w:h="11906" w:orient="landscape"/>
          <w:pgMar w:top="1134" w:right="1134" w:bottom="284" w:left="1134" w:header="567" w:footer="567" w:gutter="0"/>
          <w:cols w:space="708"/>
          <w:docGrid w:linePitch="360"/>
        </w:sectPr>
      </w:pPr>
    </w:p>
    <w:p w14:paraId="0545B596" w14:textId="296E62DC" w:rsidR="003714D1" w:rsidRPr="00393536" w:rsidRDefault="00B6727A" w:rsidP="003714D1">
      <w:pPr>
        <w:pStyle w:val="Heading1"/>
      </w:pPr>
      <w:bookmarkStart w:id="16" w:name="_Toc131509200"/>
      <w:r>
        <w:t>11. Trigonometry</w:t>
      </w:r>
      <w:bookmarkEnd w:id="16"/>
      <w:r w:rsidR="003714D1" w:rsidRPr="00393536">
        <w:t xml:space="preserve"> </w:t>
      </w:r>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9"/>
        <w:gridCol w:w="2523"/>
        <w:gridCol w:w="2126"/>
        <w:gridCol w:w="9923"/>
      </w:tblGrid>
      <w:tr w:rsidR="003714D1" w:rsidRPr="004A4E17" w14:paraId="611E5889" w14:textId="77777777" w:rsidTr="007056AD">
        <w:trPr>
          <w:tblHeader/>
        </w:trPr>
        <w:tc>
          <w:tcPr>
            <w:tcW w:w="2552" w:type="dxa"/>
            <w:gridSpan w:val="2"/>
            <w:shd w:val="clear" w:color="auto" w:fill="EA5B0C"/>
            <w:tcMar>
              <w:top w:w="113" w:type="dxa"/>
              <w:bottom w:w="113" w:type="dxa"/>
            </w:tcMar>
            <w:vAlign w:val="center"/>
          </w:tcPr>
          <w:p w14:paraId="571FD974" w14:textId="77777777" w:rsidR="003714D1" w:rsidRPr="004A4E17" w:rsidRDefault="003714D1" w:rsidP="007056AD">
            <w:pPr>
              <w:pStyle w:val="TableHead"/>
              <w:spacing w:before="0" w:after="0"/>
            </w:pPr>
            <w:r w:rsidRPr="004A4E17">
              <w:t>Syllabus re</w:t>
            </w:r>
            <w:r>
              <w:t>f.</w:t>
            </w:r>
          </w:p>
        </w:tc>
        <w:tc>
          <w:tcPr>
            <w:tcW w:w="2126" w:type="dxa"/>
            <w:shd w:val="clear" w:color="auto" w:fill="EA5B0C"/>
            <w:tcMar>
              <w:top w:w="113" w:type="dxa"/>
              <w:bottom w:w="113" w:type="dxa"/>
            </w:tcMar>
            <w:vAlign w:val="center"/>
          </w:tcPr>
          <w:p w14:paraId="7BE60909" w14:textId="77777777" w:rsidR="003714D1" w:rsidRPr="004A4E17" w:rsidRDefault="003714D1" w:rsidP="007056AD">
            <w:pPr>
              <w:pStyle w:val="TableHead"/>
              <w:spacing w:before="0" w:after="0"/>
            </w:pPr>
            <w:r w:rsidRPr="004A4E17">
              <w:t>Learning objectives</w:t>
            </w:r>
          </w:p>
        </w:tc>
        <w:tc>
          <w:tcPr>
            <w:tcW w:w="9923" w:type="dxa"/>
            <w:shd w:val="clear" w:color="auto" w:fill="EA5B0C"/>
            <w:tcMar>
              <w:top w:w="113" w:type="dxa"/>
              <w:bottom w:w="113" w:type="dxa"/>
            </w:tcMar>
            <w:vAlign w:val="center"/>
          </w:tcPr>
          <w:p w14:paraId="42F58C90" w14:textId="77777777" w:rsidR="003714D1" w:rsidRPr="00DF2AEF" w:rsidRDefault="003714D1" w:rsidP="007056AD">
            <w:pPr>
              <w:pStyle w:val="TableHead"/>
              <w:spacing w:before="0" w:after="0"/>
            </w:pPr>
            <w:r w:rsidRPr="00DF2AEF">
              <w:t>Suggested teaching activities</w:t>
            </w:r>
            <w:r>
              <w:t xml:space="preserve"> </w:t>
            </w:r>
          </w:p>
        </w:tc>
      </w:tr>
      <w:tr w:rsidR="006B3C39" w:rsidRPr="004A4E17" w14:paraId="12E61063" w14:textId="77777777" w:rsidTr="00ED7D00">
        <w:tblPrEx>
          <w:tblCellMar>
            <w:top w:w="0" w:type="dxa"/>
            <w:bottom w:w="0" w:type="dxa"/>
          </w:tblCellMar>
        </w:tblPrEx>
        <w:trPr>
          <w:gridBefore w:val="1"/>
          <w:wBefore w:w="29" w:type="dxa"/>
          <w:trHeight w:val="487"/>
        </w:trPr>
        <w:tc>
          <w:tcPr>
            <w:tcW w:w="2523" w:type="dxa"/>
            <w:tcMar>
              <w:top w:w="113" w:type="dxa"/>
              <w:bottom w:w="113" w:type="dxa"/>
            </w:tcMar>
          </w:tcPr>
          <w:p w14:paraId="64377302" w14:textId="582A840F" w:rsidR="006B3C39" w:rsidRPr="004A4E17" w:rsidRDefault="006B3C39" w:rsidP="006B3C39">
            <w:pPr>
              <w:pStyle w:val="BodyText"/>
              <w:rPr>
                <w:lang w:eastAsia="en-GB"/>
              </w:rPr>
            </w:pPr>
            <w:r>
              <w:rPr>
                <w:lang w:eastAsia="en-GB"/>
              </w:rPr>
              <w:t>Whole unit</w:t>
            </w:r>
          </w:p>
        </w:tc>
        <w:tc>
          <w:tcPr>
            <w:tcW w:w="2126" w:type="dxa"/>
            <w:tcMar>
              <w:top w:w="113" w:type="dxa"/>
              <w:bottom w:w="113" w:type="dxa"/>
            </w:tcMar>
          </w:tcPr>
          <w:p w14:paraId="3E43FB81" w14:textId="77777777" w:rsidR="006B3C39" w:rsidRPr="004A4E17" w:rsidRDefault="006B3C39" w:rsidP="006B3C39">
            <w:pPr>
              <w:pStyle w:val="BodyText"/>
              <w:rPr>
                <w:lang w:eastAsia="en-GB"/>
              </w:rPr>
            </w:pPr>
          </w:p>
        </w:tc>
        <w:tc>
          <w:tcPr>
            <w:tcW w:w="9923" w:type="dxa"/>
            <w:tcMar>
              <w:top w:w="113" w:type="dxa"/>
              <w:bottom w:w="113" w:type="dxa"/>
            </w:tcMar>
          </w:tcPr>
          <w:p w14:paraId="0ED05C56" w14:textId="692086EC" w:rsidR="006B3C39" w:rsidRPr="00E0765F" w:rsidRDefault="006B3C39" w:rsidP="006B3C39">
            <w:pPr>
              <w:rPr>
                <w:rFonts w:ascii="Arial" w:hAnsi="Arial" w:cs="Arial"/>
                <w:b/>
                <w:sz w:val="20"/>
                <w:szCs w:val="20"/>
              </w:rPr>
            </w:pPr>
            <w:r>
              <w:rPr>
                <w:rFonts w:ascii="Arial" w:hAnsi="Arial" w:cs="Arial"/>
                <w:sz w:val="20"/>
                <w:szCs w:val="20"/>
              </w:rPr>
              <w:t>L</w:t>
            </w:r>
            <w:r w:rsidRPr="00E0765F">
              <w:rPr>
                <w:rFonts w:ascii="Arial" w:hAnsi="Arial" w:cs="Arial"/>
                <w:sz w:val="20"/>
                <w:szCs w:val="20"/>
              </w:rPr>
              <w:t xml:space="preserve">earners </w:t>
            </w:r>
            <w:r>
              <w:rPr>
                <w:rFonts w:ascii="Arial" w:hAnsi="Arial" w:cs="Arial"/>
                <w:sz w:val="20"/>
                <w:szCs w:val="20"/>
              </w:rPr>
              <w:t xml:space="preserve">should </w:t>
            </w:r>
            <w:r w:rsidRPr="00E0765F">
              <w:rPr>
                <w:rFonts w:ascii="Arial" w:hAnsi="Arial" w:cs="Arial"/>
                <w:sz w:val="20"/>
                <w:szCs w:val="20"/>
              </w:rPr>
              <w:t xml:space="preserve">cover this unit </w:t>
            </w:r>
            <w:r>
              <w:rPr>
                <w:rFonts w:ascii="Arial" w:hAnsi="Arial" w:cs="Arial"/>
                <w:sz w:val="20"/>
                <w:szCs w:val="20"/>
              </w:rPr>
              <w:t>before</w:t>
            </w:r>
            <w:r w:rsidRPr="00E0765F">
              <w:rPr>
                <w:rFonts w:ascii="Arial" w:hAnsi="Arial" w:cs="Arial"/>
                <w:sz w:val="20"/>
                <w:szCs w:val="20"/>
              </w:rPr>
              <w:t xml:space="preserve"> </w:t>
            </w:r>
            <w:r w:rsidRPr="00D2704C">
              <w:rPr>
                <w:rFonts w:ascii="Arial" w:hAnsi="Arial" w:cs="Arial"/>
                <w:b/>
                <w:sz w:val="20"/>
                <w:szCs w:val="20"/>
              </w:rPr>
              <w:t>1</w:t>
            </w:r>
            <w:r w:rsidR="00D2704C" w:rsidRPr="00D2704C">
              <w:rPr>
                <w:rFonts w:ascii="Arial" w:hAnsi="Arial" w:cs="Arial"/>
                <w:b/>
                <w:sz w:val="20"/>
                <w:szCs w:val="20"/>
              </w:rPr>
              <w:t>2</w:t>
            </w:r>
            <w:r w:rsidRPr="00D2704C">
              <w:rPr>
                <w:rFonts w:ascii="Arial" w:hAnsi="Arial" w:cs="Arial"/>
                <w:b/>
                <w:sz w:val="20"/>
                <w:szCs w:val="20"/>
              </w:rPr>
              <w:t xml:space="preserve"> Functions </w:t>
            </w:r>
            <w:r w:rsidRPr="00D2704C">
              <w:rPr>
                <w:rFonts w:ascii="Arial" w:hAnsi="Arial" w:cs="Arial"/>
                <w:sz w:val="20"/>
                <w:szCs w:val="20"/>
              </w:rPr>
              <w:t xml:space="preserve">as knowledge of trigonometric functions is very useful for variety in that topic. Solving quadratic equations (generally by factorising) is an essential tool here so learners should already have covered </w:t>
            </w:r>
            <w:r w:rsidR="00D2704C" w:rsidRPr="00D2704C">
              <w:rPr>
                <w:rFonts w:ascii="Arial" w:hAnsi="Arial" w:cs="Arial"/>
                <w:b/>
                <w:sz w:val="20"/>
                <w:szCs w:val="20"/>
              </w:rPr>
              <w:t>1</w:t>
            </w:r>
            <w:r w:rsidRPr="00D2704C">
              <w:rPr>
                <w:rFonts w:ascii="Arial" w:hAnsi="Arial" w:cs="Arial"/>
                <w:b/>
                <w:sz w:val="20"/>
                <w:szCs w:val="20"/>
              </w:rPr>
              <w:t xml:space="preserve"> Quadratic Functions</w:t>
            </w:r>
            <w:r w:rsidRPr="00D2704C">
              <w:rPr>
                <w:rFonts w:ascii="Arial" w:hAnsi="Arial" w:cs="Arial"/>
                <w:sz w:val="20"/>
                <w:szCs w:val="20"/>
              </w:rPr>
              <w:t xml:space="preserve">. Also, it is sensible for learners to have studied </w:t>
            </w:r>
            <w:r w:rsidRPr="00D2704C">
              <w:rPr>
                <w:rFonts w:ascii="Arial" w:hAnsi="Arial" w:cs="Arial"/>
                <w:b/>
                <w:sz w:val="20"/>
                <w:szCs w:val="20"/>
              </w:rPr>
              <w:t>9 Circular Measure</w:t>
            </w:r>
            <w:r w:rsidRPr="00D2704C">
              <w:rPr>
                <w:rFonts w:ascii="Arial" w:hAnsi="Arial" w:cs="Arial"/>
                <w:sz w:val="20"/>
                <w:szCs w:val="20"/>
              </w:rPr>
              <w:t xml:space="preserve"> before this one, so that</w:t>
            </w:r>
            <w:r w:rsidRPr="00E0765F">
              <w:rPr>
                <w:rFonts w:ascii="Arial" w:hAnsi="Arial" w:cs="Arial"/>
                <w:sz w:val="20"/>
                <w:szCs w:val="20"/>
              </w:rPr>
              <w:t xml:space="preserve"> the skills in this unit can be practi</w:t>
            </w:r>
            <w:r>
              <w:rPr>
                <w:rFonts w:ascii="Arial" w:hAnsi="Arial" w:cs="Arial"/>
                <w:sz w:val="20"/>
                <w:szCs w:val="20"/>
              </w:rPr>
              <w:t>s</w:t>
            </w:r>
            <w:r w:rsidRPr="00E0765F">
              <w:rPr>
                <w:rFonts w:ascii="Arial" w:hAnsi="Arial" w:cs="Arial"/>
                <w:sz w:val="20"/>
                <w:szCs w:val="20"/>
              </w:rPr>
              <w:t xml:space="preserve">ed in both degrees and radians. </w:t>
            </w:r>
          </w:p>
          <w:p w14:paraId="6A72F6CD" w14:textId="77777777" w:rsidR="006B3C39" w:rsidRDefault="006B3C39" w:rsidP="006B3C39">
            <w:pPr>
              <w:rPr>
                <w:rFonts w:ascii="Arial" w:hAnsi="Arial" w:cs="Arial"/>
                <w:b/>
                <w:sz w:val="20"/>
                <w:szCs w:val="20"/>
              </w:rPr>
            </w:pPr>
          </w:p>
          <w:p w14:paraId="57731314" w14:textId="77777777" w:rsidR="006B3C39" w:rsidRPr="00E0765F" w:rsidRDefault="006B3C39" w:rsidP="006B3C39">
            <w:pPr>
              <w:rPr>
                <w:rFonts w:ascii="Arial" w:hAnsi="Arial" w:cs="Arial"/>
                <w:sz w:val="20"/>
                <w:szCs w:val="20"/>
              </w:rPr>
            </w:pPr>
            <w:r w:rsidRPr="00E0765F">
              <w:rPr>
                <w:rFonts w:ascii="Arial" w:hAnsi="Arial" w:cs="Arial"/>
                <w:sz w:val="20"/>
                <w:szCs w:val="20"/>
              </w:rPr>
              <w:t>Learners should have covered all the trigonometric topics from Cambridge O Level Mathematics or</w:t>
            </w:r>
            <w:r>
              <w:rPr>
                <w:rFonts w:ascii="Arial" w:hAnsi="Arial" w:cs="Arial"/>
                <w:sz w:val="20"/>
                <w:szCs w:val="20"/>
              </w:rPr>
              <w:t xml:space="preserve"> </w:t>
            </w:r>
            <w:r w:rsidRPr="00E0765F">
              <w:rPr>
                <w:rFonts w:ascii="Arial" w:hAnsi="Arial" w:cs="Arial"/>
                <w:sz w:val="20"/>
                <w:szCs w:val="20"/>
              </w:rPr>
              <w:t xml:space="preserve">Cambridge IGCSE Mathematics. Learners will need algebraic manipulation skills to prove trigonometric identities. They will also need to be </w:t>
            </w:r>
            <w:r>
              <w:rPr>
                <w:rFonts w:ascii="Arial" w:hAnsi="Arial" w:cs="Arial"/>
                <w:sz w:val="20"/>
                <w:szCs w:val="20"/>
              </w:rPr>
              <w:t>able to</w:t>
            </w:r>
            <w:r w:rsidRPr="00E0765F">
              <w:rPr>
                <w:rFonts w:ascii="Arial" w:hAnsi="Arial" w:cs="Arial"/>
                <w:sz w:val="20"/>
                <w:szCs w:val="20"/>
              </w:rPr>
              <w:t xml:space="preserve"> transform graphs in general as this is a key feature of this </w:t>
            </w:r>
            <w:proofErr w:type="gramStart"/>
            <w:r w:rsidRPr="00E0765F">
              <w:rPr>
                <w:rFonts w:ascii="Arial" w:hAnsi="Arial" w:cs="Arial"/>
                <w:sz w:val="20"/>
                <w:szCs w:val="20"/>
              </w:rPr>
              <w:t>unit</w:t>
            </w:r>
            <w:proofErr w:type="gramEnd"/>
            <w:r w:rsidRPr="00E0765F">
              <w:rPr>
                <w:rFonts w:ascii="Arial" w:hAnsi="Arial" w:cs="Arial"/>
                <w:sz w:val="20"/>
                <w:szCs w:val="20"/>
              </w:rPr>
              <w:t xml:space="preserve"> and the ideas are extended here.</w:t>
            </w:r>
          </w:p>
          <w:p w14:paraId="74AFC2B9" w14:textId="77777777" w:rsidR="006B3C39" w:rsidRPr="00E0765F" w:rsidRDefault="006B3C39" w:rsidP="006B3C39">
            <w:pPr>
              <w:rPr>
                <w:rFonts w:ascii="Arial" w:hAnsi="Arial" w:cs="Arial"/>
                <w:b/>
                <w:sz w:val="20"/>
                <w:szCs w:val="20"/>
              </w:rPr>
            </w:pPr>
          </w:p>
          <w:p w14:paraId="51144D4B" w14:textId="15CE38F5" w:rsidR="006B3C39" w:rsidRPr="00DB2C1F" w:rsidRDefault="006B3C39" w:rsidP="006B3C39">
            <w:pPr>
              <w:pStyle w:val="BodyText"/>
              <w:rPr>
                <w:lang w:eastAsia="en-GB"/>
              </w:rPr>
            </w:pPr>
            <w:r w:rsidRPr="00E0765F">
              <w:rPr>
                <w:bCs/>
              </w:rPr>
              <w:t xml:space="preserve">This unit builds on the foundation skills learners have already acquired in trigonometry. They start to go beyond the application of the three major trigonometric ratios to acute angles and develop skills </w:t>
            </w:r>
            <w:r>
              <w:rPr>
                <w:bCs/>
              </w:rPr>
              <w:t xml:space="preserve">needed </w:t>
            </w:r>
            <w:r w:rsidRPr="00E0765F">
              <w:rPr>
                <w:bCs/>
              </w:rPr>
              <w:t>for general solutions of trigonometric equations, by working with angles of any magnitude. The three minor trigonometric ratios secant, cosecant and cotangent are introduced for the first time. Learners develop graphical skills relating to the transformation and application of trigonometric functions. Simple trigonomet</w:t>
            </w:r>
            <w:r>
              <w:rPr>
                <w:bCs/>
              </w:rPr>
              <w:t>ric proofs are also introduced.</w:t>
            </w:r>
          </w:p>
        </w:tc>
      </w:tr>
      <w:tr w:rsidR="006B3C39" w:rsidRPr="004A4E17" w14:paraId="56E3A822" w14:textId="77777777" w:rsidTr="007056AD">
        <w:tblPrEx>
          <w:tblCellMar>
            <w:top w:w="0" w:type="dxa"/>
            <w:bottom w:w="0" w:type="dxa"/>
          </w:tblCellMar>
        </w:tblPrEx>
        <w:tc>
          <w:tcPr>
            <w:tcW w:w="2552" w:type="dxa"/>
            <w:gridSpan w:val="2"/>
            <w:tcMar>
              <w:top w:w="113" w:type="dxa"/>
              <w:bottom w:w="113" w:type="dxa"/>
            </w:tcMar>
          </w:tcPr>
          <w:p w14:paraId="1F0F6D26" w14:textId="62A21EC9" w:rsidR="006B3C39" w:rsidRPr="004A4E17" w:rsidRDefault="006B3C39" w:rsidP="006B3C39">
            <w:pPr>
              <w:pStyle w:val="BodyText"/>
              <w:rPr>
                <w:lang w:eastAsia="en-GB"/>
              </w:rPr>
            </w:pPr>
            <w:r>
              <w:rPr>
                <w:lang w:eastAsia="en-GB"/>
              </w:rPr>
              <w:t>10.1</w:t>
            </w:r>
          </w:p>
        </w:tc>
        <w:tc>
          <w:tcPr>
            <w:tcW w:w="2126" w:type="dxa"/>
            <w:tcMar>
              <w:top w:w="113" w:type="dxa"/>
              <w:bottom w:w="113" w:type="dxa"/>
            </w:tcMar>
          </w:tcPr>
          <w:p w14:paraId="2DDB13B6" w14:textId="772D6BE0" w:rsidR="006B3C39" w:rsidRPr="004A4E17" w:rsidRDefault="006B3C39" w:rsidP="006B3C39">
            <w:pPr>
              <w:pStyle w:val="BodyText"/>
              <w:rPr>
                <w:lang w:eastAsia="en-GB"/>
              </w:rPr>
            </w:pPr>
            <w:r>
              <w:t>Know</w:t>
            </w:r>
            <w:r>
              <w:rPr>
                <w:spacing w:val="-14"/>
              </w:rPr>
              <w:t xml:space="preserve"> </w:t>
            </w:r>
            <w:r>
              <w:t>and</w:t>
            </w:r>
            <w:r>
              <w:rPr>
                <w:spacing w:val="-14"/>
              </w:rPr>
              <w:t xml:space="preserve"> </w:t>
            </w:r>
            <w:r>
              <w:t>use</w:t>
            </w:r>
            <w:r>
              <w:rPr>
                <w:spacing w:val="-14"/>
              </w:rPr>
              <w:t xml:space="preserve"> </w:t>
            </w:r>
            <w:r>
              <w:t>the</w:t>
            </w:r>
            <w:r>
              <w:rPr>
                <w:spacing w:val="-14"/>
              </w:rPr>
              <w:t xml:space="preserve"> </w:t>
            </w:r>
            <w:r>
              <w:t>six</w:t>
            </w:r>
            <w:r>
              <w:rPr>
                <w:spacing w:val="-14"/>
              </w:rPr>
              <w:t xml:space="preserve"> </w:t>
            </w:r>
            <w:r>
              <w:t>trigonometric</w:t>
            </w:r>
            <w:r>
              <w:rPr>
                <w:spacing w:val="-14"/>
              </w:rPr>
              <w:t xml:space="preserve"> </w:t>
            </w:r>
            <w:r>
              <w:t>functions of angles of any magnitude.</w:t>
            </w:r>
          </w:p>
        </w:tc>
        <w:tc>
          <w:tcPr>
            <w:tcW w:w="9923" w:type="dxa"/>
            <w:tcMar>
              <w:top w:w="113" w:type="dxa"/>
              <w:bottom w:w="113" w:type="dxa"/>
            </w:tcMar>
          </w:tcPr>
          <w:p w14:paraId="49A8B635" w14:textId="77777777" w:rsidR="006B3C39" w:rsidRDefault="006B3C39" w:rsidP="006B3C39">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‘Formation of a Sinusoid from the Unit Circle’ at </w:t>
            </w:r>
            <w:hyperlink r:id="rId301" w:history="1">
              <w:r>
                <w:rPr>
                  <w:rStyle w:val="Hyperlink"/>
                  <w:rFonts w:ascii="Arial" w:hAnsi="Arial" w:cs="Arial"/>
                  <w:sz w:val="20"/>
                  <w:szCs w:val="20"/>
                  <w:lang w:eastAsia="en-GB"/>
                </w:rPr>
                <w:t>www.geogebra.org/m/ypaPjM8R</w:t>
              </w:r>
            </w:hyperlink>
            <w:r>
              <w:rPr>
                <w:rFonts w:ascii="Arial" w:hAnsi="Arial" w:cs="Arial"/>
                <w:sz w:val="20"/>
                <w:szCs w:val="20"/>
                <w:lang w:eastAsia="en-GB"/>
              </w:rPr>
              <w:t xml:space="preserve"> provides a</w:t>
            </w:r>
            <w:r w:rsidRPr="008B6D1B">
              <w:rPr>
                <w:rFonts w:ascii="Arial" w:hAnsi="Arial" w:cs="Arial"/>
                <w:sz w:val="20"/>
                <w:szCs w:val="20"/>
                <w:lang w:eastAsia="en-GB"/>
              </w:rPr>
              <w:t xml:space="preserve"> visual presentation of how the unit circle is linked to the trigonometric </w:t>
            </w:r>
            <w:proofErr w:type="gramStart"/>
            <w:r w:rsidRPr="008B6D1B">
              <w:rPr>
                <w:rFonts w:ascii="Arial" w:hAnsi="Arial" w:cs="Arial"/>
                <w:sz w:val="20"/>
                <w:szCs w:val="20"/>
                <w:lang w:eastAsia="en-GB"/>
              </w:rPr>
              <w:t>functions</w:t>
            </w:r>
            <w:proofErr w:type="gramEnd"/>
            <w:r w:rsidRPr="008B6D1B">
              <w:rPr>
                <w:rFonts w:ascii="Arial" w:hAnsi="Arial" w:cs="Arial"/>
                <w:sz w:val="20"/>
                <w:szCs w:val="20"/>
                <w:lang w:eastAsia="en-GB"/>
              </w:rPr>
              <w:t xml:space="preserve"> cosine and sine</w:t>
            </w:r>
            <w:r>
              <w:rPr>
                <w:rFonts w:ascii="Arial" w:hAnsi="Arial" w:cs="Arial"/>
                <w:sz w:val="20"/>
                <w:szCs w:val="20"/>
                <w:lang w:eastAsia="en-GB"/>
              </w:rPr>
              <w:t>, and can be used for a teacher-led activity</w:t>
            </w:r>
            <w:r w:rsidRPr="008B6D1B">
              <w:rPr>
                <w:rFonts w:ascii="Arial" w:hAnsi="Arial" w:cs="Arial"/>
                <w:sz w:val="20"/>
                <w:szCs w:val="20"/>
                <w:lang w:eastAsia="en-GB"/>
              </w:rPr>
              <w:t xml:space="preserve">. </w:t>
            </w:r>
          </w:p>
          <w:p w14:paraId="6862E3C5" w14:textId="77777777" w:rsidR="006B3C39" w:rsidRPr="008B6D1B" w:rsidRDefault="006B3C39" w:rsidP="006B3C39">
            <w:pPr>
              <w:autoSpaceDE w:val="0"/>
              <w:autoSpaceDN w:val="0"/>
              <w:adjustRightInd w:val="0"/>
              <w:rPr>
                <w:rFonts w:ascii="Arial" w:hAnsi="Arial" w:cs="Arial"/>
                <w:sz w:val="20"/>
                <w:szCs w:val="20"/>
                <w:lang w:eastAsia="en-GB"/>
              </w:rPr>
            </w:pPr>
            <w:r>
              <w:rPr>
                <w:rFonts w:ascii="Arial" w:hAnsi="Arial" w:cs="Arial"/>
                <w:sz w:val="20"/>
                <w:szCs w:val="20"/>
                <w:lang w:eastAsia="en-GB"/>
              </w:rPr>
              <w:br/>
            </w:r>
            <w:r w:rsidRPr="008B6D1B">
              <w:rPr>
                <w:rFonts w:ascii="Arial" w:hAnsi="Arial" w:cs="Arial"/>
                <w:sz w:val="20"/>
                <w:szCs w:val="20"/>
                <w:lang w:eastAsia="en-GB"/>
              </w:rPr>
              <w:t>This is a useful place from which to start building new skills based on the major ratios with which learners are already familiar.</w:t>
            </w:r>
            <w:r w:rsidRPr="008B6D1B">
              <w:rPr>
                <w:rFonts w:ascii="Arial" w:hAnsi="Arial" w:cs="Arial"/>
              </w:rPr>
              <w:t xml:space="preserve"> </w:t>
            </w:r>
          </w:p>
          <w:p w14:paraId="34C8F893" w14:textId="77777777" w:rsidR="006B3C39" w:rsidRPr="008B6D1B" w:rsidRDefault="006B3C39" w:rsidP="006B3C39">
            <w:pPr>
              <w:autoSpaceDE w:val="0"/>
              <w:autoSpaceDN w:val="0"/>
              <w:adjustRightInd w:val="0"/>
              <w:rPr>
                <w:rFonts w:ascii="Arial" w:hAnsi="Arial" w:cs="Arial"/>
                <w:sz w:val="20"/>
                <w:szCs w:val="20"/>
                <w:lang w:eastAsia="en-GB"/>
              </w:rPr>
            </w:pPr>
          </w:p>
          <w:p w14:paraId="1CF4EA7C" w14:textId="77777777" w:rsidR="006B3C39" w:rsidRDefault="006B3C39" w:rsidP="006B3C39">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Learners need to become familiar with the conventions of an anticlockwise angle being positive and a clockwise angle being negative.</w:t>
            </w:r>
          </w:p>
          <w:p w14:paraId="7AD44AAB" w14:textId="77777777" w:rsidR="006B3C39" w:rsidRPr="008B6D1B" w:rsidRDefault="006B3C39" w:rsidP="006B3C39">
            <w:pPr>
              <w:autoSpaceDE w:val="0"/>
              <w:autoSpaceDN w:val="0"/>
              <w:adjustRightInd w:val="0"/>
              <w:rPr>
                <w:rFonts w:ascii="Arial" w:hAnsi="Arial" w:cs="Arial"/>
                <w:sz w:val="20"/>
                <w:szCs w:val="20"/>
                <w:lang w:eastAsia="en-GB"/>
              </w:rPr>
            </w:pPr>
          </w:p>
          <w:p w14:paraId="3D418818" w14:textId="77777777" w:rsidR="006B3C39" w:rsidRPr="008B6D1B" w:rsidRDefault="006B3C39" w:rsidP="006B3C39">
            <w:pPr>
              <w:autoSpaceDE w:val="0"/>
              <w:autoSpaceDN w:val="0"/>
              <w:adjustRightInd w:val="0"/>
              <w:rPr>
                <w:rFonts w:ascii="Arial" w:hAnsi="Arial" w:cs="Arial"/>
                <w:sz w:val="20"/>
                <w:szCs w:val="20"/>
                <w:lang w:eastAsia="en-GB"/>
              </w:rPr>
            </w:pPr>
            <w:r>
              <w:rPr>
                <w:rFonts w:ascii="Arial" w:hAnsi="Arial" w:cs="Arial"/>
                <w:sz w:val="20"/>
                <w:szCs w:val="20"/>
                <w:lang w:eastAsia="en-GB"/>
              </w:rPr>
              <w:t>When</w:t>
            </w:r>
            <w:r w:rsidRPr="008B6D1B">
              <w:rPr>
                <w:rFonts w:ascii="Arial" w:hAnsi="Arial" w:cs="Arial"/>
                <w:sz w:val="20"/>
                <w:szCs w:val="20"/>
                <w:lang w:eastAsia="en-GB"/>
              </w:rPr>
              <w:t xml:space="preserve"> learners have grasped the connections between angles of any magnitude and the periodic nature of the trigonometric </w:t>
            </w:r>
            <w:proofErr w:type="gramStart"/>
            <w:r w:rsidRPr="008B6D1B">
              <w:rPr>
                <w:rFonts w:ascii="Arial" w:hAnsi="Arial" w:cs="Arial"/>
                <w:sz w:val="20"/>
                <w:szCs w:val="20"/>
                <w:lang w:eastAsia="en-GB"/>
              </w:rPr>
              <w:t>functions</w:t>
            </w:r>
            <w:proofErr w:type="gramEnd"/>
            <w:r w:rsidRPr="008B6D1B">
              <w:rPr>
                <w:rFonts w:ascii="Arial" w:hAnsi="Arial" w:cs="Arial"/>
                <w:sz w:val="20"/>
                <w:szCs w:val="20"/>
                <w:lang w:eastAsia="en-GB"/>
              </w:rPr>
              <w:t xml:space="preserve"> sine, cosine and tangent, introduce</w:t>
            </w:r>
            <w:r>
              <w:rPr>
                <w:rFonts w:ascii="Arial" w:hAnsi="Arial" w:cs="Arial"/>
                <w:sz w:val="20"/>
                <w:szCs w:val="20"/>
                <w:lang w:eastAsia="en-GB"/>
              </w:rPr>
              <w:t xml:space="preserve"> them</w:t>
            </w:r>
            <w:r w:rsidRPr="008B6D1B">
              <w:rPr>
                <w:rFonts w:ascii="Arial" w:hAnsi="Arial" w:cs="Arial"/>
                <w:sz w:val="20"/>
                <w:szCs w:val="20"/>
                <w:lang w:eastAsia="en-GB"/>
              </w:rPr>
              <w:t xml:space="preserve"> to the quadrant diagram</w:t>
            </w:r>
            <w:r>
              <w:rPr>
                <w:rFonts w:ascii="Arial" w:hAnsi="Arial" w:cs="Arial"/>
                <w:sz w:val="20"/>
                <w:szCs w:val="20"/>
                <w:lang w:eastAsia="en-GB"/>
              </w:rPr>
              <w:t xml:space="preserve"> below.</w:t>
            </w:r>
          </w:p>
          <w:p w14:paraId="160ED1DE" w14:textId="77777777" w:rsidR="006B3C39" w:rsidRPr="008B6D1B" w:rsidRDefault="006B3C39" w:rsidP="006B3C39">
            <w:pPr>
              <w:autoSpaceDE w:val="0"/>
              <w:autoSpaceDN w:val="0"/>
              <w:adjustRightInd w:val="0"/>
              <w:jc w:val="center"/>
              <w:rPr>
                <w:rFonts w:ascii="Arial" w:hAnsi="Arial" w:cs="Arial"/>
                <w:sz w:val="20"/>
                <w:szCs w:val="20"/>
                <w:lang w:eastAsia="en-GB"/>
              </w:rPr>
            </w:pPr>
            <w:r>
              <w:rPr>
                <w:rFonts w:ascii="Arial" w:hAnsi="Arial" w:cs="Arial"/>
                <w:noProof/>
                <w:sz w:val="20"/>
                <w:szCs w:val="20"/>
                <w:lang w:eastAsia="en-GB"/>
              </w:rPr>
              <w:drawing>
                <wp:inline distT="0" distB="0" distL="0" distR="0" wp14:anchorId="46354AA8" wp14:editId="057DEFEB">
                  <wp:extent cx="1226820" cy="1137205"/>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adrant_diagram-01.png"/>
                          <pic:cNvPicPr/>
                        </pic:nvPicPr>
                        <pic:blipFill>
                          <a:blip r:embed="rId302">
                            <a:extLst>
                              <a:ext uri="{28A0092B-C50C-407E-A947-70E740481C1C}">
                                <a14:useLocalDpi xmlns:a14="http://schemas.microsoft.com/office/drawing/2010/main" val="0"/>
                              </a:ext>
                            </a:extLst>
                          </a:blip>
                          <a:stretch>
                            <a:fillRect/>
                          </a:stretch>
                        </pic:blipFill>
                        <pic:spPr>
                          <a:xfrm>
                            <a:off x="0" y="0"/>
                            <a:ext cx="1226820" cy="1137205"/>
                          </a:xfrm>
                          <a:prstGeom prst="rect">
                            <a:avLst/>
                          </a:prstGeom>
                        </pic:spPr>
                      </pic:pic>
                    </a:graphicData>
                  </a:graphic>
                </wp:inline>
              </w:drawing>
            </w:r>
          </w:p>
          <w:p w14:paraId="5196009F" w14:textId="77777777" w:rsidR="006B3C39" w:rsidRPr="008B6D1B" w:rsidRDefault="006B3C39" w:rsidP="006B3C39">
            <w:pPr>
              <w:autoSpaceDE w:val="0"/>
              <w:autoSpaceDN w:val="0"/>
              <w:adjustRightInd w:val="0"/>
              <w:rPr>
                <w:rFonts w:ascii="Arial" w:hAnsi="Arial" w:cs="Arial"/>
                <w:sz w:val="20"/>
                <w:szCs w:val="20"/>
                <w:lang w:eastAsia="en-GB"/>
              </w:rPr>
            </w:pPr>
            <w:r>
              <w:rPr>
                <w:rFonts w:ascii="Arial" w:hAnsi="Arial" w:cs="Arial"/>
                <w:sz w:val="20"/>
                <w:szCs w:val="20"/>
                <w:lang w:eastAsia="en-GB"/>
              </w:rPr>
              <w:t>This diagram will</w:t>
            </w:r>
            <w:r w:rsidRPr="008B6D1B">
              <w:rPr>
                <w:rFonts w:ascii="Arial" w:hAnsi="Arial" w:cs="Arial"/>
                <w:sz w:val="20"/>
                <w:szCs w:val="20"/>
                <w:lang w:eastAsia="en-GB"/>
              </w:rPr>
              <w:t xml:space="preserve"> help them recall which trigonometric ratio is positive in which quadrant. Emphasis should be placed on working from the horizontal axis. Learners could make up their own mnemonic to recall which quadrant is which.</w:t>
            </w:r>
          </w:p>
          <w:p w14:paraId="02A2BED7" w14:textId="77777777" w:rsidR="006B3C39" w:rsidRPr="008B6D1B" w:rsidRDefault="006B3C39" w:rsidP="006B3C39">
            <w:pPr>
              <w:autoSpaceDE w:val="0"/>
              <w:autoSpaceDN w:val="0"/>
              <w:adjustRightInd w:val="0"/>
              <w:rPr>
                <w:rFonts w:ascii="Arial" w:hAnsi="Arial" w:cs="Arial"/>
                <w:sz w:val="20"/>
                <w:szCs w:val="20"/>
                <w:lang w:eastAsia="en-GB"/>
              </w:rPr>
            </w:pPr>
          </w:p>
          <w:p w14:paraId="387FE0DF" w14:textId="77777777" w:rsidR="006B3C39" w:rsidRDefault="006B3C39" w:rsidP="006B3C39">
            <w:pPr>
              <w:autoSpaceDE w:val="0"/>
              <w:autoSpaceDN w:val="0"/>
              <w:adjustRightInd w:val="0"/>
              <w:rPr>
                <w:rFonts w:ascii="Arial" w:hAnsi="Arial" w:cs="Arial"/>
              </w:rPr>
            </w:pPr>
            <w:r>
              <w:rPr>
                <w:rFonts w:ascii="Arial" w:hAnsi="Arial" w:cs="Arial"/>
                <w:sz w:val="20"/>
                <w:szCs w:val="20"/>
                <w:lang w:eastAsia="en-GB"/>
              </w:rPr>
              <w:t xml:space="preserve">The ‘CAST Rule’ at </w:t>
            </w:r>
            <w:hyperlink r:id="rId303" w:history="1">
              <w:r>
                <w:rPr>
                  <w:rStyle w:val="Hyperlink"/>
                  <w:rFonts w:ascii="Arial" w:hAnsi="Arial" w:cs="Arial"/>
                  <w:sz w:val="20"/>
                  <w:szCs w:val="20"/>
                  <w:lang w:eastAsia="en-GB"/>
                </w:rPr>
                <w:t>www.geogebra.org/m/mRdbxDS9</w:t>
              </w:r>
            </w:hyperlink>
            <w:r>
              <w:rPr>
                <w:rFonts w:ascii="Arial" w:hAnsi="Arial" w:cs="Arial"/>
                <w:sz w:val="20"/>
                <w:szCs w:val="20"/>
                <w:lang w:eastAsia="en-GB"/>
              </w:rPr>
              <w:t xml:space="preserve"> provides a good</w:t>
            </w:r>
            <w:r w:rsidRPr="00445638">
              <w:rPr>
                <w:rFonts w:ascii="Arial" w:hAnsi="Arial" w:cs="Arial"/>
                <w:sz w:val="20"/>
                <w:szCs w:val="20"/>
                <w:lang w:eastAsia="en-GB"/>
              </w:rPr>
              <w:t xml:space="preserve"> demonstration</w:t>
            </w:r>
            <w:r w:rsidRPr="008B6D1B">
              <w:rPr>
                <w:rFonts w:ascii="Arial" w:hAnsi="Arial" w:cs="Arial"/>
                <w:sz w:val="20"/>
                <w:szCs w:val="20"/>
                <w:lang w:eastAsia="en-GB"/>
              </w:rPr>
              <w:t>.</w:t>
            </w:r>
            <w:r w:rsidRPr="008B6D1B">
              <w:rPr>
                <w:rFonts w:ascii="Arial" w:hAnsi="Arial" w:cs="Arial"/>
              </w:rPr>
              <w:t xml:space="preserve"> </w:t>
            </w:r>
          </w:p>
          <w:p w14:paraId="1CE2AFA5" w14:textId="77777777" w:rsidR="006B3C39" w:rsidRDefault="006B3C39" w:rsidP="006B3C39">
            <w:pPr>
              <w:autoSpaceDE w:val="0"/>
              <w:autoSpaceDN w:val="0"/>
              <w:adjustRightInd w:val="0"/>
              <w:rPr>
                <w:rFonts w:ascii="Arial" w:hAnsi="Arial" w:cs="Arial"/>
              </w:rPr>
            </w:pPr>
          </w:p>
          <w:p w14:paraId="3F79153F" w14:textId="77777777" w:rsidR="006B3C39" w:rsidRPr="008B6D1B" w:rsidRDefault="006B3C39" w:rsidP="006B3C39">
            <w:pPr>
              <w:autoSpaceDE w:val="0"/>
              <w:autoSpaceDN w:val="0"/>
              <w:adjustRightInd w:val="0"/>
              <w:rPr>
                <w:rFonts w:ascii="Arial" w:hAnsi="Arial" w:cs="Arial"/>
                <w:sz w:val="20"/>
                <w:szCs w:val="20"/>
                <w:lang w:eastAsia="en-GB"/>
              </w:rPr>
            </w:pPr>
            <w:r>
              <w:rPr>
                <w:rFonts w:ascii="Arial" w:hAnsi="Arial" w:cs="Arial"/>
                <w:sz w:val="20"/>
                <w:szCs w:val="20"/>
              </w:rPr>
              <w:t xml:space="preserve">‘Trigonometric ratios of any angle’ at </w:t>
            </w:r>
            <w:hyperlink r:id="rId304" w:history="1">
              <w:r>
                <w:rPr>
                  <w:rStyle w:val="Hyperlink"/>
                  <w:rFonts w:ascii="Arial" w:hAnsi="Arial" w:cs="Arial"/>
                  <w:sz w:val="20"/>
                  <w:szCs w:val="20"/>
                </w:rPr>
                <w:t>www.stem.org.uk/elibrary/resource/34698</w:t>
              </w:r>
            </w:hyperlink>
            <w:r>
              <w:rPr>
                <w:rFonts w:ascii="Arial" w:hAnsi="Arial" w:cs="Arial"/>
                <w:sz w:val="20"/>
                <w:szCs w:val="20"/>
              </w:rPr>
              <w:t xml:space="preserve"> is a </w:t>
            </w:r>
            <w:r>
              <w:rPr>
                <w:rFonts w:ascii="Arial" w:hAnsi="Arial" w:cs="Arial"/>
                <w:sz w:val="20"/>
                <w:szCs w:val="20"/>
                <w:lang w:eastAsia="en-GB"/>
              </w:rPr>
              <w:t>PowerPoint resource that can help learners to understand circular functions, quadrants, positive and negative angles.</w:t>
            </w:r>
          </w:p>
          <w:p w14:paraId="2330F698" w14:textId="77777777" w:rsidR="006B3C39" w:rsidRPr="008B6D1B" w:rsidRDefault="006B3C39" w:rsidP="006B3C39">
            <w:pPr>
              <w:autoSpaceDE w:val="0"/>
              <w:autoSpaceDN w:val="0"/>
              <w:adjustRightInd w:val="0"/>
              <w:rPr>
                <w:rFonts w:ascii="Arial" w:hAnsi="Arial" w:cs="Arial"/>
                <w:sz w:val="20"/>
                <w:szCs w:val="20"/>
                <w:lang w:eastAsia="en-GB"/>
              </w:rPr>
            </w:pPr>
          </w:p>
          <w:p w14:paraId="2870DD7E" w14:textId="77777777" w:rsidR="006B3C39" w:rsidRDefault="006B3C39" w:rsidP="006B3C39">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The minor ratios sec, cosec (often csc in textbooks) and cot will be new to learners. The relationships with cos, sin and tan are important and various methods of recall exist – one of which is the 3</w:t>
            </w:r>
            <w:r w:rsidRPr="008B6D1B">
              <w:rPr>
                <w:rFonts w:ascii="Arial" w:hAnsi="Arial" w:cs="Arial"/>
                <w:sz w:val="20"/>
                <w:szCs w:val="20"/>
                <w:vertAlign w:val="superscript"/>
                <w:lang w:eastAsia="en-GB"/>
              </w:rPr>
              <w:t>rd</w:t>
            </w:r>
            <w:r w:rsidRPr="008B6D1B">
              <w:rPr>
                <w:rFonts w:ascii="Arial" w:hAnsi="Arial" w:cs="Arial"/>
                <w:sz w:val="20"/>
                <w:szCs w:val="20"/>
                <w:lang w:eastAsia="en-GB"/>
              </w:rPr>
              <w:t xml:space="preserve"> letter rule:</w:t>
            </w:r>
          </w:p>
          <w:p w14:paraId="0CEDEE10" w14:textId="77777777" w:rsidR="006B3C39" w:rsidRPr="008B6D1B" w:rsidRDefault="006B3C39" w:rsidP="006B3C39">
            <w:pPr>
              <w:autoSpaceDE w:val="0"/>
              <w:autoSpaceDN w:val="0"/>
              <w:adjustRightInd w:val="0"/>
              <w:rPr>
                <w:rFonts w:ascii="Arial" w:hAnsi="Arial" w:cs="Arial"/>
                <w:sz w:val="20"/>
                <w:szCs w:val="20"/>
                <w:lang w:eastAsia="en-GB"/>
              </w:rPr>
            </w:pPr>
          </w:p>
          <w:p w14:paraId="1ED293A3" w14:textId="77777777" w:rsidR="006B3C39" w:rsidRPr="008B6D1B" w:rsidRDefault="006B3C39" w:rsidP="006B3C39">
            <w:pPr>
              <w:autoSpaceDE w:val="0"/>
              <w:autoSpaceDN w:val="0"/>
              <w:adjustRightInd w:val="0"/>
              <w:rPr>
                <w:rFonts w:ascii="Arial" w:hAnsi="Arial" w:cs="Arial"/>
                <w:sz w:val="20"/>
                <w:szCs w:val="20"/>
                <w:lang w:eastAsia="en-GB"/>
              </w:rPr>
            </w:pPr>
            <w:r w:rsidRPr="00445638">
              <w:rPr>
                <w:rFonts w:ascii="Arial" w:hAnsi="Arial" w:cs="Arial"/>
                <w:position w:val="-20"/>
                <w:sz w:val="20"/>
                <w:szCs w:val="20"/>
                <w:lang w:eastAsia="en-GB"/>
              </w:rPr>
              <w:object w:dxaOrig="4320" w:dyaOrig="540" w14:anchorId="093ECF70">
                <v:shape id="_x0000_i5744" type="#_x0000_t75" style="width:215.25pt;height:26.25pt" o:ole="">
                  <v:imagedata r:id="rId305" o:title=""/>
                </v:shape>
                <o:OLEObject Type="Embed" ProgID="Equation.DSMT4" ShapeID="_x0000_i5744" DrawAspect="Content" ObjectID="_1742125017" r:id="rId306"/>
              </w:object>
            </w:r>
          </w:p>
          <w:p w14:paraId="0F76940F" w14:textId="77777777" w:rsidR="006B3C39" w:rsidRPr="008B6D1B" w:rsidRDefault="006B3C39" w:rsidP="006B3C39">
            <w:pPr>
              <w:autoSpaceDE w:val="0"/>
              <w:autoSpaceDN w:val="0"/>
              <w:adjustRightInd w:val="0"/>
              <w:rPr>
                <w:rFonts w:ascii="Arial" w:hAnsi="Arial" w:cs="Arial"/>
                <w:sz w:val="20"/>
                <w:szCs w:val="20"/>
                <w:lang w:eastAsia="en-GB"/>
              </w:rPr>
            </w:pPr>
          </w:p>
          <w:p w14:paraId="531AADA2" w14:textId="77777777" w:rsidR="006B3C39" w:rsidRPr="008B6D1B" w:rsidRDefault="006B3C39" w:rsidP="006B3C39">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More examples are available</w:t>
            </w:r>
            <w:r>
              <w:rPr>
                <w:rFonts w:ascii="Arial" w:hAnsi="Arial" w:cs="Arial"/>
                <w:sz w:val="20"/>
                <w:szCs w:val="20"/>
                <w:lang w:eastAsia="en-GB"/>
              </w:rPr>
              <w:t xml:space="preserve"> in the resource ‘Basic trigonometric ratios: examples’</w:t>
            </w:r>
            <w:r w:rsidRPr="008B6D1B">
              <w:rPr>
                <w:rFonts w:ascii="Arial" w:hAnsi="Arial" w:cs="Arial"/>
                <w:sz w:val="20"/>
                <w:szCs w:val="20"/>
                <w:lang w:eastAsia="en-GB"/>
              </w:rPr>
              <w:t xml:space="preserve"> at</w:t>
            </w:r>
            <w:r>
              <w:rPr>
                <w:rFonts w:ascii="Arial" w:hAnsi="Arial" w:cs="Arial"/>
                <w:sz w:val="20"/>
                <w:szCs w:val="20"/>
                <w:lang w:eastAsia="en-GB"/>
              </w:rPr>
              <w:t>:</w:t>
            </w:r>
            <w:r w:rsidRPr="008B6D1B">
              <w:rPr>
                <w:rFonts w:ascii="Arial" w:hAnsi="Arial" w:cs="Arial"/>
              </w:rPr>
              <w:t xml:space="preserve"> </w:t>
            </w:r>
            <w:hyperlink r:id="rId307" w:history="1">
              <w:r w:rsidRPr="008B6D1B">
                <w:rPr>
                  <w:rStyle w:val="Hyperlink"/>
                  <w:rFonts w:ascii="Arial" w:hAnsi="Arial" w:cs="Arial"/>
                  <w:sz w:val="20"/>
                  <w:szCs w:val="20"/>
                  <w:lang w:eastAsia="en-GB"/>
                </w:rPr>
                <w:t>www.purplemath.com/modules/basirati.htm</w:t>
              </w:r>
            </w:hyperlink>
          </w:p>
          <w:p w14:paraId="418403CE" w14:textId="77777777" w:rsidR="006B3C39" w:rsidRPr="008B6D1B" w:rsidRDefault="006B3C39" w:rsidP="006B3C39">
            <w:pPr>
              <w:autoSpaceDE w:val="0"/>
              <w:autoSpaceDN w:val="0"/>
              <w:adjustRightInd w:val="0"/>
              <w:rPr>
                <w:rFonts w:ascii="Arial" w:hAnsi="Arial" w:cs="Arial"/>
                <w:sz w:val="20"/>
                <w:szCs w:val="20"/>
                <w:lang w:eastAsia="en-GB"/>
              </w:rPr>
            </w:pPr>
          </w:p>
          <w:p w14:paraId="0092DB85" w14:textId="77777777" w:rsidR="006B3C39" w:rsidRPr="008B6D1B" w:rsidRDefault="006B3C39" w:rsidP="006B3C39">
            <w:pPr>
              <w:autoSpaceDE w:val="0"/>
              <w:autoSpaceDN w:val="0"/>
              <w:adjustRightInd w:val="0"/>
              <w:rPr>
                <w:rFonts w:ascii="Arial" w:hAnsi="Arial" w:cs="Arial"/>
                <w:sz w:val="20"/>
                <w:szCs w:val="20"/>
                <w:lang w:eastAsia="en-GB"/>
              </w:rPr>
            </w:pPr>
            <w:r>
              <w:rPr>
                <w:rFonts w:ascii="Arial" w:hAnsi="Arial" w:cs="Arial"/>
                <w:sz w:val="20"/>
                <w:szCs w:val="20"/>
              </w:rPr>
              <w:t xml:space="preserve">The video ‘Finding reciprocal trig ratios’ at </w:t>
            </w:r>
            <w:hyperlink r:id="rId308" w:history="1">
              <w:r w:rsidRPr="008B6D1B">
                <w:rPr>
                  <w:rStyle w:val="Hyperlink"/>
                  <w:rFonts w:ascii="Arial" w:hAnsi="Arial" w:cs="Arial"/>
                  <w:sz w:val="20"/>
                  <w:szCs w:val="20"/>
                  <w:lang w:eastAsia="en-GB"/>
                </w:rPr>
                <w:t>www.khanacademy.org/math/trigonometry/basic-trigonometry/basic_trig_ratios/v/example--the-six-trig-ratios</w:t>
              </w:r>
            </w:hyperlink>
            <w:r>
              <w:rPr>
                <w:rFonts w:ascii="Arial" w:hAnsi="Arial" w:cs="Arial"/>
                <w:sz w:val="20"/>
                <w:szCs w:val="20"/>
              </w:rPr>
              <w:t xml:space="preserve"> is a </w:t>
            </w:r>
            <w:r>
              <w:rPr>
                <w:rFonts w:ascii="Arial" w:hAnsi="Arial" w:cs="Arial"/>
                <w:sz w:val="20"/>
                <w:szCs w:val="20"/>
                <w:lang w:eastAsia="en-GB"/>
              </w:rPr>
              <w:t>five-</w:t>
            </w:r>
            <w:r w:rsidRPr="008B6D1B">
              <w:rPr>
                <w:rFonts w:ascii="Arial" w:hAnsi="Arial" w:cs="Arial"/>
                <w:sz w:val="20"/>
                <w:szCs w:val="20"/>
                <w:lang w:eastAsia="en-GB"/>
              </w:rPr>
              <w:t xml:space="preserve">minute presentation where each of </w:t>
            </w:r>
            <w:r>
              <w:rPr>
                <w:rFonts w:ascii="Arial" w:hAnsi="Arial" w:cs="Arial"/>
                <w:sz w:val="20"/>
                <w:szCs w:val="20"/>
                <w:lang w:eastAsia="en-GB"/>
              </w:rPr>
              <w:t>the six trigonometric ratios is</w:t>
            </w:r>
            <w:r w:rsidRPr="008B6D1B">
              <w:rPr>
                <w:rFonts w:ascii="Arial" w:hAnsi="Arial" w:cs="Arial"/>
                <w:sz w:val="20"/>
                <w:szCs w:val="20"/>
                <w:lang w:eastAsia="en-GB"/>
              </w:rPr>
              <w:t xml:space="preserve"> found from a basic, right-angled triangle.</w:t>
            </w:r>
            <w:r w:rsidRPr="008B6D1B">
              <w:rPr>
                <w:rFonts w:ascii="Arial" w:hAnsi="Arial" w:cs="Arial"/>
              </w:rPr>
              <w:t xml:space="preserve"> </w:t>
            </w:r>
          </w:p>
          <w:p w14:paraId="1CFC1D17" w14:textId="77777777" w:rsidR="006B3C39" w:rsidRPr="008B6D1B" w:rsidRDefault="006B3C39" w:rsidP="006B3C39">
            <w:pPr>
              <w:autoSpaceDE w:val="0"/>
              <w:autoSpaceDN w:val="0"/>
              <w:adjustRightInd w:val="0"/>
              <w:rPr>
                <w:rFonts w:ascii="Arial" w:hAnsi="Arial" w:cs="Arial"/>
                <w:sz w:val="20"/>
                <w:szCs w:val="20"/>
                <w:lang w:eastAsia="en-GB"/>
              </w:rPr>
            </w:pPr>
          </w:p>
          <w:p w14:paraId="0EF4AF6F" w14:textId="77777777" w:rsidR="006B3C39" w:rsidRPr="008B6D1B" w:rsidRDefault="006B3C39" w:rsidP="006B3C39">
            <w:pPr>
              <w:autoSpaceDE w:val="0"/>
              <w:autoSpaceDN w:val="0"/>
              <w:adjustRightInd w:val="0"/>
              <w:rPr>
                <w:rFonts w:ascii="Arial" w:hAnsi="Arial" w:cs="Arial"/>
                <w:sz w:val="20"/>
                <w:szCs w:val="20"/>
                <w:lang w:val="en"/>
              </w:rPr>
            </w:pPr>
            <w:r w:rsidRPr="008B6D1B">
              <w:rPr>
                <w:rFonts w:ascii="Arial" w:hAnsi="Arial" w:cs="Arial"/>
                <w:sz w:val="20"/>
                <w:szCs w:val="20"/>
                <w:lang w:val="en"/>
              </w:rPr>
              <w:t xml:space="preserve">The signs of cosec, sec and cot correspond to those of sin, </w:t>
            </w:r>
            <w:proofErr w:type="gramStart"/>
            <w:r w:rsidRPr="008B6D1B">
              <w:rPr>
                <w:rFonts w:ascii="Arial" w:hAnsi="Arial" w:cs="Arial"/>
                <w:sz w:val="20"/>
                <w:szCs w:val="20"/>
                <w:lang w:val="en"/>
              </w:rPr>
              <w:t>cos</w:t>
            </w:r>
            <w:proofErr w:type="gramEnd"/>
            <w:r w:rsidRPr="008B6D1B">
              <w:rPr>
                <w:rFonts w:ascii="Arial" w:hAnsi="Arial" w:cs="Arial"/>
                <w:sz w:val="20"/>
                <w:szCs w:val="20"/>
                <w:lang w:val="en"/>
              </w:rPr>
              <w:t xml:space="preserve"> and tan respectively, so </w:t>
            </w:r>
            <w:r>
              <w:rPr>
                <w:rFonts w:ascii="Arial" w:hAnsi="Arial" w:cs="Arial"/>
                <w:sz w:val="20"/>
                <w:szCs w:val="20"/>
                <w:lang w:val="en"/>
              </w:rPr>
              <w:t xml:space="preserve">make </w:t>
            </w:r>
            <w:r w:rsidRPr="008B6D1B">
              <w:rPr>
                <w:rFonts w:ascii="Arial" w:hAnsi="Arial" w:cs="Arial"/>
                <w:sz w:val="20"/>
                <w:szCs w:val="20"/>
                <w:lang w:val="en"/>
              </w:rPr>
              <w:t>learners aware that, provided that you know the signs of sin, cos and tan, then you should be able to determine the signs of the reciprocal ratios.</w:t>
            </w:r>
          </w:p>
          <w:p w14:paraId="5BFAFD84" w14:textId="77777777" w:rsidR="006B3C39" w:rsidRPr="008B6D1B" w:rsidRDefault="006B3C39" w:rsidP="006B3C39">
            <w:pPr>
              <w:autoSpaceDE w:val="0"/>
              <w:autoSpaceDN w:val="0"/>
              <w:adjustRightInd w:val="0"/>
              <w:rPr>
                <w:rFonts w:ascii="Arial" w:hAnsi="Arial" w:cs="Arial"/>
                <w:sz w:val="20"/>
                <w:szCs w:val="20"/>
                <w:lang w:val="en"/>
              </w:rPr>
            </w:pPr>
          </w:p>
          <w:p w14:paraId="46DC9E63" w14:textId="77777777" w:rsidR="006B3C39" w:rsidRPr="00445638" w:rsidRDefault="006B3C39" w:rsidP="006B3C39">
            <w:pPr>
              <w:autoSpaceDE w:val="0"/>
              <w:autoSpaceDN w:val="0"/>
              <w:adjustRightInd w:val="0"/>
              <w:rPr>
                <w:rFonts w:ascii="Arial" w:hAnsi="Arial" w:cs="Arial"/>
                <w:sz w:val="20"/>
                <w:szCs w:val="20"/>
              </w:rPr>
            </w:pPr>
            <w:r w:rsidRPr="00445638">
              <w:rPr>
                <w:rFonts w:ascii="Arial" w:hAnsi="Arial" w:cs="Arial"/>
                <w:sz w:val="20"/>
                <w:szCs w:val="20"/>
              </w:rPr>
              <w:t xml:space="preserve">‘Trace trig functions from the Unit circle’ at </w:t>
            </w:r>
            <w:hyperlink r:id="rId309" w:history="1">
              <w:r>
                <w:rPr>
                  <w:rStyle w:val="Hyperlink"/>
                  <w:rFonts w:ascii="Arial" w:hAnsi="Arial" w:cs="Arial"/>
                  <w:sz w:val="20"/>
                  <w:szCs w:val="20"/>
                </w:rPr>
                <w:t>www.geogebra.org/m/BQ252ctr</w:t>
              </w:r>
            </w:hyperlink>
            <w:r w:rsidRPr="00445638">
              <w:rPr>
                <w:rFonts w:ascii="Arial" w:hAnsi="Arial" w:cs="Arial"/>
                <w:sz w:val="20"/>
                <w:szCs w:val="20"/>
              </w:rPr>
              <w:t xml:space="preserve"> is a </w:t>
            </w:r>
            <w:r w:rsidRPr="00445638">
              <w:rPr>
                <w:rFonts w:ascii="Arial" w:hAnsi="Arial" w:cs="Arial"/>
                <w:sz w:val="20"/>
                <w:szCs w:val="20"/>
                <w:lang w:val="en"/>
              </w:rPr>
              <w:t>resource that shows how the graphs of all six trigonometric functions are linked to the unit circle, building on what learners have already studied.</w:t>
            </w:r>
            <w:r w:rsidRPr="00445638">
              <w:rPr>
                <w:rFonts w:ascii="Arial" w:hAnsi="Arial" w:cs="Arial"/>
                <w:sz w:val="20"/>
                <w:szCs w:val="20"/>
              </w:rPr>
              <w:t xml:space="preserve"> </w:t>
            </w:r>
          </w:p>
          <w:p w14:paraId="18B50DA4" w14:textId="77777777" w:rsidR="006B3C39" w:rsidRPr="008B6D1B" w:rsidRDefault="006B3C39" w:rsidP="006B3C39">
            <w:pPr>
              <w:autoSpaceDE w:val="0"/>
              <w:autoSpaceDN w:val="0"/>
              <w:adjustRightInd w:val="0"/>
              <w:rPr>
                <w:rFonts w:ascii="Arial" w:hAnsi="Arial" w:cs="Arial"/>
                <w:sz w:val="20"/>
                <w:szCs w:val="20"/>
                <w:lang w:val="en"/>
              </w:rPr>
            </w:pPr>
          </w:p>
          <w:p w14:paraId="74D8FF9A" w14:textId="77777777" w:rsidR="006B3C39" w:rsidRDefault="006B3C39" w:rsidP="006B3C39">
            <w:pPr>
              <w:autoSpaceDE w:val="0"/>
              <w:autoSpaceDN w:val="0"/>
              <w:adjustRightInd w:val="0"/>
              <w:rPr>
                <w:rFonts w:ascii="Arial" w:hAnsi="Arial" w:cs="Arial"/>
                <w:sz w:val="20"/>
                <w:szCs w:val="20"/>
                <w:lang w:val="en"/>
              </w:rPr>
            </w:pPr>
            <w:r>
              <w:rPr>
                <w:rFonts w:ascii="Arial" w:hAnsi="Arial" w:cs="Arial"/>
                <w:sz w:val="20"/>
                <w:szCs w:val="20"/>
                <w:lang w:val="en"/>
              </w:rPr>
              <w:t xml:space="preserve">‘Trigonometric ratios of angles of any size or sign’ at </w:t>
            </w:r>
            <w:hyperlink r:id="rId310" w:history="1">
              <w:r w:rsidRPr="00DA0251">
                <w:rPr>
                  <w:rStyle w:val="Hyperlink"/>
                  <w:rFonts w:ascii="Arial" w:hAnsi="Arial" w:cs="Arial"/>
                  <w:sz w:val="20"/>
                  <w:szCs w:val="20"/>
                  <w:lang w:val="en"/>
                </w:rPr>
                <w:t>http://outreach.mathstat.strath.ac.uk/basicmaths/321_trigratiosforanglesofanysizeorsign.html</w:t>
              </w:r>
            </w:hyperlink>
            <w:r>
              <w:rPr>
                <w:rFonts w:ascii="Arial" w:hAnsi="Arial" w:cs="Arial"/>
                <w:sz w:val="20"/>
                <w:szCs w:val="20"/>
                <w:lang w:val="en"/>
              </w:rPr>
              <w:t xml:space="preserve"> provides some useful examples.</w:t>
            </w:r>
          </w:p>
          <w:p w14:paraId="43D2AB89" w14:textId="77777777" w:rsidR="006B3C39" w:rsidRPr="008B6D1B" w:rsidRDefault="006B3C39" w:rsidP="006B3C39">
            <w:pPr>
              <w:autoSpaceDE w:val="0"/>
              <w:autoSpaceDN w:val="0"/>
              <w:adjustRightInd w:val="0"/>
              <w:rPr>
                <w:rFonts w:ascii="Arial" w:hAnsi="Arial" w:cs="Arial"/>
                <w:sz w:val="20"/>
                <w:szCs w:val="20"/>
                <w:lang w:val="en"/>
              </w:rPr>
            </w:pPr>
          </w:p>
          <w:p w14:paraId="488FFCD7" w14:textId="689E790E" w:rsidR="006B3C39" w:rsidRPr="004A4E17" w:rsidRDefault="006B3C39" w:rsidP="00ED7D00">
            <w:pPr>
              <w:autoSpaceDE w:val="0"/>
              <w:autoSpaceDN w:val="0"/>
              <w:adjustRightInd w:val="0"/>
            </w:pPr>
            <w:r>
              <w:rPr>
                <w:rFonts w:ascii="Arial" w:hAnsi="Arial" w:cs="Arial"/>
                <w:sz w:val="20"/>
                <w:szCs w:val="20"/>
                <w:lang w:val="en"/>
              </w:rPr>
              <w:t>Give l</w:t>
            </w:r>
            <w:r w:rsidRPr="008B6D1B">
              <w:rPr>
                <w:rFonts w:ascii="Arial" w:hAnsi="Arial" w:cs="Arial"/>
                <w:sz w:val="20"/>
                <w:szCs w:val="20"/>
                <w:lang w:val="en"/>
              </w:rPr>
              <w:t xml:space="preserve">earners plenty of practice of finding angles using their calculators if they are given the sec, </w:t>
            </w:r>
            <w:proofErr w:type="gramStart"/>
            <w:r w:rsidRPr="008B6D1B">
              <w:rPr>
                <w:rFonts w:ascii="Arial" w:hAnsi="Arial" w:cs="Arial"/>
                <w:sz w:val="20"/>
                <w:szCs w:val="20"/>
                <w:lang w:val="en"/>
              </w:rPr>
              <w:t>cosec</w:t>
            </w:r>
            <w:proofErr w:type="gramEnd"/>
            <w:r w:rsidRPr="008B6D1B">
              <w:rPr>
                <w:rFonts w:ascii="Arial" w:hAnsi="Arial" w:cs="Arial"/>
                <w:sz w:val="20"/>
                <w:szCs w:val="20"/>
                <w:lang w:val="en"/>
              </w:rPr>
              <w:t xml:space="preserve"> or cot of the angle (both in degrees and radians). </w:t>
            </w:r>
            <w:r>
              <w:rPr>
                <w:rFonts w:ascii="Arial" w:hAnsi="Arial" w:cs="Arial"/>
                <w:sz w:val="20"/>
                <w:szCs w:val="20"/>
                <w:lang w:val="en"/>
              </w:rPr>
              <w:t xml:space="preserve">For </w:t>
            </w:r>
            <w:proofErr w:type="gramStart"/>
            <w:r>
              <w:rPr>
                <w:rFonts w:ascii="Arial" w:hAnsi="Arial" w:cs="Arial"/>
                <w:sz w:val="20"/>
                <w:szCs w:val="20"/>
                <w:lang w:val="en"/>
              </w:rPr>
              <w:t>example</w:t>
            </w:r>
            <w:proofErr w:type="gramEnd"/>
            <w:r>
              <w:rPr>
                <w:rFonts w:ascii="Arial" w:hAnsi="Arial" w:cs="Arial"/>
                <w:sz w:val="20"/>
                <w:szCs w:val="20"/>
                <w:lang w:val="en"/>
              </w:rPr>
              <w:t xml:space="preserve"> </w:t>
            </w:r>
            <w:hyperlink r:id="rId311" w:history="1">
              <w:r w:rsidRPr="00445638">
                <w:rPr>
                  <w:rStyle w:val="Hyperlink"/>
                  <w:rFonts w:ascii="Arial" w:hAnsi="Arial" w:cs="Arial"/>
                  <w:sz w:val="20"/>
                  <w:szCs w:val="20"/>
                </w:rPr>
                <w:t>www.nationalstemcentre.org.uk/elibrary/resource/5887/trigonometry</w:t>
              </w:r>
            </w:hyperlink>
            <w:r w:rsidRPr="00445638">
              <w:rPr>
                <w:rStyle w:val="Hyperlink"/>
                <w:rFonts w:ascii="Arial" w:hAnsi="Arial" w:cs="Arial"/>
                <w:sz w:val="20"/>
                <w:szCs w:val="20"/>
              </w:rPr>
              <w:t xml:space="preserve"> </w:t>
            </w:r>
            <w:r w:rsidRPr="00445638">
              <w:rPr>
                <w:rFonts w:ascii="Arial" w:hAnsi="Arial" w:cs="Arial"/>
                <w:b/>
                <w:sz w:val="20"/>
                <w:szCs w:val="20"/>
              </w:rPr>
              <w:t>(I)</w:t>
            </w:r>
          </w:p>
        </w:tc>
      </w:tr>
      <w:tr w:rsidR="006B3C39" w:rsidRPr="004A4E17" w14:paraId="1169E953" w14:textId="77777777" w:rsidTr="007056AD">
        <w:tblPrEx>
          <w:tblCellMar>
            <w:top w:w="0" w:type="dxa"/>
            <w:bottom w:w="0" w:type="dxa"/>
          </w:tblCellMar>
        </w:tblPrEx>
        <w:tc>
          <w:tcPr>
            <w:tcW w:w="2552" w:type="dxa"/>
            <w:gridSpan w:val="2"/>
            <w:tcMar>
              <w:top w:w="113" w:type="dxa"/>
              <w:bottom w:w="113" w:type="dxa"/>
            </w:tcMar>
          </w:tcPr>
          <w:p w14:paraId="76B60CFF" w14:textId="61C69825" w:rsidR="006B3C39" w:rsidRPr="004A4E17" w:rsidRDefault="006B3C39" w:rsidP="006B3C39">
            <w:pPr>
              <w:pStyle w:val="BodyText"/>
              <w:rPr>
                <w:lang w:eastAsia="en-GB"/>
              </w:rPr>
            </w:pPr>
            <w:r>
              <w:rPr>
                <w:lang w:eastAsia="en-GB"/>
              </w:rPr>
              <w:t>10.2</w:t>
            </w:r>
          </w:p>
        </w:tc>
        <w:tc>
          <w:tcPr>
            <w:tcW w:w="2126" w:type="dxa"/>
            <w:tcMar>
              <w:top w:w="113" w:type="dxa"/>
              <w:bottom w:w="113" w:type="dxa"/>
            </w:tcMar>
          </w:tcPr>
          <w:p w14:paraId="411D7B03" w14:textId="04B8C9AE" w:rsidR="006B3C39" w:rsidRPr="004A4E17" w:rsidRDefault="006B3C39" w:rsidP="006B3C39">
            <w:pPr>
              <w:pStyle w:val="BodyText"/>
              <w:rPr>
                <w:lang w:eastAsia="en-GB"/>
              </w:rPr>
            </w:pPr>
            <w:r>
              <w:t>Understand and use the amplitude and period</w:t>
            </w:r>
            <w:r>
              <w:rPr>
                <w:spacing w:val="-14"/>
              </w:rPr>
              <w:t xml:space="preserve"> </w:t>
            </w:r>
            <w:r>
              <w:t>of</w:t>
            </w:r>
            <w:r>
              <w:rPr>
                <w:spacing w:val="-14"/>
              </w:rPr>
              <w:t xml:space="preserve"> </w:t>
            </w:r>
            <w:r>
              <w:t>a</w:t>
            </w:r>
            <w:r>
              <w:rPr>
                <w:spacing w:val="-14"/>
              </w:rPr>
              <w:t xml:space="preserve"> </w:t>
            </w:r>
            <w:r>
              <w:t>trigonometric</w:t>
            </w:r>
            <w:r>
              <w:rPr>
                <w:spacing w:val="-14"/>
              </w:rPr>
              <w:t xml:space="preserve"> </w:t>
            </w:r>
            <w:r>
              <w:t>function,</w:t>
            </w:r>
            <w:r>
              <w:rPr>
                <w:spacing w:val="-14"/>
              </w:rPr>
              <w:t xml:space="preserve"> </w:t>
            </w:r>
            <w:r>
              <w:t>including the</w:t>
            </w:r>
            <w:r>
              <w:rPr>
                <w:spacing w:val="-1"/>
              </w:rPr>
              <w:t xml:space="preserve"> </w:t>
            </w:r>
            <w:r>
              <w:t>relationship</w:t>
            </w:r>
            <w:r>
              <w:rPr>
                <w:spacing w:val="-1"/>
              </w:rPr>
              <w:t xml:space="preserve"> </w:t>
            </w:r>
            <w:r>
              <w:t>between</w:t>
            </w:r>
            <w:r>
              <w:rPr>
                <w:spacing w:val="-1"/>
              </w:rPr>
              <w:t xml:space="preserve"> </w:t>
            </w:r>
            <w:r>
              <w:t>graphs</w:t>
            </w:r>
            <w:r>
              <w:rPr>
                <w:spacing w:val="-1"/>
              </w:rPr>
              <w:t xml:space="preserve"> </w:t>
            </w:r>
            <w:r>
              <w:t>of</w:t>
            </w:r>
            <w:r>
              <w:rPr>
                <w:spacing w:val="-1"/>
              </w:rPr>
              <w:t xml:space="preserve"> </w:t>
            </w:r>
            <w:r>
              <w:t>related trigonometric functions.</w:t>
            </w:r>
          </w:p>
        </w:tc>
        <w:tc>
          <w:tcPr>
            <w:tcW w:w="9923" w:type="dxa"/>
            <w:tcMar>
              <w:top w:w="113" w:type="dxa"/>
              <w:bottom w:w="113" w:type="dxa"/>
            </w:tcMar>
          </w:tcPr>
          <w:p w14:paraId="339629E1" w14:textId="77777777" w:rsidR="006B3C39" w:rsidRPr="00303064" w:rsidRDefault="006B3C39" w:rsidP="006B3C39">
            <w:pPr>
              <w:autoSpaceDE w:val="0"/>
              <w:autoSpaceDN w:val="0"/>
              <w:adjustRightInd w:val="0"/>
              <w:ind w:left="35"/>
              <w:rPr>
                <w:rFonts w:ascii="Arial" w:hAnsi="Arial" w:cs="Arial"/>
                <w:sz w:val="20"/>
                <w:szCs w:val="20"/>
                <w:lang w:eastAsia="en-GB"/>
              </w:rPr>
            </w:pPr>
            <w:r w:rsidRPr="00303064">
              <w:rPr>
                <w:rFonts w:ascii="Arial" w:hAnsi="Arial" w:cs="Arial"/>
                <w:sz w:val="20"/>
                <w:szCs w:val="20"/>
                <w:lang w:eastAsia="en-GB"/>
              </w:rPr>
              <w:t>Amplitude and periodicity relationships between the graphs of transformed trigonometric functions should be an extension of the tra</w:t>
            </w:r>
            <w:r>
              <w:rPr>
                <w:rFonts w:ascii="Arial" w:hAnsi="Arial" w:cs="Arial"/>
                <w:sz w:val="20"/>
                <w:szCs w:val="20"/>
                <w:lang w:eastAsia="en-GB"/>
              </w:rPr>
              <w:t>nsformation of graphs generally</w:t>
            </w:r>
            <w:r w:rsidRPr="00303064">
              <w:rPr>
                <w:rFonts w:ascii="Arial" w:hAnsi="Arial" w:cs="Arial"/>
                <w:sz w:val="20"/>
                <w:szCs w:val="20"/>
                <w:lang w:eastAsia="en-GB"/>
              </w:rPr>
              <w:t>.</w:t>
            </w:r>
          </w:p>
          <w:p w14:paraId="22D17468" w14:textId="77777777" w:rsidR="006B3C39" w:rsidRPr="00303064" w:rsidRDefault="006B3C39" w:rsidP="006B3C39">
            <w:pPr>
              <w:autoSpaceDE w:val="0"/>
              <w:autoSpaceDN w:val="0"/>
              <w:adjustRightInd w:val="0"/>
              <w:ind w:left="35"/>
              <w:rPr>
                <w:rFonts w:ascii="Arial" w:hAnsi="Arial" w:cs="Arial"/>
                <w:sz w:val="20"/>
                <w:szCs w:val="20"/>
                <w:lang w:eastAsia="en-GB"/>
              </w:rPr>
            </w:pPr>
          </w:p>
          <w:p w14:paraId="2304FCFB" w14:textId="586B8130" w:rsidR="006B3C39" w:rsidRPr="004A4E17" w:rsidRDefault="006B3C39" w:rsidP="006B3C39">
            <w:pPr>
              <w:pStyle w:val="BodyText"/>
            </w:pPr>
            <w:r w:rsidRPr="00303064">
              <w:rPr>
                <w:lang w:eastAsia="en-GB"/>
              </w:rPr>
              <w:t xml:space="preserve">Build on this knowledge and, using suitable software, such as GeoGebra or graphical calculators, encourage learners to investigate relationships by graphing related graphs and considering those relationships. This would </w:t>
            </w:r>
            <w:r>
              <w:rPr>
                <w:lang w:eastAsia="en-GB"/>
              </w:rPr>
              <w:t xml:space="preserve">also </w:t>
            </w:r>
            <w:r w:rsidRPr="00303064">
              <w:rPr>
                <w:lang w:eastAsia="en-GB"/>
              </w:rPr>
              <w:t xml:space="preserve">provide </w:t>
            </w:r>
            <w:r>
              <w:rPr>
                <w:lang w:eastAsia="en-GB"/>
              </w:rPr>
              <w:t>an</w:t>
            </w:r>
            <w:r w:rsidRPr="00303064">
              <w:rPr>
                <w:lang w:eastAsia="en-GB"/>
              </w:rPr>
              <w:t xml:space="preserve"> opportunity for learners to practi</w:t>
            </w:r>
            <w:r>
              <w:rPr>
                <w:lang w:eastAsia="en-GB"/>
              </w:rPr>
              <w:t>s</w:t>
            </w:r>
            <w:r w:rsidRPr="00303064">
              <w:rPr>
                <w:lang w:eastAsia="en-GB"/>
              </w:rPr>
              <w:t>e working in radian measure, to increase their familiarity with the concept.</w:t>
            </w:r>
            <w:r>
              <w:rPr>
                <w:lang w:eastAsia="en-GB"/>
              </w:rPr>
              <w:t xml:space="preserve"> This could easily be combined with the next section on drawing transformed graphs.</w:t>
            </w:r>
          </w:p>
        </w:tc>
      </w:tr>
      <w:tr w:rsidR="006B3C39" w:rsidRPr="004A4E17" w14:paraId="1157A109" w14:textId="77777777" w:rsidTr="007056AD">
        <w:tblPrEx>
          <w:tblCellMar>
            <w:top w:w="0" w:type="dxa"/>
            <w:bottom w:w="0" w:type="dxa"/>
          </w:tblCellMar>
        </w:tblPrEx>
        <w:tc>
          <w:tcPr>
            <w:tcW w:w="2552" w:type="dxa"/>
            <w:gridSpan w:val="2"/>
            <w:tcMar>
              <w:top w:w="113" w:type="dxa"/>
              <w:bottom w:w="113" w:type="dxa"/>
            </w:tcMar>
          </w:tcPr>
          <w:p w14:paraId="2728DB36" w14:textId="34DD2C26" w:rsidR="006B3C39" w:rsidRPr="004A4E17" w:rsidRDefault="006B3C39" w:rsidP="006B3C39">
            <w:pPr>
              <w:pStyle w:val="BodyText"/>
              <w:rPr>
                <w:lang w:eastAsia="en-GB"/>
              </w:rPr>
            </w:pPr>
            <w:r>
              <w:rPr>
                <w:lang w:eastAsia="en-GB"/>
              </w:rPr>
              <w:t>10.3</w:t>
            </w:r>
          </w:p>
        </w:tc>
        <w:tc>
          <w:tcPr>
            <w:tcW w:w="2126" w:type="dxa"/>
            <w:tcMar>
              <w:top w:w="113" w:type="dxa"/>
              <w:bottom w:w="113" w:type="dxa"/>
            </w:tcMar>
          </w:tcPr>
          <w:p w14:paraId="0CB80A72" w14:textId="533BA8D9" w:rsidR="006B3C39" w:rsidRDefault="006B3C39" w:rsidP="00CF37B0">
            <w:pPr>
              <w:pStyle w:val="TableParagraph"/>
              <w:ind w:left="0"/>
              <w:rPr>
                <w:spacing w:val="-5"/>
                <w:sz w:val="20"/>
              </w:rPr>
            </w:pPr>
            <w:r w:rsidRPr="00CF37B0">
              <w:rPr>
                <w:sz w:val="20"/>
              </w:rPr>
              <w:t>Draw</w:t>
            </w:r>
            <w:r w:rsidRPr="00CF37B0">
              <w:rPr>
                <w:spacing w:val="-9"/>
                <w:sz w:val="20"/>
              </w:rPr>
              <w:t xml:space="preserve"> </w:t>
            </w:r>
            <w:r w:rsidRPr="00CF37B0">
              <w:rPr>
                <w:sz w:val="20"/>
              </w:rPr>
              <w:t>and</w:t>
            </w:r>
            <w:r w:rsidRPr="00CF37B0">
              <w:rPr>
                <w:spacing w:val="-10"/>
                <w:sz w:val="20"/>
              </w:rPr>
              <w:t xml:space="preserve"> </w:t>
            </w:r>
            <w:r w:rsidRPr="00CF37B0">
              <w:rPr>
                <w:sz w:val="20"/>
              </w:rPr>
              <w:t>use</w:t>
            </w:r>
            <w:r w:rsidRPr="00CF37B0">
              <w:rPr>
                <w:spacing w:val="-10"/>
                <w:sz w:val="20"/>
              </w:rPr>
              <w:t xml:space="preserve"> </w:t>
            </w:r>
            <w:r w:rsidRPr="00CF37B0">
              <w:rPr>
                <w:sz w:val="20"/>
              </w:rPr>
              <w:t>the</w:t>
            </w:r>
            <w:r w:rsidRPr="00CF37B0">
              <w:rPr>
                <w:spacing w:val="-10"/>
                <w:sz w:val="20"/>
              </w:rPr>
              <w:t xml:space="preserve"> </w:t>
            </w:r>
            <w:r w:rsidRPr="00CF37B0">
              <w:rPr>
                <w:sz w:val="20"/>
              </w:rPr>
              <w:t>graphs</w:t>
            </w:r>
            <w:r w:rsidRPr="00CF37B0">
              <w:rPr>
                <w:spacing w:val="-9"/>
                <w:sz w:val="20"/>
              </w:rPr>
              <w:t xml:space="preserve"> </w:t>
            </w:r>
            <w:r w:rsidRPr="00CF37B0">
              <w:rPr>
                <w:spacing w:val="-5"/>
                <w:sz w:val="20"/>
              </w:rPr>
              <w:t>of</w:t>
            </w:r>
          </w:p>
          <w:p w14:paraId="32C96D7E" w14:textId="59C70951" w:rsidR="00CF37B0" w:rsidRPr="00CF37B0" w:rsidRDefault="00CF37B0" w:rsidP="00CF37B0">
            <w:pPr>
              <w:pStyle w:val="TableParagraph"/>
              <w:spacing w:before="111"/>
              <w:ind w:left="0"/>
              <w:rPr>
                <w:sz w:val="20"/>
              </w:rPr>
            </w:pPr>
            <m:oMath>
              <m:r>
                <w:rPr>
                  <w:rFonts w:ascii="Cambria Math" w:hAnsi="Cambria Math"/>
                  <w:sz w:val="20"/>
                </w:rPr>
                <m:t>y=a</m:t>
              </m:r>
              <m:func>
                <m:funcPr>
                  <m:ctrlPr>
                    <w:rPr>
                      <w:rFonts w:ascii="Cambria Math" w:hAnsi="Cambria Math"/>
                      <w:i/>
                      <w:sz w:val="20"/>
                    </w:rPr>
                  </m:ctrlPr>
                </m:funcPr>
                <m:fName>
                  <m:r>
                    <m:rPr>
                      <m:sty m:val="p"/>
                    </m:rPr>
                    <w:rPr>
                      <w:rFonts w:ascii="Cambria Math" w:hAnsi="Cambria Math"/>
                      <w:sz w:val="20"/>
                    </w:rPr>
                    <m:t>sin</m:t>
                  </m:r>
                </m:fName>
                <m:e>
                  <m:r>
                    <w:rPr>
                      <w:rFonts w:ascii="Cambria Math" w:hAnsi="Cambria Math"/>
                      <w:sz w:val="20"/>
                    </w:rPr>
                    <m:t>bx</m:t>
                  </m:r>
                </m:e>
              </m:func>
              <m:r>
                <w:rPr>
                  <w:rFonts w:ascii="Cambria Math" w:hAnsi="Cambria Math"/>
                  <w:sz w:val="20"/>
                </w:rPr>
                <m:t>+c</m:t>
              </m:r>
            </m:oMath>
            <w:r>
              <w:rPr>
                <w:sz w:val="20"/>
              </w:rPr>
              <w:t xml:space="preserve"> </w:t>
            </w:r>
          </w:p>
          <w:p w14:paraId="77732336" w14:textId="1B3BBE54" w:rsidR="00CF37B0" w:rsidRDefault="00CF37B0" w:rsidP="00CF37B0">
            <w:pPr>
              <w:pStyle w:val="TableParagraph"/>
              <w:spacing w:before="111"/>
              <w:ind w:left="0"/>
              <w:rPr>
                <w:sz w:val="20"/>
              </w:rPr>
            </w:pPr>
            <m:oMath>
              <m:r>
                <w:rPr>
                  <w:rFonts w:ascii="Cambria Math" w:hAnsi="Cambria Math"/>
                  <w:sz w:val="20"/>
                </w:rPr>
                <m:t>y=a</m:t>
              </m:r>
              <m:func>
                <m:funcPr>
                  <m:ctrlPr>
                    <w:rPr>
                      <w:rFonts w:ascii="Cambria Math" w:hAnsi="Cambria Math"/>
                      <w:i/>
                      <w:sz w:val="20"/>
                    </w:rPr>
                  </m:ctrlPr>
                </m:funcPr>
                <m:fName>
                  <m:r>
                    <m:rPr>
                      <m:sty m:val="p"/>
                    </m:rPr>
                    <w:rPr>
                      <w:rFonts w:ascii="Cambria Math" w:hAnsi="Cambria Math"/>
                      <w:sz w:val="20"/>
                    </w:rPr>
                    <m:t>cos</m:t>
                  </m:r>
                </m:fName>
                <m:e>
                  <m:r>
                    <w:rPr>
                      <w:rFonts w:ascii="Cambria Math" w:hAnsi="Cambria Math"/>
                      <w:sz w:val="20"/>
                    </w:rPr>
                    <m:t>bx</m:t>
                  </m:r>
                </m:e>
              </m:func>
              <m:r>
                <w:rPr>
                  <w:rFonts w:ascii="Cambria Math" w:hAnsi="Cambria Math"/>
                  <w:sz w:val="20"/>
                </w:rPr>
                <m:t>+c</m:t>
              </m:r>
            </m:oMath>
            <w:r>
              <w:rPr>
                <w:sz w:val="20"/>
              </w:rPr>
              <w:t xml:space="preserve"> </w:t>
            </w:r>
          </w:p>
          <w:p w14:paraId="5E015BFA" w14:textId="1D9A6465" w:rsidR="00CF37B0" w:rsidRDefault="00CF37B0" w:rsidP="00CF37B0">
            <w:pPr>
              <w:pStyle w:val="TableParagraph"/>
              <w:spacing w:before="111"/>
              <w:ind w:left="0"/>
              <w:rPr>
                <w:sz w:val="20"/>
              </w:rPr>
            </w:pPr>
            <m:oMath>
              <m:r>
                <w:rPr>
                  <w:rFonts w:ascii="Cambria Math" w:hAnsi="Cambria Math"/>
                  <w:sz w:val="20"/>
                </w:rPr>
                <m:t>y=a</m:t>
              </m:r>
              <m:func>
                <m:funcPr>
                  <m:ctrlPr>
                    <w:rPr>
                      <w:rFonts w:ascii="Cambria Math" w:hAnsi="Cambria Math"/>
                      <w:i/>
                      <w:sz w:val="20"/>
                    </w:rPr>
                  </m:ctrlPr>
                </m:funcPr>
                <m:fName>
                  <m:r>
                    <m:rPr>
                      <m:sty m:val="p"/>
                    </m:rPr>
                    <w:rPr>
                      <w:rFonts w:ascii="Cambria Math" w:hAnsi="Cambria Math"/>
                      <w:sz w:val="20"/>
                    </w:rPr>
                    <m:t>tan</m:t>
                  </m:r>
                </m:fName>
                <m:e>
                  <m:r>
                    <w:rPr>
                      <w:rFonts w:ascii="Cambria Math" w:hAnsi="Cambria Math"/>
                      <w:sz w:val="20"/>
                    </w:rPr>
                    <m:t>bx</m:t>
                  </m:r>
                </m:e>
              </m:func>
              <m:r>
                <w:rPr>
                  <w:rFonts w:ascii="Cambria Math" w:hAnsi="Cambria Math"/>
                  <w:sz w:val="20"/>
                </w:rPr>
                <m:t>+c</m:t>
              </m:r>
            </m:oMath>
            <w:r>
              <w:rPr>
                <w:sz w:val="20"/>
              </w:rPr>
              <w:t xml:space="preserve"> </w:t>
            </w:r>
          </w:p>
          <w:p w14:paraId="470A40CC" w14:textId="77777777" w:rsidR="00CF37B0" w:rsidRPr="00CF37B0" w:rsidRDefault="00CF37B0" w:rsidP="00CF37B0">
            <w:pPr>
              <w:pStyle w:val="TableParagraph"/>
              <w:spacing w:before="111"/>
              <w:ind w:left="0"/>
              <w:rPr>
                <w:sz w:val="20"/>
              </w:rPr>
            </w:pPr>
          </w:p>
          <w:p w14:paraId="656E7A16" w14:textId="35473F55" w:rsidR="006B3C39" w:rsidRPr="004A4E17" w:rsidRDefault="006B3C39" w:rsidP="006B3C39">
            <w:pPr>
              <w:pStyle w:val="BodyText"/>
              <w:rPr>
                <w:lang w:eastAsia="en-GB"/>
              </w:rPr>
            </w:pPr>
            <w:r>
              <w:rPr>
                <w:spacing w:val="-2"/>
              </w:rPr>
              <w:t>where</w:t>
            </w:r>
            <w:r>
              <w:rPr>
                <w:spacing w:val="-11"/>
              </w:rPr>
              <w:t xml:space="preserve"> </w:t>
            </w:r>
            <w:r>
              <w:rPr>
                <w:rFonts w:ascii="Times New Roman"/>
                <w:i/>
                <w:spacing w:val="-2"/>
              </w:rPr>
              <w:t>a</w:t>
            </w:r>
            <w:r>
              <w:rPr>
                <w:rFonts w:ascii="Times New Roman"/>
                <w:i/>
                <w:spacing w:val="-10"/>
              </w:rPr>
              <w:t xml:space="preserve"> </w:t>
            </w:r>
            <w:r>
              <w:rPr>
                <w:spacing w:val="-2"/>
              </w:rPr>
              <w:t>is</w:t>
            </w:r>
            <w:r>
              <w:rPr>
                <w:spacing w:val="-11"/>
              </w:rPr>
              <w:t xml:space="preserve"> </w:t>
            </w:r>
            <w:r>
              <w:rPr>
                <w:spacing w:val="-2"/>
              </w:rPr>
              <w:t>a</w:t>
            </w:r>
            <w:r>
              <w:rPr>
                <w:spacing w:val="-11"/>
              </w:rPr>
              <w:t xml:space="preserve"> </w:t>
            </w:r>
            <w:r>
              <w:rPr>
                <w:spacing w:val="-2"/>
              </w:rPr>
              <w:t>positive</w:t>
            </w:r>
            <w:r>
              <w:rPr>
                <w:spacing w:val="-11"/>
              </w:rPr>
              <w:t xml:space="preserve"> </w:t>
            </w:r>
            <w:r>
              <w:rPr>
                <w:spacing w:val="-2"/>
              </w:rPr>
              <w:t>integer,</w:t>
            </w:r>
            <w:r>
              <w:rPr>
                <w:spacing w:val="-11"/>
              </w:rPr>
              <w:t xml:space="preserve"> </w:t>
            </w:r>
            <w:r>
              <w:rPr>
                <w:rFonts w:ascii="Times New Roman"/>
                <w:i/>
                <w:spacing w:val="-2"/>
              </w:rPr>
              <w:t>b</w:t>
            </w:r>
            <w:r>
              <w:rPr>
                <w:rFonts w:ascii="Times New Roman"/>
                <w:i/>
                <w:spacing w:val="-10"/>
              </w:rPr>
              <w:t xml:space="preserve"> </w:t>
            </w:r>
            <w:r>
              <w:rPr>
                <w:spacing w:val="-2"/>
              </w:rPr>
              <w:t>is</w:t>
            </w:r>
            <w:r>
              <w:rPr>
                <w:spacing w:val="-11"/>
              </w:rPr>
              <w:t xml:space="preserve"> </w:t>
            </w:r>
            <w:r>
              <w:rPr>
                <w:spacing w:val="-2"/>
              </w:rPr>
              <w:t>a</w:t>
            </w:r>
            <w:r>
              <w:rPr>
                <w:spacing w:val="-11"/>
              </w:rPr>
              <w:t xml:space="preserve"> </w:t>
            </w:r>
            <w:r>
              <w:rPr>
                <w:spacing w:val="-2"/>
              </w:rPr>
              <w:t xml:space="preserve">simple </w:t>
            </w:r>
            <w:r>
              <w:t xml:space="preserve">fraction or integer, and </w:t>
            </w:r>
            <w:r>
              <w:rPr>
                <w:rFonts w:ascii="Times New Roman"/>
                <w:i/>
              </w:rPr>
              <w:t xml:space="preserve">c </w:t>
            </w:r>
            <w:r>
              <w:t>is an integer.</w:t>
            </w:r>
          </w:p>
        </w:tc>
        <w:tc>
          <w:tcPr>
            <w:tcW w:w="9923" w:type="dxa"/>
            <w:tcMar>
              <w:top w:w="113" w:type="dxa"/>
              <w:bottom w:w="113" w:type="dxa"/>
            </w:tcMar>
          </w:tcPr>
          <w:p w14:paraId="65DB6C39" w14:textId="77777777" w:rsidR="006B3C39" w:rsidRPr="008B6D1B" w:rsidRDefault="006B3C39" w:rsidP="006B3C39">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Learners can consider </w:t>
            </w:r>
            <w:r w:rsidRPr="008B6D1B">
              <w:rPr>
                <w:rFonts w:ascii="Arial" w:hAnsi="Arial" w:cs="Arial"/>
                <w:sz w:val="20"/>
                <w:szCs w:val="20"/>
                <w:lang w:eastAsia="en-GB"/>
              </w:rPr>
              <w:t xml:space="preserve">the transformed graphs of </w:t>
            </w:r>
            <w:r>
              <w:rPr>
                <w:rFonts w:ascii="Arial" w:hAnsi="Arial" w:cs="Arial"/>
                <w:sz w:val="20"/>
                <w:szCs w:val="20"/>
                <w:lang w:eastAsia="en-GB"/>
              </w:rPr>
              <w:t>sine and cosine</w:t>
            </w:r>
            <w:r w:rsidRPr="008B6D1B">
              <w:rPr>
                <w:rFonts w:ascii="Arial" w:hAnsi="Arial" w:cs="Arial"/>
                <w:sz w:val="20"/>
                <w:szCs w:val="20"/>
                <w:lang w:eastAsia="en-GB"/>
              </w:rPr>
              <w:t xml:space="preserve"> functions and </w:t>
            </w:r>
            <w:r>
              <w:rPr>
                <w:rFonts w:ascii="Arial" w:hAnsi="Arial" w:cs="Arial"/>
                <w:sz w:val="20"/>
                <w:szCs w:val="20"/>
                <w:lang w:eastAsia="en-GB"/>
              </w:rPr>
              <w:t xml:space="preserve">explore </w:t>
            </w:r>
            <w:r w:rsidRPr="008B6D1B">
              <w:rPr>
                <w:rFonts w:ascii="Arial" w:hAnsi="Arial" w:cs="Arial"/>
                <w:sz w:val="20"/>
                <w:szCs w:val="20"/>
                <w:lang w:eastAsia="en-GB"/>
              </w:rPr>
              <w:t>relationships</w:t>
            </w:r>
            <w:r>
              <w:rPr>
                <w:rFonts w:ascii="Arial" w:hAnsi="Arial" w:cs="Arial"/>
                <w:sz w:val="20"/>
                <w:szCs w:val="20"/>
                <w:lang w:eastAsia="en-GB"/>
              </w:rPr>
              <w:t xml:space="preserve"> using the ‘Trig graph transformation 3’ resource at</w:t>
            </w:r>
            <w:r w:rsidRPr="008B6D1B">
              <w:rPr>
                <w:rFonts w:ascii="Arial" w:hAnsi="Arial" w:cs="Arial"/>
                <w:sz w:val="20"/>
                <w:szCs w:val="20"/>
                <w:lang w:eastAsia="en-GB"/>
              </w:rPr>
              <w:t xml:space="preserve"> </w:t>
            </w:r>
            <w:proofErr w:type="spellStart"/>
            <w:r>
              <w:rPr>
                <w:rFonts w:ascii="Arial" w:hAnsi="Arial" w:cs="Arial"/>
                <w:sz w:val="20"/>
                <w:szCs w:val="20"/>
                <w:lang w:eastAsia="en-GB"/>
              </w:rPr>
              <w:t>at</w:t>
            </w:r>
            <w:proofErr w:type="spellEnd"/>
            <w:r>
              <w:rPr>
                <w:rFonts w:ascii="Arial" w:hAnsi="Arial" w:cs="Arial"/>
                <w:sz w:val="20"/>
                <w:szCs w:val="20"/>
                <w:lang w:eastAsia="en-GB"/>
              </w:rPr>
              <w:t xml:space="preserve">: </w:t>
            </w:r>
            <w:hyperlink r:id="rId312" w:history="1">
              <w:r>
                <w:rPr>
                  <w:rStyle w:val="Hyperlink"/>
                  <w:rFonts w:ascii="Arial" w:hAnsi="Arial" w:cs="Arial"/>
                  <w:sz w:val="20"/>
                  <w:szCs w:val="20"/>
                </w:rPr>
                <w:t>www.geogebra.org/m/HXm8Jv9Z</w:t>
              </w:r>
            </w:hyperlink>
            <w:r w:rsidRPr="008B6D1B">
              <w:rPr>
                <w:rFonts w:ascii="Arial" w:hAnsi="Arial" w:cs="Arial"/>
                <w:sz w:val="20"/>
                <w:szCs w:val="20"/>
                <w:lang w:eastAsia="en-GB"/>
              </w:rPr>
              <w:t xml:space="preserve">. </w:t>
            </w:r>
          </w:p>
          <w:p w14:paraId="2DD3C1D1" w14:textId="77777777" w:rsidR="006B3C39" w:rsidRPr="008B6D1B" w:rsidRDefault="006B3C39" w:rsidP="006B3C39">
            <w:pPr>
              <w:autoSpaceDE w:val="0"/>
              <w:autoSpaceDN w:val="0"/>
              <w:adjustRightInd w:val="0"/>
              <w:rPr>
                <w:rFonts w:ascii="Arial" w:hAnsi="Arial" w:cs="Arial"/>
                <w:sz w:val="20"/>
                <w:szCs w:val="20"/>
                <w:lang w:eastAsia="en-GB"/>
              </w:rPr>
            </w:pPr>
          </w:p>
          <w:p w14:paraId="2FBF331D" w14:textId="307AEE33" w:rsidR="006B3C39" w:rsidRDefault="006B3C39" w:rsidP="006B3C39">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Learners should now be </w:t>
            </w:r>
            <w:r>
              <w:rPr>
                <w:rFonts w:ascii="Arial" w:hAnsi="Arial" w:cs="Arial"/>
                <w:sz w:val="20"/>
                <w:szCs w:val="20"/>
                <w:lang w:eastAsia="en-GB"/>
              </w:rPr>
              <w:t xml:space="preserve">pulling </w:t>
            </w:r>
            <w:r w:rsidRPr="008B6D1B">
              <w:rPr>
                <w:rFonts w:ascii="Arial" w:hAnsi="Arial" w:cs="Arial"/>
                <w:sz w:val="20"/>
                <w:szCs w:val="20"/>
                <w:lang w:eastAsia="en-GB"/>
              </w:rPr>
              <w:t xml:space="preserve">together all the </w:t>
            </w:r>
            <w:r>
              <w:rPr>
                <w:rFonts w:ascii="Arial" w:hAnsi="Arial" w:cs="Arial"/>
                <w:sz w:val="20"/>
                <w:szCs w:val="20"/>
                <w:lang w:eastAsia="en-GB"/>
              </w:rPr>
              <w:t xml:space="preserve">skills they have been learning </w:t>
            </w:r>
            <w:r w:rsidRPr="008B6D1B">
              <w:rPr>
                <w:rFonts w:ascii="Arial" w:hAnsi="Arial" w:cs="Arial"/>
                <w:sz w:val="20"/>
                <w:szCs w:val="20"/>
                <w:lang w:eastAsia="en-GB"/>
              </w:rPr>
              <w:t>in relation to transformed trigonometric graphs</w:t>
            </w:r>
            <w:r>
              <w:rPr>
                <w:rFonts w:ascii="Arial" w:hAnsi="Arial" w:cs="Arial"/>
                <w:sz w:val="20"/>
                <w:szCs w:val="20"/>
                <w:lang w:eastAsia="en-GB"/>
              </w:rPr>
              <w:t>.</w:t>
            </w:r>
            <w:r w:rsidRPr="008B6D1B">
              <w:rPr>
                <w:rFonts w:ascii="Arial" w:hAnsi="Arial" w:cs="Arial"/>
                <w:sz w:val="20"/>
                <w:szCs w:val="20"/>
                <w:lang w:eastAsia="en-GB"/>
              </w:rPr>
              <w:t xml:space="preserve"> </w:t>
            </w:r>
            <w:r>
              <w:rPr>
                <w:rFonts w:ascii="Arial" w:hAnsi="Arial" w:cs="Arial"/>
                <w:sz w:val="20"/>
                <w:szCs w:val="20"/>
                <w:lang w:eastAsia="en-GB"/>
              </w:rPr>
              <w:t>Provide</w:t>
            </w:r>
            <w:r w:rsidRPr="008B6D1B">
              <w:rPr>
                <w:rFonts w:ascii="Arial" w:hAnsi="Arial" w:cs="Arial"/>
                <w:sz w:val="20"/>
                <w:szCs w:val="20"/>
                <w:lang w:eastAsia="en-GB"/>
              </w:rPr>
              <w:t xml:space="preserve"> reinforcement and practice </w:t>
            </w:r>
            <w:r>
              <w:rPr>
                <w:rFonts w:ascii="Arial" w:hAnsi="Arial" w:cs="Arial"/>
                <w:sz w:val="20"/>
                <w:szCs w:val="20"/>
                <w:lang w:eastAsia="en-GB"/>
              </w:rPr>
              <w:t>to</w:t>
            </w:r>
            <w:r w:rsidRPr="008B6D1B">
              <w:rPr>
                <w:rFonts w:ascii="Arial" w:hAnsi="Arial" w:cs="Arial"/>
                <w:sz w:val="20"/>
                <w:szCs w:val="20"/>
                <w:lang w:eastAsia="en-GB"/>
              </w:rPr>
              <w:t xml:space="preserve"> </w:t>
            </w:r>
            <w:r>
              <w:rPr>
                <w:rFonts w:ascii="Arial" w:hAnsi="Arial" w:cs="Arial"/>
                <w:sz w:val="20"/>
                <w:szCs w:val="20"/>
                <w:lang w:eastAsia="en-GB"/>
              </w:rPr>
              <w:t>help</w:t>
            </w:r>
            <w:r w:rsidRPr="008B6D1B">
              <w:rPr>
                <w:rFonts w:ascii="Arial" w:hAnsi="Arial" w:cs="Arial"/>
                <w:sz w:val="20"/>
                <w:szCs w:val="20"/>
                <w:lang w:eastAsia="en-GB"/>
              </w:rPr>
              <w:t xml:space="preserve"> future recall.</w:t>
            </w:r>
            <w:r>
              <w:rPr>
                <w:rFonts w:ascii="Arial" w:hAnsi="Arial" w:cs="Arial"/>
                <w:sz w:val="20"/>
                <w:szCs w:val="20"/>
                <w:lang w:eastAsia="en-GB"/>
              </w:rPr>
              <w:t xml:space="preserve"> You could combine t</w:t>
            </w:r>
            <w:r w:rsidRPr="006D5569">
              <w:rPr>
                <w:rFonts w:ascii="Arial" w:hAnsi="Arial" w:cs="Arial"/>
                <w:sz w:val="20"/>
                <w:szCs w:val="20"/>
                <w:lang w:eastAsia="en-GB"/>
              </w:rPr>
              <w:t>he work in</w:t>
            </w:r>
            <w:r w:rsidRPr="006D5569">
              <w:rPr>
                <w:rFonts w:ascii="Arial" w:hAnsi="Arial" w:cs="Arial"/>
                <w:b/>
                <w:sz w:val="20"/>
                <w:szCs w:val="20"/>
                <w:lang w:eastAsia="en-GB"/>
              </w:rPr>
              <w:t xml:space="preserve"> </w:t>
            </w:r>
            <w:r w:rsidR="00D2704C">
              <w:rPr>
                <w:rFonts w:ascii="Arial" w:hAnsi="Arial" w:cs="Arial"/>
                <w:b/>
                <w:sz w:val="20"/>
                <w:szCs w:val="20"/>
                <w:lang w:eastAsia="en-GB"/>
              </w:rPr>
              <w:t>2</w:t>
            </w:r>
            <w:r w:rsidRPr="006D5569">
              <w:rPr>
                <w:rFonts w:ascii="Arial" w:hAnsi="Arial" w:cs="Arial"/>
                <w:b/>
                <w:sz w:val="20"/>
                <w:szCs w:val="20"/>
                <w:lang w:eastAsia="en-GB"/>
              </w:rPr>
              <w:t xml:space="preserve"> Logarithmic and exponential functions</w:t>
            </w:r>
            <w:r>
              <w:rPr>
                <w:rFonts w:ascii="Arial" w:hAnsi="Arial" w:cs="Arial"/>
                <w:sz w:val="20"/>
                <w:szCs w:val="20"/>
                <w:lang w:eastAsia="en-GB"/>
              </w:rPr>
              <w:t xml:space="preserve"> on transforming exponential and logarithmic graphs.</w:t>
            </w:r>
          </w:p>
          <w:p w14:paraId="55189E40" w14:textId="77777777" w:rsidR="006B3C39" w:rsidRDefault="006B3C39" w:rsidP="006B3C39">
            <w:pPr>
              <w:autoSpaceDE w:val="0"/>
              <w:autoSpaceDN w:val="0"/>
              <w:adjustRightInd w:val="0"/>
              <w:rPr>
                <w:rFonts w:ascii="Arial" w:hAnsi="Arial" w:cs="Arial"/>
                <w:sz w:val="20"/>
                <w:szCs w:val="20"/>
                <w:lang w:eastAsia="en-GB"/>
              </w:rPr>
            </w:pPr>
          </w:p>
          <w:p w14:paraId="5A4E852B" w14:textId="2C7BD85D" w:rsidR="006B3C39" w:rsidRPr="004A4E17" w:rsidRDefault="006B3C39" w:rsidP="006B3C39">
            <w:pPr>
              <w:pStyle w:val="BodyText"/>
            </w:pPr>
            <w:r>
              <w:rPr>
                <w:lang w:eastAsia="en-GB"/>
              </w:rPr>
              <w:t xml:space="preserve">The activity ‘Parent functions and transformations’ at </w:t>
            </w:r>
            <w:hyperlink r:id="rId313" w:history="1">
              <w:r>
                <w:rPr>
                  <w:rStyle w:val="Hyperlink"/>
                  <w:rFonts w:cs="Arial"/>
                  <w:lang w:eastAsia="en-GB"/>
                </w:rPr>
                <w:t>www.desmos.com/calculator/aixbizuh4n</w:t>
              </w:r>
            </w:hyperlink>
            <w:r>
              <w:rPr>
                <w:lang w:eastAsia="en-GB"/>
              </w:rPr>
              <w:t xml:space="preserve"> allows you to choose particular functions and then set transformations. Use this or a similar activity either in groups or with the </w:t>
            </w:r>
            <w:proofErr w:type="gramStart"/>
            <w:r>
              <w:rPr>
                <w:lang w:eastAsia="en-GB"/>
              </w:rPr>
              <w:t>class as a whole</w:t>
            </w:r>
            <w:proofErr w:type="gramEnd"/>
            <w:r>
              <w:rPr>
                <w:lang w:eastAsia="en-GB"/>
              </w:rPr>
              <w:t xml:space="preserve">. Learners should be able to see the effect of changing the value of </w:t>
            </w:r>
            <w:r w:rsidRPr="009A4E1D">
              <w:rPr>
                <w:i/>
                <w:lang w:eastAsia="en-GB"/>
              </w:rPr>
              <w:t>a</w:t>
            </w:r>
            <w:r w:rsidRPr="009A4E1D">
              <w:rPr>
                <w:lang w:eastAsia="en-GB"/>
              </w:rPr>
              <w:t>.</w:t>
            </w:r>
            <w:r>
              <w:rPr>
                <w:lang w:eastAsia="en-GB"/>
              </w:rPr>
              <w:t xml:space="preserve"> The fractional values of </w:t>
            </w:r>
            <w:r w:rsidRPr="009A4E1D">
              <w:rPr>
                <w:i/>
                <w:lang w:eastAsia="en-GB"/>
              </w:rPr>
              <w:t>b</w:t>
            </w:r>
            <w:r>
              <w:rPr>
                <w:lang w:eastAsia="en-GB"/>
              </w:rPr>
              <w:t xml:space="preserve"> can then be investigated to see how they stretch the graph horizontally. Finally, the effect of integer values of </w:t>
            </w:r>
            <w:r>
              <w:rPr>
                <w:i/>
                <w:lang w:eastAsia="en-GB"/>
              </w:rPr>
              <w:t>c</w:t>
            </w:r>
            <w:r>
              <w:rPr>
                <w:lang w:eastAsia="en-GB"/>
              </w:rPr>
              <w:t xml:space="preserve"> (both positive and negative) can be established.</w:t>
            </w:r>
          </w:p>
        </w:tc>
      </w:tr>
      <w:tr w:rsidR="00CF37B0" w:rsidRPr="004A4E17" w14:paraId="76E1D69D" w14:textId="77777777" w:rsidTr="007056AD">
        <w:tblPrEx>
          <w:tblCellMar>
            <w:top w:w="0" w:type="dxa"/>
            <w:bottom w:w="0" w:type="dxa"/>
          </w:tblCellMar>
        </w:tblPrEx>
        <w:tc>
          <w:tcPr>
            <w:tcW w:w="2552" w:type="dxa"/>
            <w:gridSpan w:val="2"/>
            <w:tcMar>
              <w:top w:w="113" w:type="dxa"/>
              <w:bottom w:w="113" w:type="dxa"/>
            </w:tcMar>
          </w:tcPr>
          <w:p w14:paraId="69C984A6" w14:textId="1A5496BF" w:rsidR="00CF37B0" w:rsidRPr="004A4E17" w:rsidRDefault="00CF37B0" w:rsidP="006B3C39">
            <w:pPr>
              <w:pStyle w:val="BodyText"/>
              <w:rPr>
                <w:lang w:eastAsia="en-GB"/>
              </w:rPr>
            </w:pPr>
            <w:r>
              <w:rPr>
                <w:lang w:eastAsia="en-GB"/>
              </w:rPr>
              <w:t>10.4</w:t>
            </w:r>
          </w:p>
        </w:tc>
        <w:tc>
          <w:tcPr>
            <w:tcW w:w="2126" w:type="dxa"/>
            <w:tcMar>
              <w:top w:w="113" w:type="dxa"/>
              <w:bottom w:w="113" w:type="dxa"/>
            </w:tcMar>
          </w:tcPr>
          <w:p w14:paraId="2216ABF7" w14:textId="77777777" w:rsidR="00CF37B0" w:rsidRDefault="00CF37B0" w:rsidP="00CF37B0">
            <w:pPr>
              <w:pStyle w:val="TableParagraph"/>
              <w:ind w:left="0"/>
              <w:rPr>
                <w:sz w:val="20"/>
              </w:rPr>
            </w:pPr>
            <w:r>
              <w:rPr>
                <w:sz w:val="20"/>
              </w:rPr>
              <w:t>Use</w:t>
            </w:r>
            <w:r>
              <w:rPr>
                <w:spacing w:val="-9"/>
                <w:sz w:val="20"/>
              </w:rPr>
              <w:t xml:space="preserve"> </w:t>
            </w:r>
            <w:r>
              <w:rPr>
                <w:sz w:val="20"/>
              </w:rPr>
              <w:t>the</w:t>
            </w:r>
            <w:r>
              <w:rPr>
                <w:spacing w:val="-10"/>
                <w:sz w:val="20"/>
              </w:rPr>
              <w:t xml:space="preserve"> </w:t>
            </w:r>
            <w:r>
              <w:rPr>
                <w:spacing w:val="-2"/>
                <w:sz w:val="20"/>
              </w:rPr>
              <w:t>relationships:</w:t>
            </w:r>
          </w:p>
          <w:p w14:paraId="5ACFD934" w14:textId="77777777" w:rsidR="00CF37B0" w:rsidRDefault="00CF37B0" w:rsidP="00CF37B0">
            <w:pPr>
              <w:pStyle w:val="TableParagraph"/>
              <w:numPr>
                <w:ilvl w:val="0"/>
                <w:numId w:val="25"/>
              </w:numPr>
              <w:spacing w:before="69"/>
              <w:ind w:left="203" w:hanging="199"/>
              <w:rPr>
                <w:rFonts w:ascii="Times New Roman" w:hAnsi="Times New Roman"/>
              </w:rPr>
            </w:pPr>
            <w:r>
              <w:rPr>
                <w:rFonts w:ascii="Times New Roman" w:hAnsi="Times New Roman"/>
              </w:rPr>
              <w:t>sin</w:t>
            </w:r>
            <w:r>
              <w:rPr>
                <w:rFonts w:ascii="Times New Roman" w:hAnsi="Times New Roman"/>
                <w:vertAlign w:val="superscript"/>
              </w:rPr>
              <w:t>2</w:t>
            </w:r>
            <w:r>
              <w:rPr>
                <w:rFonts w:ascii="Times New Roman" w:hAnsi="Times New Roman"/>
                <w:spacing w:val="-8"/>
              </w:rPr>
              <w:t xml:space="preserve"> </w:t>
            </w:r>
            <w:r>
              <w:rPr>
                <w:rFonts w:ascii="Times New Roman" w:hAnsi="Times New Roman"/>
                <w:i/>
              </w:rPr>
              <w:t>A</w:t>
            </w:r>
            <w:r>
              <w:rPr>
                <w:rFonts w:ascii="Times New Roman" w:hAnsi="Times New Roman"/>
                <w:i/>
                <w:spacing w:val="4"/>
              </w:rPr>
              <w:t xml:space="preserve"> </w:t>
            </w:r>
            <w:r>
              <w:rPr>
                <w:rFonts w:ascii="Times New Roman" w:hAnsi="Times New Roman"/>
              </w:rPr>
              <w:t>+</w:t>
            </w:r>
            <w:r>
              <w:rPr>
                <w:rFonts w:ascii="Times New Roman" w:hAnsi="Times New Roman"/>
                <w:spacing w:val="3"/>
              </w:rPr>
              <w:t xml:space="preserve"> </w:t>
            </w:r>
            <w:r>
              <w:rPr>
                <w:rFonts w:ascii="Times New Roman" w:hAnsi="Times New Roman"/>
              </w:rPr>
              <w:t>cos</w:t>
            </w:r>
            <w:r>
              <w:rPr>
                <w:rFonts w:ascii="Times New Roman" w:hAnsi="Times New Roman"/>
                <w:vertAlign w:val="superscript"/>
              </w:rPr>
              <w:t>2</w:t>
            </w:r>
            <w:r>
              <w:rPr>
                <w:rFonts w:ascii="Times New Roman" w:hAnsi="Times New Roman"/>
                <w:spacing w:val="-7"/>
              </w:rPr>
              <w:t xml:space="preserve"> </w:t>
            </w:r>
            <w:r>
              <w:rPr>
                <w:rFonts w:ascii="Times New Roman" w:hAnsi="Times New Roman"/>
                <w:i/>
              </w:rPr>
              <w:t>A</w:t>
            </w:r>
            <w:r>
              <w:rPr>
                <w:rFonts w:ascii="Times New Roman" w:hAnsi="Times New Roman"/>
                <w:i/>
                <w:spacing w:val="3"/>
              </w:rPr>
              <w:t xml:space="preserve"> </w:t>
            </w:r>
            <w:r>
              <w:rPr>
                <w:rFonts w:ascii="Times New Roman" w:hAnsi="Times New Roman"/>
              </w:rPr>
              <w:t>=</w:t>
            </w:r>
            <w:r>
              <w:rPr>
                <w:rFonts w:ascii="Times New Roman" w:hAnsi="Times New Roman"/>
                <w:spacing w:val="4"/>
              </w:rPr>
              <w:t xml:space="preserve"> </w:t>
            </w:r>
            <w:r>
              <w:rPr>
                <w:rFonts w:ascii="Times New Roman" w:hAnsi="Times New Roman"/>
                <w:spacing w:val="-10"/>
              </w:rPr>
              <w:t>1</w:t>
            </w:r>
          </w:p>
          <w:p w14:paraId="72CC7BC0" w14:textId="77777777" w:rsidR="00CF37B0" w:rsidRDefault="00CF37B0" w:rsidP="00CF37B0">
            <w:pPr>
              <w:pStyle w:val="TableParagraph"/>
              <w:numPr>
                <w:ilvl w:val="0"/>
                <w:numId w:val="25"/>
              </w:numPr>
              <w:spacing w:before="64"/>
              <w:ind w:left="203" w:hanging="199"/>
              <w:rPr>
                <w:rFonts w:ascii="Times New Roman" w:hAnsi="Times New Roman"/>
                <w:i/>
              </w:rPr>
            </w:pPr>
            <w:r>
              <w:rPr>
                <w:rFonts w:ascii="Times New Roman" w:hAnsi="Times New Roman"/>
              </w:rPr>
              <w:t>sec</w:t>
            </w:r>
            <w:r>
              <w:rPr>
                <w:rFonts w:ascii="Times New Roman" w:hAnsi="Times New Roman"/>
                <w:vertAlign w:val="superscript"/>
              </w:rPr>
              <w:t>2</w:t>
            </w:r>
            <w:r>
              <w:rPr>
                <w:rFonts w:ascii="Times New Roman" w:hAnsi="Times New Roman"/>
                <w:spacing w:val="-8"/>
              </w:rPr>
              <w:t xml:space="preserve"> </w:t>
            </w:r>
            <w:r>
              <w:rPr>
                <w:rFonts w:ascii="Times New Roman" w:hAnsi="Times New Roman"/>
                <w:i/>
              </w:rPr>
              <w:t>A</w:t>
            </w:r>
            <w:r>
              <w:rPr>
                <w:rFonts w:ascii="Times New Roman" w:hAnsi="Times New Roman"/>
                <w:i/>
                <w:spacing w:val="4"/>
              </w:rPr>
              <w:t xml:space="preserve"> </w:t>
            </w:r>
            <w:r>
              <w:rPr>
                <w:rFonts w:ascii="Times New Roman" w:hAnsi="Times New Roman"/>
              </w:rPr>
              <w:t>=</w:t>
            </w:r>
            <w:r>
              <w:rPr>
                <w:rFonts w:ascii="Times New Roman" w:hAnsi="Times New Roman"/>
                <w:spacing w:val="4"/>
              </w:rPr>
              <w:t xml:space="preserve"> </w:t>
            </w:r>
            <w:r>
              <w:rPr>
                <w:rFonts w:ascii="Times New Roman" w:hAnsi="Times New Roman"/>
              </w:rPr>
              <w:t>1</w:t>
            </w:r>
            <w:r>
              <w:rPr>
                <w:rFonts w:ascii="Times New Roman" w:hAnsi="Times New Roman"/>
                <w:spacing w:val="5"/>
              </w:rPr>
              <w:t xml:space="preserve"> </w:t>
            </w:r>
            <w:r>
              <w:rPr>
                <w:rFonts w:ascii="Times New Roman" w:hAnsi="Times New Roman"/>
              </w:rPr>
              <w:t>+</w:t>
            </w:r>
            <w:r>
              <w:rPr>
                <w:rFonts w:ascii="Times New Roman" w:hAnsi="Times New Roman"/>
                <w:spacing w:val="4"/>
              </w:rPr>
              <w:t xml:space="preserve"> </w:t>
            </w:r>
            <w:r>
              <w:rPr>
                <w:rFonts w:ascii="Times New Roman" w:hAnsi="Times New Roman"/>
              </w:rPr>
              <w:t>tan</w:t>
            </w:r>
            <w:r>
              <w:rPr>
                <w:rFonts w:ascii="Times New Roman" w:hAnsi="Times New Roman"/>
                <w:vertAlign w:val="superscript"/>
              </w:rPr>
              <w:t>2</w:t>
            </w:r>
            <w:r>
              <w:rPr>
                <w:rFonts w:ascii="Times New Roman" w:hAnsi="Times New Roman"/>
                <w:spacing w:val="-8"/>
              </w:rPr>
              <w:t xml:space="preserve"> </w:t>
            </w:r>
            <w:r>
              <w:rPr>
                <w:rFonts w:ascii="Times New Roman" w:hAnsi="Times New Roman"/>
                <w:i/>
                <w:spacing w:val="-10"/>
              </w:rPr>
              <w:t>A</w:t>
            </w:r>
          </w:p>
          <w:p w14:paraId="72F2BEDA" w14:textId="28432960" w:rsidR="00CF37B0" w:rsidRPr="004A4E17" w:rsidRDefault="00CF37B0" w:rsidP="00CF37B0">
            <w:pPr>
              <w:pStyle w:val="TableParagraph"/>
              <w:numPr>
                <w:ilvl w:val="0"/>
                <w:numId w:val="25"/>
              </w:numPr>
              <w:spacing w:before="64" w:line="235" w:lineRule="exact"/>
              <w:ind w:left="203" w:hanging="199"/>
              <w:rPr>
                <w:lang w:eastAsia="en-GB"/>
              </w:rPr>
            </w:pPr>
            <w:r>
              <w:rPr>
                <w:rFonts w:ascii="Times New Roman" w:hAnsi="Times New Roman"/>
              </w:rPr>
              <w:t>cosec</w:t>
            </w:r>
            <w:r>
              <w:rPr>
                <w:rFonts w:ascii="Times New Roman" w:hAnsi="Times New Roman"/>
                <w:vertAlign w:val="superscript"/>
              </w:rPr>
              <w:t>2</w:t>
            </w:r>
            <w:r>
              <w:rPr>
                <w:rFonts w:ascii="Times New Roman" w:hAnsi="Times New Roman"/>
                <w:spacing w:val="-10"/>
              </w:rPr>
              <w:t xml:space="preserve"> </w:t>
            </w:r>
            <w:r>
              <w:rPr>
                <w:rFonts w:ascii="Times New Roman" w:hAnsi="Times New Roman"/>
                <w:i/>
              </w:rPr>
              <w:t>A</w:t>
            </w:r>
            <w:r>
              <w:rPr>
                <w:rFonts w:ascii="Times New Roman" w:hAnsi="Times New Roman"/>
                <w:i/>
                <w:spacing w:val="3"/>
              </w:rPr>
              <w:t xml:space="preserve"> </w:t>
            </w:r>
            <w:r>
              <w:rPr>
                <w:rFonts w:ascii="Times New Roman" w:hAnsi="Times New Roman"/>
              </w:rPr>
              <w:t>=</w:t>
            </w:r>
            <w:r>
              <w:rPr>
                <w:rFonts w:ascii="Times New Roman" w:hAnsi="Times New Roman"/>
              </w:rPr>
              <w:br/>
            </w:r>
            <w:r>
              <w:rPr>
                <w:rFonts w:ascii="Times New Roman" w:hAnsi="Times New Roman"/>
                <w:spacing w:val="2"/>
              </w:rPr>
              <w:t xml:space="preserve"> </w:t>
            </w:r>
            <w:r>
              <w:rPr>
                <w:rFonts w:ascii="Times New Roman" w:hAnsi="Times New Roman"/>
                <w:spacing w:val="2"/>
              </w:rPr>
              <w:tab/>
              <w:t xml:space="preserve">    </w:t>
            </w:r>
            <w:r>
              <w:rPr>
                <w:rFonts w:ascii="Times New Roman" w:hAnsi="Times New Roman"/>
              </w:rPr>
              <w:t>1</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rPr>
              <w:t>cot</w:t>
            </w:r>
            <w:r>
              <w:rPr>
                <w:rFonts w:ascii="Times New Roman" w:hAnsi="Times New Roman"/>
                <w:vertAlign w:val="superscript"/>
              </w:rPr>
              <w:t>2</w:t>
            </w:r>
            <w:r>
              <w:rPr>
                <w:rFonts w:ascii="Times New Roman" w:hAnsi="Times New Roman"/>
                <w:spacing w:val="-9"/>
              </w:rPr>
              <w:t xml:space="preserve"> </w:t>
            </w:r>
            <w:r>
              <w:rPr>
                <w:rFonts w:ascii="Times New Roman" w:hAnsi="Times New Roman"/>
                <w:i/>
                <w:spacing w:val="-10"/>
              </w:rPr>
              <w:t>A</w:t>
            </w:r>
          </w:p>
        </w:tc>
        <w:tc>
          <w:tcPr>
            <w:tcW w:w="9923" w:type="dxa"/>
            <w:vMerge w:val="restart"/>
            <w:tcMar>
              <w:top w:w="113" w:type="dxa"/>
              <w:bottom w:w="113" w:type="dxa"/>
            </w:tcMar>
          </w:tcPr>
          <w:p w14:paraId="6D6B6494" w14:textId="77777777" w:rsidR="00CF37B0" w:rsidRPr="005811DB" w:rsidRDefault="00CF37B0" w:rsidP="006B3C39">
            <w:pPr>
              <w:autoSpaceDE w:val="0"/>
              <w:autoSpaceDN w:val="0"/>
              <w:adjustRightInd w:val="0"/>
              <w:rPr>
                <w:rFonts w:ascii="Arial" w:hAnsi="Arial" w:cs="Arial"/>
                <w:b/>
                <w:sz w:val="20"/>
                <w:szCs w:val="20"/>
                <w:lang w:eastAsia="en-GB"/>
              </w:rPr>
            </w:pPr>
            <w:r w:rsidRPr="008B6D1B">
              <w:rPr>
                <w:rFonts w:ascii="Arial" w:hAnsi="Arial" w:cs="Arial"/>
                <w:sz w:val="20"/>
                <w:szCs w:val="20"/>
                <w:lang w:eastAsia="en-GB"/>
              </w:rPr>
              <w:t>Start this section by simple practice</w:t>
            </w:r>
            <w:r>
              <w:rPr>
                <w:rFonts w:ascii="Arial" w:hAnsi="Arial" w:cs="Arial"/>
                <w:sz w:val="20"/>
                <w:szCs w:val="20"/>
                <w:lang w:eastAsia="en-GB"/>
              </w:rPr>
              <w:t>, such a</w:t>
            </w:r>
            <w:r w:rsidRPr="005811DB">
              <w:rPr>
                <w:rFonts w:ascii="Arial" w:hAnsi="Arial" w:cs="Arial"/>
                <w:sz w:val="20"/>
                <w:szCs w:val="20"/>
                <w:lang w:eastAsia="en-GB"/>
              </w:rPr>
              <w:t xml:space="preserve">s: </w:t>
            </w:r>
            <w:r w:rsidRPr="005811DB">
              <w:rPr>
                <w:rFonts w:ascii="Arial" w:hAnsi="Arial" w:cs="Arial"/>
                <w:sz w:val="20"/>
                <w:szCs w:val="20"/>
              </w:rPr>
              <w:t xml:space="preserve">express </w:t>
            </w:r>
            <w:r w:rsidRPr="005811DB">
              <w:rPr>
                <w:rFonts w:ascii="Arial" w:hAnsi="Arial" w:cs="Arial"/>
                <w:position w:val="-6"/>
                <w:sz w:val="20"/>
                <w:szCs w:val="20"/>
              </w:rPr>
              <w:object w:dxaOrig="1400" w:dyaOrig="300" w14:anchorId="2E5258D8">
                <v:shape id="_x0000_i5745" type="#_x0000_t75" style="width:72.75pt;height:15pt" o:ole="" fillcolor="window">
                  <v:imagedata r:id="rId314" o:title=""/>
                </v:shape>
                <o:OLEObject Type="Embed" ProgID="Equation.DSMT4" ShapeID="_x0000_i5745" DrawAspect="Content" ObjectID="_1742125018" r:id="rId315"/>
              </w:object>
            </w:r>
            <w:r w:rsidRPr="005811DB">
              <w:rPr>
                <w:rFonts w:ascii="Arial" w:hAnsi="Arial" w:cs="Arial"/>
                <w:sz w:val="20"/>
                <w:szCs w:val="20"/>
              </w:rPr>
              <w:t xml:space="preserve"> as a single trigonometric ratio. </w:t>
            </w:r>
          </w:p>
          <w:p w14:paraId="4BFE741B" w14:textId="77777777" w:rsidR="00CF37B0" w:rsidRPr="008B6D1B" w:rsidRDefault="00CF37B0" w:rsidP="006B3C39">
            <w:pPr>
              <w:autoSpaceDE w:val="0"/>
              <w:autoSpaceDN w:val="0"/>
              <w:adjustRightInd w:val="0"/>
              <w:rPr>
                <w:rFonts w:ascii="Arial" w:eastAsia="Times New Roman" w:hAnsi="Arial" w:cs="Arial"/>
                <w:sz w:val="20"/>
                <w:szCs w:val="20"/>
                <w:lang w:eastAsia="en-GB"/>
              </w:rPr>
            </w:pPr>
          </w:p>
          <w:p w14:paraId="7BB910D6" w14:textId="77777777" w:rsidR="00CF37B0" w:rsidRPr="005811DB" w:rsidRDefault="00CF37B0" w:rsidP="006B3C39">
            <w:pPr>
              <w:autoSpaceDE w:val="0"/>
              <w:autoSpaceDN w:val="0"/>
              <w:adjustRightInd w:val="0"/>
              <w:rPr>
                <w:rFonts w:ascii="Arial" w:eastAsia="Times New Roman" w:hAnsi="Arial" w:cs="Arial"/>
                <w:sz w:val="20"/>
                <w:szCs w:val="20"/>
                <w:lang w:eastAsia="en-GB"/>
              </w:rPr>
            </w:pPr>
            <w:r>
              <w:rPr>
                <w:rFonts w:ascii="Arial" w:eastAsia="Times New Roman" w:hAnsi="Arial" w:cs="Arial"/>
                <w:sz w:val="20"/>
                <w:szCs w:val="20"/>
                <w:lang w:eastAsia="en-GB"/>
              </w:rPr>
              <w:t>When</w:t>
            </w:r>
            <w:r w:rsidRPr="008B6D1B">
              <w:rPr>
                <w:rFonts w:ascii="Arial" w:eastAsia="Times New Roman" w:hAnsi="Arial" w:cs="Arial"/>
                <w:sz w:val="20"/>
                <w:szCs w:val="20"/>
                <w:lang w:eastAsia="en-GB"/>
              </w:rPr>
              <w:t xml:space="preserve"> this skill has been sufficiently established look at simple equations suc</w:t>
            </w:r>
            <w:r w:rsidRPr="005811DB">
              <w:rPr>
                <w:rFonts w:ascii="Arial" w:eastAsia="Times New Roman" w:hAnsi="Arial" w:cs="Arial"/>
                <w:sz w:val="20"/>
                <w:szCs w:val="20"/>
                <w:lang w:eastAsia="en-GB"/>
              </w:rPr>
              <w:t xml:space="preserve">h as: </w:t>
            </w:r>
            <w:r w:rsidRPr="005811DB">
              <w:rPr>
                <w:rFonts w:ascii="Arial" w:hAnsi="Arial" w:cs="Arial"/>
                <w:sz w:val="20"/>
                <w:szCs w:val="20"/>
              </w:rPr>
              <w:t xml:space="preserve">solve the equation </w:t>
            </w:r>
            <w:r w:rsidRPr="005811DB">
              <w:rPr>
                <w:rFonts w:ascii="Arial" w:hAnsi="Arial" w:cs="Arial"/>
                <w:position w:val="-6"/>
                <w:sz w:val="20"/>
                <w:szCs w:val="20"/>
              </w:rPr>
              <w:object w:dxaOrig="1140" w:dyaOrig="260" w14:anchorId="282721A0">
                <v:shape id="_x0000_i5746" type="#_x0000_t75" style="width:57.75pt;height:12.75pt" o:ole="">
                  <v:imagedata r:id="rId316" o:title=""/>
                </v:shape>
                <o:OLEObject Type="Embed" ProgID="Equation.3" ShapeID="_x0000_i5746" DrawAspect="Content" ObjectID="_1742125019" r:id="rId317"/>
              </w:object>
            </w:r>
            <w:r w:rsidRPr="005811DB">
              <w:rPr>
                <w:rFonts w:ascii="Arial" w:hAnsi="Arial" w:cs="Arial"/>
                <w:sz w:val="20"/>
                <w:szCs w:val="20"/>
              </w:rPr>
              <w:t xml:space="preserve">for values of </w:t>
            </w:r>
            <w:r w:rsidRPr="005811DB">
              <w:rPr>
                <w:rFonts w:ascii="Arial" w:hAnsi="Arial" w:cs="Arial"/>
                <w:position w:val="-6"/>
                <w:sz w:val="20"/>
                <w:szCs w:val="20"/>
              </w:rPr>
              <w:object w:dxaOrig="180" w:dyaOrig="260" w14:anchorId="0041B1B9">
                <v:shape id="_x0000_i5747" type="#_x0000_t75" style="width:8.25pt;height:12.75pt" o:ole="">
                  <v:imagedata r:id="rId318" o:title=""/>
                </v:shape>
                <o:OLEObject Type="Embed" ProgID="Equation.3" ShapeID="_x0000_i5747" DrawAspect="Content" ObjectID="_1742125020" r:id="rId319"/>
              </w:object>
            </w:r>
            <w:r w:rsidRPr="005811DB">
              <w:rPr>
                <w:rFonts w:ascii="Arial" w:hAnsi="Arial" w:cs="Arial"/>
                <w:sz w:val="20"/>
                <w:szCs w:val="20"/>
              </w:rPr>
              <w:t xml:space="preserve">between 0 and </w:t>
            </w:r>
            <w:r w:rsidRPr="005811DB">
              <w:rPr>
                <w:rFonts w:ascii="Arial" w:hAnsi="Arial" w:cs="Arial"/>
                <w:position w:val="-6"/>
                <w:sz w:val="20"/>
                <w:szCs w:val="20"/>
              </w:rPr>
              <w:object w:dxaOrig="300" w:dyaOrig="260" w14:anchorId="734BBB54">
                <v:shape id="_x0000_i5748" type="#_x0000_t75" style="width:15pt;height:12.75pt" o:ole="">
                  <v:imagedata r:id="rId320" o:title=""/>
                </v:shape>
                <o:OLEObject Type="Embed" ProgID="Equation.3" ShapeID="_x0000_i5748" DrawAspect="Content" ObjectID="_1742125021" r:id="rId321"/>
              </w:object>
            </w:r>
            <w:r w:rsidRPr="005811DB">
              <w:rPr>
                <w:rFonts w:ascii="Arial" w:hAnsi="Arial" w:cs="Arial"/>
                <w:sz w:val="20"/>
                <w:szCs w:val="20"/>
              </w:rPr>
              <w:t>, giving your answers in radians correct to 3 significant figures.</w:t>
            </w:r>
          </w:p>
          <w:p w14:paraId="05C7EA91" w14:textId="77777777" w:rsidR="00CF37B0" w:rsidRPr="008B6D1B" w:rsidRDefault="00CF37B0" w:rsidP="006B3C39">
            <w:pPr>
              <w:autoSpaceDE w:val="0"/>
              <w:autoSpaceDN w:val="0"/>
              <w:adjustRightInd w:val="0"/>
              <w:rPr>
                <w:rFonts w:ascii="Arial" w:hAnsi="Arial" w:cs="Arial"/>
                <w:sz w:val="20"/>
                <w:szCs w:val="20"/>
                <w:lang w:eastAsia="en-GB"/>
              </w:rPr>
            </w:pPr>
          </w:p>
          <w:p w14:paraId="617E63DD" w14:textId="77777777" w:rsidR="00CF37B0" w:rsidRDefault="00CF37B0" w:rsidP="00CF37B0">
            <w:pPr>
              <w:pStyle w:val="Bulletedlist"/>
              <w:numPr>
                <w:ilvl w:val="0"/>
                <w:numId w:val="0"/>
              </w:numPr>
            </w:pPr>
            <w:r>
              <w:t>When</w:t>
            </w:r>
            <w:r w:rsidRPr="008B6D1B">
              <w:t xml:space="preserve"> th</w:t>
            </w:r>
            <w:r>
              <w:t>ey</w:t>
            </w:r>
            <w:r w:rsidRPr="008B6D1B">
              <w:t xml:space="preserve"> ha</w:t>
            </w:r>
            <w:r>
              <w:t>ve</w:t>
            </w:r>
            <w:r w:rsidRPr="008B6D1B">
              <w:t xml:space="preserve"> mastered</w:t>
            </w:r>
            <w:r>
              <w:t xml:space="preserve"> this</w:t>
            </w:r>
            <w:r w:rsidRPr="008B6D1B">
              <w:t xml:space="preserve">, learners </w:t>
            </w:r>
            <w:r>
              <w:t xml:space="preserve">can </w:t>
            </w:r>
            <w:r w:rsidRPr="008B6D1B">
              <w:t>move on to solving equations such as</w:t>
            </w:r>
            <w:r>
              <w:t xml:space="preserve">: </w:t>
            </w:r>
          </w:p>
          <w:p w14:paraId="48C9EF0D" w14:textId="77777777" w:rsidR="00CF37B0" w:rsidRPr="008B6D1B" w:rsidRDefault="00CF37B0" w:rsidP="00CF37B0">
            <w:pPr>
              <w:pStyle w:val="Bulletedlist"/>
              <w:numPr>
                <w:ilvl w:val="0"/>
                <w:numId w:val="0"/>
              </w:numPr>
              <w:autoSpaceDE w:val="0"/>
              <w:autoSpaceDN w:val="0"/>
              <w:adjustRightInd w:val="0"/>
            </w:pPr>
            <w:r>
              <w:t>s</w:t>
            </w:r>
            <w:r w:rsidRPr="008B6D1B">
              <w:t xml:space="preserve">olve the equation </w:t>
            </w:r>
            <w:r w:rsidRPr="008B6D1B">
              <w:rPr>
                <w:position w:val="-6"/>
              </w:rPr>
              <w:object w:dxaOrig="1600" w:dyaOrig="300" w14:anchorId="3B5E7D67">
                <v:shape id="_x0000_i5749" type="#_x0000_t75" style="width:79.5pt;height:15pt" o:ole="" fillcolor="window">
                  <v:imagedata r:id="rId322" o:title=""/>
                </v:shape>
                <o:OLEObject Type="Embed" ProgID="Equation.DSMT4" ShapeID="_x0000_i5749" DrawAspect="Content" ObjectID="_1742125022" r:id="rId323"/>
              </w:object>
            </w:r>
            <w:r w:rsidRPr="008B6D1B">
              <w:t xml:space="preserve"> for values of </w:t>
            </w:r>
            <w:r w:rsidRPr="008B6D1B">
              <w:rPr>
                <w:position w:val="-6"/>
              </w:rPr>
              <w:object w:dxaOrig="180" w:dyaOrig="260" w14:anchorId="32FDB242">
                <v:shape id="_x0000_i5750" type="#_x0000_t75" style="width:8.25pt;height:12.75pt" o:ole="">
                  <v:imagedata r:id="rId324" o:title=""/>
                </v:shape>
                <o:OLEObject Type="Embed" ProgID="Equation.3" ShapeID="_x0000_i5750" DrawAspect="Content" ObjectID="_1742125023" r:id="rId325"/>
              </w:object>
            </w:r>
            <w:r w:rsidRPr="008B6D1B">
              <w:t>between 0</w:t>
            </w:r>
            <w:r w:rsidRPr="008B6D1B">
              <w:sym w:font="Symbol" w:char="F0B0"/>
            </w:r>
            <w:r w:rsidRPr="008B6D1B">
              <w:t xml:space="preserve"> and 360</w:t>
            </w:r>
            <w:r w:rsidRPr="008B6D1B">
              <w:sym w:font="Symbol" w:char="F0B0"/>
            </w:r>
            <w:r w:rsidRPr="008B6D1B">
              <w:t>.</w:t>
            </w:r>
          </w:p>
          <w:p w14:paraId="05E4906E" w14:textId="77777777" w:rsidR="00CF37B0" w:rsidRPr="008B6D1B" w:rsidRDefault="00CF37B0" w:rsidP="00CF37B0">
            <w:pPr>
              <w:rPr>
                <w:rFonts w:ascii="Arial" w:eastAsia="Times New Roman" w:hAnsi="Arial" w:cs="Arial"/>
                <w:sz w:val="20"/>
                <w:szCs w:val="20"/>
                <w:lang w:eastAsia="en-GB"/>
              </w:rPr>
            </w:pPr>
          </w:p>
          <w:p w14:paraId="2C85831C" w14:textId="77777777" w:rsidR="00CF37B0" w:rsidRPr="00CF37B0" w:rsidRDefault="00CF37B0" w:rsidP="00CF37B0">
            <w:pPr>
              <w:rPr>
                <w:rFonts w:ascii="Arial" w:eastAsia="Times New Roman" w:hAnsi="Arial" w:cs="Arial"/>
                <w:sz w:val="20"/>
                <w:szCs w:val="20"/>
                <w:lang w:eastAsia="en-GB"/>
              </w:rPr>
            </w:pPr>
            <w:r w:rsidRPr="00CF37B0">
              <w:rPr>
                <w:rFonts w:ascii="Arial" w:eastAsia="Times New Roman" w:hAnsi="Arial" w:cs="Arial"/>
                <w:sz w:val="20"/>
                <w:szCs w:val="20"/>
                <w:lang w:eastAsia="en-GB"/>
              </w:rPr>
              <w:t>Ask learners to consider which of the trigonometric ratios they can replace and which they should keep. Once they have recognised the sensible first step, the rest of the method should follow.</w:t>
            </w:r>
          </w:p>
          <w:p w14:paraId="19039706" w14:textId="77777777" w:rsidR="00CF37B0" w:rsidRPr="00CF37B0" w:rsidRDefault="00CF37B0" w:rsidP="00CF37B0">
            <w:pPr>
              <w:rPr>
                <w:rFonts w:ascii="Arial" w:eastAsia="Times New Roman" w:hAnsi="Arial" w:cs="Arial"/>
                <w:sz w:val="20"/>
                <w:szCs w:val="20"/>
                <w:lang w:eastAsia="en-GB"/>
              </w:rPr>
            </w:pPr>
          </w:p>
          <w:p w14:paraId="39C59074" w14:textId="77777777" w:rsidR="00CF37B0" w:rsidRDefault="00CF37B0" w:rsidP="00CF37B0">
            <w:pPr>
              <w:pStyle w:val="Bulletedlist"/>
              <w:numPr>
                <w:ilvl w:val="0"/>
                <w:numId w:val="0"/>
              </w:numPr>
              <w:autoSpaceDE w:val="0"/>
              <w:autoSpaceDN w:val="0"/>
              <w:adjustRightInd w:val="0"/>
              <w:rPr>
                <w:rFonts w:eastAsia="Times New Roman"/>
              </w:rPr>
            </w:pPr>
            <w:r>
              <w:t>s</w:t>
            </w:r>
            <w:r w:rsidRPr="008B6D1B">
              <w:t xml:space="preserve">olve the equation </w:t>
            </w:r>
            <w:r w:rsidRPr="008B6D1B">
              <w:rPr>
                <w:position w:val="-6"/>
              </w:rPr>
              <w:object w:dxaOrig="1219" w:dyaOrig="260" w14:anchorId="49AC5FA6">
                <v:shape id="_x0000_i5751" type="#_x0000_t75" style="width:59.25pt;height:12.75pt" o:ole="">
                  <v:imagedata r:id="rId326" o:title=""/>
                </v:shape>
                <o:OLEObject Type="Embed" ProgID="Equation.DSMT4" ShapeID="_x0000_i5751" DrawAspect="Content" ObjectID="_1742125024" r:id="rId327"/>
              </w:object>
            </w:r>
            <w:r w:rsidRPr="008B6D1B">
              <w:t xml:space="preserve"> for </w:t>
            </w:r>
            <w:r w:rsidRPr="008B6D1B">
              <w:rPr>
                <w:rFonts w:eastAsia="Times New Roman"/>
              </w:rPr>
              <w:t xml:space="preserve">values of </w:t>
            </w:r>
            <w:r w:rsidRPr="008B6D1B">
              <w:rPr>
                <w:position w:val="-6"/>
              </w:rPr>
              <w:object w:dxaOrig="180" w:dyaOrig="260" w14:anchorId="74DE3CB1">
                <v:shape id="_x0000_i5752" type="#_x0000_t75" style="width:8.25pt;height:12.75pt" o:ole="">
                  <v:imagedata r:id="rId324" o:title=""/>
                </v:shape>
                <o:OLEObject Type="Embed" ProgID="Equation.3" ShapeID="_x0000_i5752" DrawAspect="Content" ObjectID="_1742125025" r:id="rId328"/>
              </w:object>
            </w:r>
            <w:r w:rsidRPr="008B6D1B">
              <w:rPr>
                <w:rFonts w:eastAsia="Times New Roman"/>
              </w:rPr>
              <w:t>between 0</w:t>
            </w:r>
            <w:r w:rsidRPr="008B6D1B">
              <w:sym w:font="Symbol" w:char="F0B0"/>
            </w:r>
            <w:r w:rsidRPr="008B6D1B">
              <w:rPr>
                <w:rFonts w:eastAsia="Times New Roman"/>
              </w:rPr>
              <w:t xml:space="preserve"> and 360</w:t>
            </w:r>
            <w:r w:rsidRPr="008B6D1B">
              <w:sym w:font="Symbol" w:char="F0B0"/>
            </w:r>
            <w:r w:rsidRPr="008B6D1B">
              <w:rPr>
                <w:rFonts w:eastAsia="Times New Roman"/>
              </w:rPr>
              <w:t>.</w:t>
            </w:r>
          </w:p>
          <w:p w14:paraId="6B4392B9" w14:textId="77777777" w:rsidR="00CF37B0" w:rsidRDefault="00CF37B0" w:rsidP="00CF37B0">
            <w:pPr>
              <w:pStyle w:val="Bulletedlist"/>
              <w:numPr>
                <w:ilvl w:val="0"/>
                <w:numId w:val="0"/>
              </w:numPr>
              <w:rPr>
                <w:rFonts w:eastAsia="Times New Roman"/>
              </w:rPr>
            </w:pPr>
          </w:p>
          <w:p w14:paraId="39374AD3" w14:textId="77777777" w:rsidR="00CF37B0" w:rsidRPr="00E03140" w:rsidRDefault="00CF37B0" w:rsidP="006B3C39">
            <w:pPr>
              <w:rPr>
                <w:rFonts w:ascii="Arial" w:eastAsia="Times New Roman" w:hAnsi="Arial" w:cs="Arial"/>
                <w:sz w:val="20"/>
                <w:szCs w:val="20"/>
                <w:lang w:eastAsia="en-GB"/>
              </w:rPr>
            </w:pPr>
            <w:r w:rsidRPr="008B6D1B">
              <w:rPr>
                <w:rFonts w:ascii="Arial" w:eastAsia="Times New Roman" w:hAnsi="Arial" w:cs="Arial"/>
                <w:sz w:val="20"/>
                <w:szCs w:val="20"/>
                <w:lang w:eastAsia="en-GB"/>
              </w:rPr>
              <w:t>A common error here is to divide by</w:t>
            </w:r>
            <w:r w:rsidRPr="005811DB">
              <w:rPr>
                <w:rFonts w:ascii="Arial" w:eastAsia="Times New Roman" w:hAnsi="Arial" w:cs="Arial"/>
                <w:sz w:val="20"/>
                <w:szCs w:val="20"/>
                <w:lang w:eastAsia="en-GB"/>
              </w:rPr>
              <w:t xml:space="preserve"> sin</w:t>
            </w:r>
            <w:r w:rsidRPr="005811DB">
              <w:rPr>
                <w:rFonts w:ascii="Arial" w:hAnsi="Arial" w:cs="Arial"/>
                <w:position w:val="-6"/>
                <w:sz w:val="20"/>
                <w:szCs w:val="20"/>
                <w:lang w:eastAsia="en-GB"/>
              </w:rPr>
              <w:object w:dxaOrig="180" w:dyaOrig="260" w14:anchorId="0CCB46E5">
                <v:shape id="_x0000_i5753" type="#_x0000_t75" style="width:8.25pt;height:12.75pt" o:ole="">
                  <v:imagedata r:id="rId324" o:title=""/>
                </v:shape>
                <o:OLEObject Type="Embed" ProgID="Equation.3" ShapeID="_x0000_i5753" DrawAspect="Content" ObjectID="_1742125026" r:id="rId329"/>
              </w:object>
            </w:r>
            <w:r w:rsidRPr="008B6D1B">
              <w:rPr>
                <w:rFonts w:ascii="Arial" w:hAnsi="Arial" w:cs="Arial"/>
                <w:i/>
                <w:sz w:val="20"/>
                <w:szCs w:val="20"/>
                <w:lang w:eastAsia="en-GB"/>
              </w:rPr>
              <w:t xml:space="preserve"> </w:t>
            </w:r>
            <w:r w:rsidRPr="008B6D1B">
              <w:rPr>
                <w:rFonts w:ascii="Arial" w:hAnsi="Arial" w:cs="Arial"/>
                <w:sz w:val="20"/>
                <w:szCs w:val="20"/>
                <w:lang w:eastAsia="en-GB"/>
              </w:rPr>
              <w:t xml:space="preserve">rather than to factor it out. </w:t>
            </w:r>
            <w:r>
              <w:rPr>
                <w:rFonts w:ascii="Arial" w:hAnsi="Arial" w:cs="Arial"/>
                <w:sz w:val="20"/>
                <w:szCs w:val="20"/>
                <w:lang w:eastAsia="en-GB"/>
              </w:rPr>
              <w:t>Learners should give c</w:t>
            </w:r>
            <w:r w:rsidRPr="008B6D1B">
              <w:rPr>
                <w:rFonts w:ascii="Arial" w:hAnsi="Arial" w:cs="Arial"/>
                <w:sz w:val="20"/>
                <w:szCs w:val="20"/>
                <w:lang w:eastAsia="en-GB"/>
              </w:rPr>
              <w:t xml:space="preserve">areful attention to this. It may </w:t>
            </w:r>
            <w:r>
              <w:rPr>
                <w:rFonts w:ascii="Arial" w:hAnsi="Arial" w:cs="Arial"/>
                <w:sz w:val="20"/>
                <w:szCs w:val="20"/>
                <w:lang w:eastAsia="en-GB"/>
              </w:rPr>
              <w:t>be helpful for learners</w:t>
            </w:r>
            <w:r w:rsidRPr="008B6D1B">
              <w:rPr>
                <w:rFonts w:ascii="Arial" w:hAnsi="Arial" w:cs="Arial"/>
                <w:sz w:val="20"/>
                <w:szCs w:val="20"/>
                <w:lang w:eastAsia="en-GB"/>
              </w:rPr>
              <w:t xml:space="preserve"> </w:t>
            </w:r>
            <w:r>
              <w:rPr>
                <w:rFonts w:ascii="Arial" w:hAnsi="Arial" w:cs="Arial"/>
                <w:sz w:val="20"/>
                <w:szCs w:val="20"/>
                <w:lang w:eastAsia="en-GB"/>
              </w:rPr>
              <w:t xml:space="preserve">to </w:t>
            </w:r>
            <w:r w:rsidRPr="008B6D1B">
              <w:rPr>
                <w:rFonts w:ascii="Arial" w:hAnsi="Arial" w:cs="Arial"/>
                <w:sz w:val="20"/>
                <w:szCs w:val="20"/>
                <w:lang w:eastAsia="en-GB"/>
              </w:rPr>
              <w:t xml:space="preserve">graph each side of the equation using appropriate software and consider the points of intersection </w:t>
            </w:r>
            <w:r>
              <w:rPr>
                <w:rFonts w:ascii="Arial" w:hAnsi="Arial" w:cs="Arial"/>
                <w:sz w:val="20"/>
                <w:szCs w:val="20"/>
                <w:lang w:eastAsia="en-GB"/>
              </w:rPr>
              <w:t>before</w:t>
            </w:r>
            <w:r w:rsidRPr="008B6D1B">
              <w:rPr>
                <w:rFonts w:ascii="Arial" w:hAnsi="Arial" w:cs="Arial"/>
                <w:sz w:val="20"/>
                <w:szCs w:val="20"/>
                <w:lang w:eastAsia="en-GB"/>
              </w:rPr>
              <w:t xml:space="preserve"> considering the algebra of the solution.</w:t>
            </w:r>
          </w:p>
          <w:p w14:paraId="65909646" w14:textId="193E65F6" w:rsidR="00CF37B0" w:rsidRPr="004A4E17" w:rsidRDefault="00CF37B0" w:rsidP="006B3C39">
            <w:pPr>
              <w:pStyle w:val="BodyText"/>
            </w:pPr>
            <w:r w:rsidRPr="008B6D1B">
              <w:rPr>
                <w:lang w:eastAsia="en-GB"/>
              </w:rPr>
              <w:t>Learners need to have as much practice as possible in the best approaches and strategies to solving this type of equation</w:t>
            </w:r>
            <w:r>
              <w:rPr>
                <w:lang w:eastAsia="en-GB"/>
              </w:rPr>
              <w:t>.</w:t>
            </w:r>
            <w:r>
              <w:t xml:space="preserve"> </w:t>
            </w:r>
            <w:r w:rsidRPr="0085234A">
              <w:rPr>
                <w:b/>
                <w:lang w:eastAsia="en-GB"/>
              </w:rPr>
              <w:t>(I)</w:t>
            </w:r>
          </w:p>
        </w:tc>
      </w:tr>
      <w:tr w:rsidR="00CF37B0" w:rsidRPr="004A4E17" w14:paraId="45F153AC" w14:textId="77777777" w:rsidTr="007056AD">
        <w:tblPrEx>
          <w:tblCellMar>
            <w:top w:w="0" w:type="dxa"/>
            <w:bottom w:w="0" w:type="dxa"/>
          </w:tblCellMar>
        </w:tblPrEx>
        <w:tc>
          <w:tcPr>
            <w:tcW w:w="2552" w:type="dxa"/>
            <w:gridSpan w:val="2"/>
            <w:tcMar>
              <w:top w:w="113" w:type="dxa"/>
              <w:bottom w:w="113" w:type="dxa"/>
            </w:tcMar>
          </w:tcPr>
          <w:p w14:paraId="50F34769" w14:textId="79AE5D3E" w:rsidR="00CF37B0" w:rsidRPr="004A4E17" w:rsidRDefault="00CF37B0" w:rsidP="006B3C39">
            <w:pPr>
              <w:pStyle w:val="BodyText"/>
              <w:rPr>
                <w:lang w:eastAsia="en-GB"/>
              </w:rPr>
            </w:pPr>
            <w:r>
              <w:rPr>
                <w:lang w:eastAsia="en-GB"/>
              </w:rPr>
              <w:t>10.5</w:t>
            </w:r>
          </w:p>
        </w:tc>
        <w:tc>
          <w:tcPr>
            <w:tcW w:w="2126" w:type="dxa"/>
            <w:tcMar>
              <w:top w:w="113" w:type="dxa"/>
              <w:bottom w:w="113" w:type="dxa"/>
            </w:tcMar>
          </w:tcPr>
          <w:p w14:paraId="20076315" w14:textId="38608367" w:rsidR="00CF37B0" w:rsidRPr="004A4E17" w:rsidRDefault="00CF37B0" w:rsidP="006B3C39">
            <w:pPr>
              <w:pStyle w:val="BodyText"/>
              <w:rPr>
                <w:lang w:eastAsia="en-GB"/>
              </w:rPr>
            </w:pPr>
            <w:r>
              <w:t>Solve,</w:t>
            </w:r>
            <w:r>
              <w:rPr>
                <w:spacing w:val="-14"/>
              </w:rPr>
              <w:t xml:space="preserve"> </w:t>
            </w:r>
            <w:r>
              <w:t>for</w:t>
            </w:r>
            <w:r>
              <w:rPr>
                <w:spacing w:val="-14"/>
              </w:rPr>
              <w:t xml:space="preserve"> </w:t>
            </w:r>
            <w:r>
              <w:t>a</w:t>
            </w:r>
            <w:r>
              <w:rPr>
                <w:spacing w:val="-14"/>
              </w:rPr>
              <w:t xml:space="preserve"> </w:t>
            </w:r>
            <w:r>
              <w:t>given</w:t>
            </w:r>
            <w:r>
              <w:rPr>
                <w:spacing w:val="-14"/>
              </w:rPr>
              <w:t xml:space="preserve"> </w:t>
            </w:r>
            <w:r>
              <w:t>domain,</w:t>
            </w:r>
            <w:r>
              <w:rPr>
                <w:spacing w:val="-14"/>
              </w:rPr>
              <w:t xml:space="preserve"> </w:t>
            </w:r>
            <w:r>
              <w:t xml:space="preserve">trigonometric </w:t>
            </w:r>
            <w:r>
              <w:rPr>
                <w:spacing w:val="-2"/>
              </w:rPr>
              <w:t>equations</w:t>
            </w:r>
            <w:r>
              <w:rPr>
                <w:spacing w:val="-12"/>
              </w:rPr>
              <w:t xml:space="preserve"> </w:t>
            </w:r>
            <w:r>
              <w:rPr>
                <w:spacing w:val="-2"/>
              </w:rPr>
              <w:t>involving</w:t>
            </w:r>
            <w:r>
              <w:rPr>
                <w:spacing w:val="-12"/>
              </w:rPr>
              <w:t xml:space="preserve"> </w:t>
            </w:r>
            <w:r>
              <w:rPr>
                <w:spacing w:val="-2"/>
              </w:rPr>
              <w:t>the</w:t>
            </w:r>
            <w:r>
              <w:rPr>
                <w:spacing w:val="-12"/>
              </w:rPr>
              <w:t xml:space="preserve"> </w:t>
            </w:r>
            <w:r>
              <w:rPr>
                <w:spacing w:val="-2"/>
              </w:rPr>
              <w:t>six</w:t>
            </w:r>
            <w:r>
              <w:rPr>
                <w:spacing w:val="-12"/>
              </w:rPr>
              <w:t xml:space="preserve"> </w:t>
            </w:r>
            <w:r>
              <w:rPr>
                <w:spacing w:val="-2"/>
              </w:rPr>
              <w:t>trigonometric functions</w:t>
            </w:r>
          </w:p>
        </w:tc>
        <w:tc>
          <w:tcPr>
            <w:tcW w:w="9923" w:type="dxa"/>
            <w:vMerge/>
            <w:tcMar>
              <w:top w:w="113" w:type="dxa"/>
              <w:bottom w:w="113" w:type="dxa"/>
            </w:tcMar>
          </w:tcPr>
          <w:p w14:paraId="5670F199" w14:textId="77777777" w:rsidR="00CF37B0" w:rsidRPr="004A4E17" w:rsidRDefault="00CF37B0" w:rsidP="006B3C39">
            <w:pPr>
              <w:pStyle w:val="BodyText"/>
            </w:pPr>
          </w:p>
        </w:tc>
      </w:tr>
      <w:tr w:rsidR="006B3C39" w:rsidRPr="004A4E17" w14:paraId="7489452D" w14:textId="77777777" w:rsidTr="007056AD">
        <w:tblPrEx>
          <w:tblCellMar>
            <w:top w:w="0" w:type="dxa"/>
            <w:bottom w:w="0" w:type="dxa"/>
          </w:tblCellMar>
        </w:tblPrEx>
        <w:tc>
          <w:tcPr>
            <w:tcW w:w="2552" w:type="dxa"/>
            <w:gridSpan w:val="2"/>
            <w:tcMar>
              <w:top w:w="113" w:type="dxa"/>
              <w:bottom w:w="113" w:type="dxa"/>
            </w:tcMar>
          </w:tcPr>
          <w:p w14:paraId="5623C633" w14:textId="35CFFD18" w:rsidR="006B3C39" w:rsidRPr="004A4E17" w:rsidRDefault="006B3C39" w:rsidP="006B3C39">
            <w:pPr>
              <w:pStyle w:val="BodyText"/>
              <w:rPr>
                <w:lang w:eastAsia="en-GB"/>
              </w:rPr>
            </w:pPr>
            <w:r>
              <w:rPr>
                <w:lang w:eastAsia="en-GB"/>
              </w:rPr>
              <w:t>10.6</w:t>
            </w:r>
          </w:p>
        </w:tc>
        <w:tc>
          <w:tcPr>
            <w:tcW w:w="2126" w:type="dxa"/>
            <w:tcMar>
              <w:top w:w="113" w:type="dxa"/>
              <w:bottom w:w="113" w:type="dxa"/>
            </w:tcMar>
          </w:tcPr>
          <w:p w14:paraId="35776EC4" w14:textId="56FEB2E8" w:rsidR="006B3C39" w:rsidRPr="004A4E17" w:rsidRDefault="006B3C39" w:rsidP="006B3C39">
            <w:pPr>
              <w:pStyle w:val="BodyText"/>
              <w:rPr>
                <w:lang w:eastAsia="en-GB"/>
              </w:rPr>
            </w:pPr>
            <w:r>
              <w:rPr>
                <w:spacing w:val="-2"/>
              </w:rPr>
              <w:t>Prove</w:t>
            </w:r>
            <w:r>
              <w:rPr>
                <w:spacing w:val="-12"/>
              </w:rPr>
              <w:t xml:space="preserve"> </w:t>
            </w:r>
            <w:r>
              <w:rPr>
                <w:spacing w:val="-2"/>
              </w:rPr>
              <w:t>trigonometric</w:t>
            </w:r>
            <w:r>
              <w:rPr>
                <w:spacing w:val="-12"/>
              </w:rPr>
              <w:t xml:space="preserve"> </w:t>
            </w:r>
            <w:r>
              <w:rPr>
                <w:spacing w:val="-2"/>
              </w:rPr>
              <w:t>relationships</w:t>
            </w:r>
            <w:r>
              <w:rPr>
                <w:spacing w:val="-12"/>
              </w:rPr>
              <w:t xml:space="preserve"> </w:t>
            </w:r>
            <w:r>
              <w:rPr>
                <w:spacing w:val="-2"/>
              </w:rPr>
              <w:t>involving</w:t>
            </w:r>
            <w:r>
              <w:rPr>
                <w:spacing w:val="-12"/>
              </w:rPr>
              <w:t xml:space="preserve"> </w:t>
            </w:r>
            <w:r>
              <w:rPr>
                <w:spacing w:val="-2"/>
              </w:rPr>
              <w:t xml:space="preserve">the </w:t>
            </w:r>
            <w:r>
              <w:t>six trigonometric functions.</w:t>
            </w:r>
          </w:p>
        </w:tc>
        <w:tc>
          <w:tcPr>
            <w:tcW w:w="9923" w:type="dxa"/>
            <w:tcMar>
              <w:top w:w="113" w:type="dxa"/>
              <w:bottom w:w="113" w:type="dxa"/>
            </w:tcMar>
          </w:tcPr>
          <w:p w14:paraId="667C2A82" w14:textId="77777777" w:rsidR="006B3C39" w:rsidRPr="008B6D1B" w:rsidRDefault="006B3C39" w:rsidP="006B3C39">
            <w:pPr>
              <w:autoSpaceDE w:val="0"/>
              <w:autoSpaceDN w:val="0"/>
              <w:adjustRightInd w:val="0"/>
              <w:rPr>
                <w:rFonts w:ascii="Arial" w:hAnsi="Arial" w:cs="Arial"/>
                <w:b/>
                <w:sz w:val="20"/>
                <w:szCs w:val="20"/>
                <w:lang w:eastAsia="en-GB"/>
              </w:rPr>
            </w:pPr>
            <w:r w:rsidRPr="008B6D1B">
              <w:rPr>
                <w:rFonts w:ascii="Arial" w:hAnsi="Arial" w:cs="Arial"/>
                <w:sz w:val="20"/>
                <w:szCs w:val="20"/>
                <w:lang w:eastAsia="en-GB"/>
              </w:rPr>
              <w:t>The identities that learners will be required to prove essentially involve the relationships already</w:t>
            </w:r>
            <w:r>
              <w:rPr>
                <w:rFonts w:ascii="Arial" w:hAnsi="Arial" w:cs="Arial"/>
                <w:sz w:val="20"/>
                <w:szCs w:val="20"/>
                <w:lang w:eastAsia="en-GB"/>
              </w:rPr>
              <w:t xml:space="preserve"> covered</w:t>
            </w:r>
            <w:r w:rsidRPr="008B6D1B">
              <w:rPr>
                <w:rFonts w:ascii="Arial" w:hAnsi="Arial" w:cs="Arial"/>
                <w:sz w:val="20"/>
                <w:szCs w:val="20"/>
                <w:lang w:eastAsia="en-GB"/>
              </w:rPr>
              <w:t xml:space="preserve"> in this unit.</w:t>
            </w:r>
          </w:p>
          <w:p w14:paraId="4477B111" w14:textId="77777777" w:rsidR="006B3C39" w:rsidRPr="008B6D1B" w:rsidRDefault="006B3C39" w:rsidP="006B3C39">
            <w:pPr>
              <w:autoSpaceDE w:val="0"/>
              <w:autoSpaceDN w:val="0"/>
              <w:adjustRightInd w:val="0"/>
              <w:rPr>
                <w:rFonts w:ascii="Arial" w:hAnsi="Arial" w:cs="Arial"/>
                <w:sz w:val="20"/>
                <w:szCs w:val="20"/>
                <w:lang w:eastAsia="en-GB"/>
              </w:rPr>
            </w:pPr>
          </w:p>
          <w:p w14:paraId="3ED0ABF9" w14:textId="77777777" w:rsidR="006B3C39" w:rsidRDefault="006B3C39" w:rsidP="006B3C39">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Learners should bear in mind that when proving a relationship such as</w:t>
            </w:r>
            <w:r>
              <w:rPr>
                <w:rFonts w:ascii="Arial" w:hAnsi="Arial" w:cs="Arial"/>
                <w:sz w:val="20"/>
                <w:szCs w:val="20"/>
                <w:lang w:eastAsia="en-GB"/>
              </w:rPr>
              <w:t>:</w:t>
            </w:r>
            <w:r w:rsidRPr="008B6D1B">
              <w:rPr>
                <w:rFonts w:ascii="Arial" w:hAnsi="Arial" w:cs="Arial"/>
                <w:sz w:val="20"/>
                <w:szCs w:val="20"/>
                <w:lang w:eastAsia="en-GB"/>
              </w:rPr>
              <w:t xml:space="preserve"> </w:t>
            </w:r>
          </w:p>
          <w:p w14:paraId="66623E48" w14:textId="77777777" w:rsidR="006B3C39" w:rsidRPr="008B6D1B" w:rsidRDefault="006B3C39" w:rsidP="006B3C39">
            <w:pPr>
              <w:autoSpaceDE w:val="0"/>
              <w:autoSpaceDN w:val="0"/>
              <w:adjustRightInd w:val="0"/>
              <w:rPr>
                <w:rFonts w:ascii="Arial" w:hAnsi="Arial" w:cs="Arial"/>
                <w:sz w:val="20"/>
                <w:szCs w:val="20"/>
                <w:lang w:eastAsia="en-GB"/>
              </w:rPr>
            </w:pPr>
          </w:p>
          <w:p w14:paraId="61FC2D4A" w14:textId="77777777" w:rsidR="006B3C39" w:rsidRPr="008B6D1B" w:rsidRDefault="006B3C39" w:rsidP="006B3C39">
            <w:pPr>
              <w:autoSpaceDE w:val="0"/>
              <w:autoSpaceDN w:val="0"/>
              <w:adjustRightInd w:val="0"/>
              <w:rPr>
                <w:rFonts w:ascii="Arial" w:hAnsi="Arial" w:cs="Arial"/>
                <w:sz w:val="20"/>
                <w:szCs w:val="20"/>
                <w:lang w:eastAsia="en-GB"/>
              </w:rPr>
            </w:pPr>
            <w:r w:rsidRPr="001D7D27">
              <w:rPr>
                <w:rFonts w:ascii="Arial" w:hAnsi="Arial" w:cs="Arial"/>
                <w:position w:val="-20"/>
                <w:sz w:val="20"/>
                <w:szCs w:val="20"/>
                <w:lang w:eastAsia="en-GB"/>
              </w:rPr>
              <w:object w:dxaOrig="2760" w:dyaOrig="540" w14:anchorId="442BFC55">
                <v:shape id="_x0000_i5754" type="#_x0000_t75" style="width:136.5pt;height:25.5pt" o:ole="">
                  <v:imagedata r:id="rId330" o:title=""/>
                </v:shape>
                <o:OLEObject Type="Embed" ProgID="Equation.DSMT4" ShapeID="_x0000_i5754" DrawAspect="Content" ObjectID="_1742125027" r:id="rId331"/>
              </w:object>
            </w:r>
            <w:r w:rsidRPr="008B6D1B">
              <w:rPr>
                <w:rFonts w:ascii="Arial" w:hAnsi="Arial" w:cs="Arial"/>
                <w:sz w:val="20"/>
                <w:szCs w:val="20"/>
                <w:lang w:eastAsia="en-GB"/>
              </w:rPr>
              <w:t xml:space="preserve"> they should work from left to right and not right to </w:t>
            </w:r>
            <w:r>
              <w:rPr>
                <w:rFonts w:ascii="Arial" w:hAnsi="Arial" w:cs="Arial"/>
                <w:sz w:val="20"/>
                <w:szCs w:val="20"/>
                <w:lang w:eastAsia="en-GB"/>
              </w:rPr>
              <w:t>l</w:t>
            </w:r>
            <w:r w:rsidRPr="008B6D1B">
              <w:rPr>
                <w:rFonts w:ascii="Arial" w:hAnsi="Arial" w:cs="Arial"/>
                <w:sz w:val="20"/>
                <w:szCs w:val="20"/>
                <w:lang w:eastAsia="en-GB"/>
              </w:rPr>
              <w:t>eft.</w:t>
            </w:r>
          </w:p>
          <w:p w14:paraId="2262679F" w14:textId="77777777" w:rsidR="006B3C39" w:rsidRPr="008B6D1B" w:rsidRDefault="006B3C39" w:rsidP="006B3C39">
            <w:pPr>
              <w:autoSpaceDE w:val="0"/>
              <w:autoSpaceDN w:val="0"/>
              <w:adjustRightInd w:val="0"/>
              <w:rPr>
                <w:rFonts w:ascii="Arial" w:hAnsi="Arial" w:cs="Arial"/>
                <w:sz w:val="20"/>
                <w:szCs w:val="20"/>
                <w:lang w:eastAsia="en-GB"/>
              </w:rPr>
            </w:pPr>
          </w:p>
          <w:p w14:paraId="342DFC47" w14:textId="77777777" w:rsidR="006B3C39" w:rsidRPr="008B6D1B" w:rsidRDefault="006B3C39" w:rsidP="006B3C39">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They should consider what </w:t>
            </w:r>
            <w:r>
              <w:rPr>
                <w:rFonts w:ascii="Arial" w:hAnsi="Arial" w:cs="Arial"/>
                <w:sz w:val="20"/>
                <w:szCs w:val="20"/>
                <w:lang w:eastAsia="en-GB"/>
              </w:rPr>
              <w:t xml:space="preserve">it is that </w:t>
            </w:r>
            <w:r w:rsidRPr="008B6D1B">
              <w:rPr>
                <w:rFonts w:ascii="Arial" w:hAnsi="Arial" w:cs="Arial"/>
                <w:sz w:val="20"/>
                <w:szCs w:val="20"/>
                <w:lang w:eastAsia="en-GB"/>
              </w:rPr>
              <w:t>they have to show</w:t>
            </w:r>
            <w:r>
              <w:rPr>
                <w:rFonts w:ascii="Arial" w:hAnsi="Arial" w:cs="Arial"/>
                <w:sz w:val="20"/>
                <w:szCs w:val="20"/>
                <w:lang w:eastAsia="en-GB"/>
              </w:rPr>
              <w:t>,</w:t>
            </w:r>
            <w:r w:rsidRPr="008B6D1B">
              <w:rPr>
                <w:rFonts w:ascii="Arial" w:hAnsi="Arial" w:cs="Arial"/>
                <w:sz w:val="20"/>
                <w:szCs w:val="20"/>
                <w:lang w:eastAsia="en-GB"/>
              </w:rPr>
              <w:t xml:space="preserve"> </w:t>
            </w:r>
            <w:proofErr w:type="gramStart"/>
            <w:r w:rsidRPr="008B6D1B">
              <w:rPr>
                <w:rFonts w:ascii="Arial" w:hAnsi="Arial" w:cs="Arial"/>
                <w:sz w:val="20"/>
                <w:szCs w:val="20"/>
                <w:lang w:eastAsia="en-GB"/>
              </w:rPr>
              <w:t>e.g.</w:t>
            </w:r>
            <w:proofErr w:type="gramEnd"/>
            <w:r w:rsidRPr="008B6D1B">
              <w:rPr>
                <w:rFonts w:ascii="Arial" w:hAnsi="Arial" w:cs="Arial"/>
                <w:sz w:val="20"/>
                <w:szCs w:val="20"/>
                <w:lang w:eastAsia="en-GB"/>
              </w:rPr>
              <w:t xml:space="preserve"> here the two fractions have combined to become a single term, which suggest</w:t>
            </w:r>
            <w:r>
              <w:rPr>
                <w:rFonts w:ascii="Arial" w:hAnsi="Arial" w:cs="Arial"/>
                <w:sz w:val="20"/>
                <w:szCs w:val="20"/>
                <w:lang w:eastAsia="en-GB"/>
              </w:rPr>
              <w:t>s</w:t>
            </w:r>
            <w:r w:rsidRPr="008B6D1B">
              <w:rPr>
                <w:rFonts w:ascii="Arial" w:hAnsi="Arial" w:cs="Arial"/>
                <w:sz w:val="20"/>
                <w:szCs w:val="20"/>
                <w:lang w:eastAsia="en-GB"/>
              </w:rPr>
              <w:t xml:space="preserve"> a common denominator may be a sensible approach</w:t>
            </w:r>
            <w:r>
              <w:rPr>
                <w:rFonts w:ascii="Arial" w:hAnsi="Arial" w:cs="Arial"/>
                <w:sz w:val="20"/>
                <w:szCs w:val="20"/>
                <w:lang w:eastAsia="en-GB"/>
              </w:rPr>
              <w:t>.</w:t>
            </w:r>
          </w:p>
          <w:p w14:paraId="63340E80" w14:textId="77777777" w:rsidR="006B3C39" w:rsidRPr="008B6D1B" w:rsidRDefault="006B3C39" w:rsidP="006B3C39">
            <w:pPr>
              <w:autoSpaceDE w:val="0"/>
              <w:autoSpaceDN w:val="0"/>
              <w:adjustRightInd w:val="0"/>
              <w:rPr>
                <w:rFonts w:ascii="Arial" w:hAnsi="Arial" w:cs="Arial"/>
                <w:sz w:val="20"/>
                <w:szCs w:val="20"/>
                <w:lang w:eastAsia="en-GB"/>
              </w:rPr>
            </w:pPr>
          </w:p>
          <w:p w14:paraId="5F1D351E" w14:textId="77777777" w:rsidR="006B3C39" w:rsidRDefault="006B3C39" w:rsidP="006B3C39">
            <w:pPr>
              <w:autoSpaceDE w:val="0"/>
              <w:autoSpaceDN w:val="0"/>
              <w:adjustRightInd w:val="0"/>
              <w:rPr>
                <w:rFonts w:ascii="Arial" w:hAnsi="Arial" w:cs="Arial"/>
                <w:sz w:val="20"/>
                <w:szCs w:val="20"/>
                <w:lang w:eastAsia="en-GB"/>
              </w:rPr>
            </w:pPr>
            <w:r>
              <w:rPr>
                <w:rFonts w:ascii="Arial" w:hAnsi="Arial" w:cs="Arial"/>
                <w:sz w:val="20"/>
                <w:szCs w:val="20"/>
                <w:lang w:eastAsia="en-GB"/>
              </w:rPr>
              <w:t>Emphasise to learners t</w:t>
            </w:r>
            <w:r w:rsidRPr="008B6D1B">
              <w:rPr>
                <w:rFonts w:ascii="Arial" w:hAnsi="Arial" w:cs="Arial"/>
                <w:sz w:val="20"/>
                <w:szCs w:val="20"/>
                <w:lang w:eastAsia="en-GB"/>
              </w:rPr>
              <w:t>he need to produce clear and simple proofs</w:t>
            </w:r>
            <w:r>
              <w:rPr>
                <w:rFonts w:ascii="Arial" w:hAnsi="Arial" w:cs="Arial"/>
                <w:sz w:val="20"/>
                <w:szCs w:val="20"/>
                <w:lang w:eastAsia="en-GB"/>
              </w:rPr>
              <w:t>;</w:t>
            </w:r>
            <w:r w:rsidRPr="008B6D1B">
              <w:rPr>
                <w:rFonts w:ascii="Arial" w:hAnsi="Arial" w:cs="Arial"/>
                <w:sz w:val="20"/>
                <w:szCs w:val="20"/>
                <w:lang w:eastAsia="en-GB"/>
              </w:rPr>
              <w:t xml:space="preserve"> a double</w:t>
            </w:r>
            <w:r>
              <w:rPr>
                <w:rFonts w:ascii="Arial" w:hAnsi="Arial" w:cs="Arial"/>
                <w:sz w:val="20"/>
                <w:szCs w:val="20"/>
                <w:lang w:eastAsia="en-GB"/>
              </w:rPr>
              <w:t>-</w:t>
            </w:r>
            <w:r w:rsidRPr="008B6D1B">
              <w:rPr>
                <w:rFonts w:ascii="Arial" w:hAnsi="Arial" w:cs="Arial"/>
                <w:sz w:val="20"/>
                <w:szCs w:val="20"/>
                <w:lang w:eastAsia="en-GB"/>
              </w:rPr>
              <w:t xml:space="preserve">column approach with statements and reasons is advisable. </w:t>
            </w:r>
          </w:p>
          <w:p w14:paraId="7E8B99F5" w14:textId="77777777" w:rsidR="006B3C39" w:rsidRDefault="006B3C39" w:rsidP="006B3C39">
            <w:pPr>
              <w:autoSpaceDE w:val="0"/>
              <w:autoSpaceDN w:val="0"/>
              <w:adjustRightInd w:val="0"/>
              <w:rPr>
                <w:rFonts w:ascii="Arial" w:hAnsi="Arial" w:cs="Arial"/>
                <w:sz w:val="20"/>
                <w:szCs w:val="20"/>
                <w:lang w:eastAsia="en-GB"/>
              </w:rPr>
            </w:pPr>
          </w:p>
          <w:p w14:paraId="41E11FAF" w14:textId="4C9E58F2" w:rsidR="006B3C39" w:rsidRPr="004A4E17" w:rsidRDefault="006B3C39" w:rsidP="006B3C39">
            <w:pPr>
              <w:pStyle w:val="BodyText"/>
            </w:pPr>
            <w:r>
              <w:rPr>
                <w:lang w:eastAsia="en-GB"/>
              </w:rPr>
              <w:t>Provide learners with practice exercises.</w:t>
            </w:r>
            <w:r>
              <w:t xml:space="preserve"> </w:t>
            </w:r>
            <w:r w:rsidRPr="0085234A">
              <w:rPr>
                <w:b/>
                <w:lang w:eastAsia="en-GB"/>
              </w:rPr>
              <w:t>(I)</w:t>
            </w:r>
          </w:p>
        </w:tc>
      </w:tr>
      <w:tr w:rsidR="006B3C39" w:rsidRPr="004A4E17" w14:paraId="0FFBBD5D" w14:textId="77777777" w:rsidTr="007056AD">
        <w:trPr>
          <w:tblHeader/>
        </w:trPr>
        <w:tc>
          <w:tcPr>
            <w:tcW w:w="14601" w:type="dxa"/>
            <w:gridSpan w:val="4"/>
            <w:shd w:val="clear" w:color="auto" w:fill="EA5B0C"/>
            <w:tcMar>
              <w:top w:w="113" w:type="dxa"/>
              <w:bottom w:w="113" w:type="dxa"/>
            </w:tcMar>
            <w:vAlign w:val="center"/>
          </w:tcPr>
          <w:p w14:paraId="2D2F7081" w14:textId="77777777" w:rsidR="006B3C39" w:rsidRPr="00FB2E1E" w:rsidRDefault="006B3C39" w:rsidP="006B3C39">
            <w:pPr>
              <w:rPr>
                <w:rFonts w:ascii="Arial" w:hAnsi="Arial" w:cs="Arial"/>
                <w:b/>
                <w:color w:val="FFFFFF"/>
                <w:sz w:val="20"/>
                <w:szCs w:val="20"/>
              </w:rPr>
            </w:pPr>
            <w:r w:rsidRPr="00FB2E1E">
              <w:rPr>
                <w:rFonts w:ascii="Arial" w:hAnsi="Arial" w:cs="Arial"/>
                <w:b/>
                <w:color w:val="FFFFFF"/>
                <w:sz w:val="20"/>
                <w:szCs w:val="20"/>
              </w:rPr>
              <w:t>Past and specimen papers</w:t>
            </w:r>
          </w:p>
        </w:tc>
      </w:tr>
      <w:tr w:rsidR="006B3C39" w:rsidRPr="004A4E17" w14:paraId="2EC9CAE3" w14:textId="77777777" w:rsidTr="00AD5F55">
        <w:tblPrEx>
          <w:tblCellMar>
            <w:top w:w="0" w:type="dxa"/>
            <w:bottom w:w="0" w:type="dxa"/>
          </w:tblCellMar>
        </w:tblPrEx>
        <w:tc>
          <w:tcPr>
            <w:tcW w:w="14601" w:type="dxa"/>
            <w:gridSpan w:val="4"/>
            <w:tcMar>
              <w:top w:w="113" w:type="dxa"/>
              <w:bottom w:w="113" w:type="dxa"/>
            </w:tcMar>
          </w:tcPr>
          <w:p w14:paraId="479C4A9D" w14:textId="6915797C" w:rsidR="006B3C39" w:rsidRDefault="006B3C39" w:rsidP="006B3C39">
            <w:pPr>
              <w:pStyle w:val="BodyText"/>
              <w:rPr>
                <w:rStyle w:val="Bold"/>
              </w:rPr>
            </w:pPr>
            <w:r>
              <w:rPr>
                <w:lang w:eastAsia="en-GB"/>
              </w:rPr>
              <w:t xml:space="preserve">Past/specimen papers and mark schemes are available to download from the </w:t>
            </w:r>
            <w:hyperlink r:id="rId332" w:history="1">
              <w:r>
                <w:rPr>
                  <w:rStyle w:val="Hyperlink"/>
                </w:rPr>
                <w:t>School Support Hub</w:t>
              </w:r>
            </w:hyperlink>
            <w:r w:rsidRPr="00B12682">
              <w:rPr>
                <w:rStyle w:val="Hyperlink"/>
                <w:u w:val="none"/>
              </w:rPr>
              <w:t xml:space="preserve"> </w:t>
            </w:r>
            <w:r>
              <w:rPr>
                <w:rStyle w:val="Bold"/>
              </w:rPr>
              <w:t>(F)</w:t>
            </w:r>
          </w:p>
          <w:tbl>
            <w:tblPr>
              <w:tblW w:w="0" w:type="auto"/>
              <w:tblLayout w:type="fixed"/>
              <w:tblLook w:val="04A0" w:firstRow="1" w:lastRow="0" w:firstColumn="1" w:lastColumn="0" w:noHBand="0" w:noVBand="1"/>
            </w:tblPr>
            <w:tblGrid>
              <w:gridCol w:w="3441"/>
            </w:tblGrid>
            <w:tr w:rsidR="00F33102" w:rsidRPr="00F33102" w14:paraId="194C5DF1" w14:textId="77777777" w:rsidTr="00AD5F55">
              <w:trPr>
                <w:trHeight w:val="300"/>
              </w:trPr>
              <w:tc>
                <w:tcPr>
                  <w:tcW w:w="3441" w:type="dxa"/>
                  <w:tcBorders>
                    <w:top w:val="nil"/>
                    <w:left w:val="nil"/>
                    <w:bottom w:val="nil"/>
                    <w:right w:val="nil"/>
                  </w:tcBorders>
                  <w:shd w:val="clear" w:color="auto" w:fill="auto"/>
                  <w:noWrap/>
                  <w:vAlign w:val="bottom"/>
                  <w:hideMark/>
                </w:tcPr>
                <w:p w14:paraId="5121D099" w14:textId="77777777" w:rsidR="00F33102" w:rsidRPr="00F33102" w:rsidRDefault="00F33102" w:rsidP="00F33102">
                  <w:pPr>
                    <w:rPr>
                      <w:rFonts w:ascii="Arial" w:eastAsia="Times New Roman" w:hAnsi="Arial" w:cs="Arial"/>
                      <w:color w:val="000000"/>
                      <w:sz w:val="20"/>
                      <w:szCs w:val="20"/>
                      <w:lang w:eastAsia="en-GB"/>
                    </w:rPr>
                  </w:pPr>
                  <w:r w:rsidRPr="00F33102">
                    <w:rPr>
                      <w:rFonts w:ascii="Arial" w:eastAsia="Times New Roman" w:hAnsi="Arial" w:cs="Arial"/>
                      <w:color w:val="000000"/>
                      <w:sz w:val="20"/>
                      <w:szCs w:val="20"/>
                      <w:lang w:eastAsia="en-GB"/>
                    </w:rPr>
                    <w:t>2025 Specimen Paper 1 Question 3</w:t>
                  </w:r>
                </w:p>
              </w:tc>
            </w:tr>
            <w:tr w:rsidR="00F33102" w:rsidRPr="00F33102" w14:paraId="5ED1E928" w14:textId="77777777" w:rsidTr="00AD5F55">
              <w:trPr>
                <w:trHeight w:val="300"/>
              </w:trPr>
              <w:tc>
                <w:tcPr>
                  <w:tcW w:w="3441" w:type="dxa"/>
                  <w:tcBorders>
                    <w:top w:val="nil"/>
                    <w:left w:val="nil"/>
                    <w:bottom w:val="nil"/>
                    <w:right w:val="nil"/>
                  </w:tcBorders>
                  <w:shd w:val="clear" w:color="auto" w:fill="auto"/>
                  <w:noWrap/>
                  <w:vAlign w:val="bottom"/>
                  <w:hideMark/>
                </w:tcPr>
                <w:p w14:paraId="21BCB0A8" w14:textId="77777777" w:rsidR="00F33102" w:rsidRPr="00F33102" w:rsidRDefault="00F33102" w:rsidP="00F33102">
                  <w:pPr>
                    <w:rPr>
                      <w:rFonts w:ascii="Arial" w:eastAsia="Times New Roman" w:hAnsi="Arial" w:cs="Arial"/>
                      <w:color w:val="000000"/>
                      <w:sz w:val="20"/>
                      <w:szCs w:val="20"/>
                      <w:lang w:eastAsia="en-GB"/>
                    </w:rPr>
                  </w:pPr>
                  <w:r w:rsidRPr="00F33102">
                    <w:rPr>
                      <w:rFonts w:ascii="Arial" w:eastAsia="Times New Roman" w:hAnsi="Arial" w:cs="Arial"/>
                      <w:color w:val="000000"/>
                      <w:sz w:val="20"/>
                      <w:szCs w:val="20"/>
                      <w:lang w:eastAsia="en-GB"/>
                    </w:rPr>
                    <w:t>2025 Specimen Paper 2 Question 8</w:t>
                  </w:r>
                </w:p>
              </w:tc>
            </w:tr>
            <w:tr w:rsidR="00F33102" w:rsidRPr="00F33102" w14:paraId="02FD52FA" w14:textId="77777777" w:rsidTr="00AD5F55">
              <w:trPr>
                <w:trHeight w:val="300"/>
              </w:trPr>
              <w:tc>
                <w:tcPr>
                  <w:tcW w:w="3441" w:type="dxa"/>
                  <w:tcBorders>
                    <w:top w:val="nil"/>
                    <w:left w:val="nil"/>
                    <w:bottom w:val="nil"/>
                    <w:right w:val="nil"/>
                  </w:tcBorders>
                  <w:shd w:val="clear" w:color="auto" w:fill="auto"/>
                  <w:noWrap/>
                  <w:vAlign w:val="bottom"/>
                  <w:hideMark/>
                </w:tcPr>
                <w:p w14:paraId="35EA925A" w14:textId="5CBCBBCC" w:rsidR="00F33102" w:rsidRPr="00F33102" w:rsidRDefault="00F05940" w:rsidP="00F33102">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F33102" w:rsidRPr="00F33102">
                    <w:rPr>
                      <w:rFonts w:ascii="Arial" w:eastAsia="Times New Roman" w:hAnsi="Arial" w:cs="Arial"/>
                      <w:color w:val="000000"/>
                      <w:sz w:val="20"/>
                      <w:szCs w:val="20"/>
                      <w:lang w:eastAsia="en-GB"/>
                    </w:rPr>
                    <w:t xml:space="preserve"> 2022, Paper 11 Question 6</w:t>
                  </w:r>
                </w:p>
              </w:tc>
            </w:tr>
            <w:tr w:rsidR="00F33102" w:rsidRPr="00F33102" w14:paraId="7A789F3B" w14:textId="77777777" w:rsidTr="00AD5F55">
              <w:trPr>
                <w:trHeight w:val="300"/>
              </w:trPr>
              <w:tc>
                <w:tcPr>
                  <w:tcW w:w="3441" w:type="dxa"/>
                  <w:tcBorders>
                    <w:top w:val="nil"/>
                    <w:left w:val="nil"/>
                    <w:bottom w:val="nil"/>
                    <w:right w:val="nil"/>
                  </w:tcBorders>
                  <w:shd w:val="clear" w:color="auto" w:fill="auto"/>
                  <w:noWrap/>
                  <w:vAlign w:val="bottom"/>
                  <w:hideMark/>
                </w:tcPr>
                <w:p w14:paraId="4B64F0D9" w14:textId="1AF0E198" w:rsidR="00F33102" w:rsidRPr="00F33102" w:rsidRDefault="00F05940" w:rsidP="00F33102">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F33102" w:rsidRPr="00F33102">
                    <w:rPr>
                      <w:rFonts w:ascii="Arial" w:eastAsia="Times New Roman" w:hAnsi="Arial" w:cs="Arial"/>
                      <w:color w:val="000000"/>
                      <w:sz w:val="20"/>
                      <w:szCs w:val="20"/>
                      <w:lang w:eastAsia="en-GB"/>
                    </w:rPr>
                    <w:t xml:space="preserve"> 2022, Paper 11 Question 8b</w:t>
                  </w:r>
                </w:p>
              </w:tc>
            </w:tr>
            <w:tr w:rsidR="00F33102" w:rsidRPr="00F33102" w14:paraId="04617035" w14:textId="77777777" w:rsidTr="00AD5F55">
              <w:trPr>
                <w:trHeight w:val="300"/>
              </w:trPr>
              <w:tc>
                <w:tcPr>
                  <w:tcW w:w="3441" w:type="dxa"/>
                  <w:tcBorders>
                    <w:top w:val="nil"/>
                    <w:left w:val="nil"/>
                    <w:bottom w:val="nil"/>
                    <w:right w:val="nil"/>
                  </w:tcBorders>
                  <w:shd w:val="clear" w:color="auto" w:fill="auto"/>
                  <w:noWrap/>
                  <w:vAlign w:val="bottom"/>
                  <w:hideMark/>
                </w:tcPr>
                <w:p w14:paraId="00818895" w14:textId="18364FE6" w:rsidR="00F33102" w:rsidRPr="00F33102" w:rsidRDefault="00F05940" w:rsidP="00F33102">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F33102" w:rsidRPr="00F33102">
                    <w:rPr>
                      <w:rFonts w:ascii="Arial" w:eastAsia="Times New Roman" w:hAnsi="Arial" w:cs="Arial"/>
                      <w:color w:val="000000"/>
                      <w:sz w:val="20"/>
                      <w:szCs w:val="20"/>
                      <w:lang w:eastAsia="en-GB"/>
                    </w:rPr>
                    <w:t xml:space="preserve"> 2022, Paper 13 Question 2a</w:t>
                  </w:r>
                </w:p>
              </w:tc>
            </w:tr>
            <w:tr w:rsidR="00F33102" w:rsidRPr="00F33102" w14:paraId="7392F731" w14:textId="77777777" w:rsidTr="00AD5F55">
              <w:trPr>
                <w:trHeight w:val="300"/>
              </w:trPr>
              <w:tc>
                <w:tcPr>
                  <w:tcW w:w="3441" w:type="dxa"/>
                  <w:tcBorders>
                    <w:top w:val="nil"/>
                    <w:left w:val="nil"/>
                    <w:bottom w:val="nil"/>
                    <w:right w:val="nil"/>
                  </w:tcBorders>
                  <w:shd w:val="clear" w:color="auto" w:fill="auto"/>
                  <w:noWrap/>
                  <w:vAlign w:val="bottom"/>
                  <w:hideMark/>
                </w:tcPr>
                <w:p w14:paraId="291A5DF3" w14:textId="086140E2" w:rsidR="00F33102" w:rsidRPr="00F33102" w:rsidRDefault="00F05940" w:rsidP="00F33102">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F33102" w:rsidRPr="00F33102">
                    <w:rPr>
                      <w:rFonts w:ascii="Arial" w:eastAsia="Times New Roman" w:hAnsi="Arial" w:cs="Arial"/>
                      <w:color w:val="000000"/>
                      <w:sz w:val="20"/>
                      <w:szCs w:val="20"/>
                      <w:lang w:eastAsia="en-GB"/>
                    </w:rPr>
                    <w:t xml:space="preserve"> 2022, Paper 13 Question 9</w:t>
                  </w:r>
                </w:p>
              </w:tc>
            </w:tr>
            <w:tr w:rsidR="00F33102" w:rsidRPr="00F33102" w14:paraId="7E0211DA" w14:textId="77777777" w:rsidTr="00AD5F55">
              <w:trPr>
                <w:trHeight w:val="300"/>
              </w:trPr>
              <w:tc>
                <w:tcPr>
                  <w:tcW w:w="3441" w:type="dxa"/>
                  <w:tcBorders>
                    <w:top w:val="nil"/>
                    <w:left w:val="nil"/>
                    <w:bottom w:val="nil"/>
                    <w:right w:val="nil"/>
                  </w:tcBorders>
                  <w:shd w:val="clear" w:color="auto" w:fill="auto"/>
                  <w:noWrap/>
                  <w:vAlign w:val="bottom"/>
                  <w:hideMark/>
                </w:tcPr>
                <w:p w14:paraId="68221164" w14:textId="04CD30D7" w:rsidR="00F33102" w:rsidRPr="00F33102" w:rsidRDefault="00F05940" w:rsidP="00F33102">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F33102" w:rsidRPr="00F33102">
                    <w:rPr>
                      <w:rFonts w:ascii="Arial" w:eastAsia="Times New Roman" w:hAnsi="Arial" w:cs="Arial"/>
                      <w:color w:val="000000"/>
                      <w:sz w:val="20"/>
                      <w:szCs w:val="20"/>
                      <w:lang w:eastAsia="en-GB"/>
                    </w:rPr>
                    <w:t xml:space="preserve"> 2022, Paper 21 Question 9a</w:t>
                  </w:r>
                </w:p>
              </w:tc>
            </w:tr>
            <w:tr w:rsidR="00F33102" w:rsidRPr="00F33102" w14:paraId="63BDDB5B" w14:textId="77777777" w:rsidTr="00AD5F55">
              <w:trPr>
                <w:trHeight w:val="300"/>
              </w:trPr>
              <w:tc>
                <w:tcPr>
                  <w:tcW w:w="3441" w:type="dxa"/>
                  <w:tcBorders>
                    <w:top w:val="nil"/>
                    <w:left w:val="nil"/>
                    <w:bottom w:val="nil"/>
                    <w:right w:val="nil"/>
                  </w:tcBorders>
                  <w:shd w:val="clear" w:color="auto" w:fill="auto"/>
                  <w:noWrap/>
                  <w:vAlign w:val="bottom"/>
                  <w:hideMark/>
                </w:tcPr>
                <w:p w14:paraId="3073C0F2" w14:textId="34D04C99" w:rsidR="00F33102" w:rsidRPr="00F33102" w:rsidRDefault="00F05940" w:rsidP="00F33102">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F33102" w:rsidRPr="00F33102">
                    <w:rPr>
                      <w:rFonts w:ascii="Arial" w:eastAsia="Times New Roman" w:hAnsi="Arial" w:cs="Arial"/>
                      <w:color w:val="000000"/>
                      <w:sz w:val="20"/>
                      <w:szCs w:val="20"/>
                      <w:lang w:eastAsia="en-GB"/>
                    </w:rPr>
                    <w:t xml:space="preserve"> 2022, Paper 23 Question 5</w:t>
                  </w:r>
                </w:p>
              </w:tc>
            </w:tr>
            <w:tr w:rsidR="00F33102" w:rsidRPr="00F33102" w14:paraId="41D0E9E8" w14:textId="77777777" w:rsidTr="00AD5F55">
              <w:trPr>
                <w:trHeight w:val="300"/>
              </w:trPr>
              <w:tc>
                <w:tcPr>
                  <w:tcW w:w="3441" w:type="dxa"/>
                  <w:tcBorders>
                    <w:top w:val="nil"/>
                    <w:left w:val="nil"/>
                    <w:bottom w:val="nil"/>
                    <w:right w:val="nil"/>
                  </w:tcBorders>
                  <w:shd w:val="clear" w:color="auto" w:fill="auto"/>
                  <w:noWrap/>
                  <w:vAlign w:val="bottom"/>
                  <w:hideMark/>
                </w:tcPr>
                <w:p w14:paraId="05950AED" w14:textId="77777777" w:rsidR="00F33102" w:rsidRPr="00F33102" w:rsidRDefault="00F33102" w:rsidP="00F33102">
                  <w:pPr>
                    <w:rPr>
                      <w:rFonts w:ascii="Arial" w:eastAsia="Times New Roman" w:hAnsi="Arial" w:cs="Arial"/>
                      <w:color w:val="000000"/>
                      <w:sz w:val="20"/>
                      <w:szCs w:val="20"/>
                      <w:lang w:eastAsia="en-GB"/>
                    </w:rPr>
                  </w:pPr>
                  <w:r w:rsidRPr="00F33102">
                    <w:rPr>
                      <w:rFonts w:ascii="Arial" w:eastAsia="Times New Roman" w:hAnsi="Arial" w:cs="Arial"/>
                      <w:color w:val="000000"/>
                      <w:sz w:val="20"/>
                      <w:szCs w:val="20"/>
                      <w:lang w:eastAsia="en-GB"/>
                    </w:rPr>
                    <w:t>March 2022, Paper 12 Question 3</w:t>
                  </w:r>
                </w:p>
              </w:tc>
            </w:tr>
            <w:tr w:rsidR="00F33102" w:rsidRPr="00F33102" w14:paraId="4F141475" w14:textId="77777777" w:rsidTr="00AD5F55">
              <w:trPr>
                <w:trHeight w:val="300"/>
              </w:trPr>
              <w:tc>
                <w:tcPr>
                  <w:tcW w:w="3441" w:type="dxa"/>
                  <w:tcBorders>
                    <w:top w:val="nil"/>
                    <w:left w:val="nil"/>
                    <w:bottom w:val="nil"/>
                    <w:right w:val="nil"/>
                  </w:tcBorders>
                  <w:shd w:val="clear" w:color="auto" w:fill="auto"/>
                  <w:noWrap/>
                  <w:vAlign w:val="bottom"/>
                  <w:hideMark/>
                </w:tcPr>
                <w:p w14:paraId="06AA51E3" w14:textId="77777777" w:rsidR="00F33102" w:rsidRPr="00F33102" w:rsidRDefault="00F33102" w:rsidP="00F33102">
                  <w:pPr>
                    <w:rPr>
                      <w:rFonts w:ascii="Arial" w:eastAsia="Times New Roman" w:hAnsi="Arial" w:cs="Arial"/>
                      <w:color w:val="000000"/>
                      <w:sz w:val="20"/>
                      <w:szCs w:val="20"/>
                      <w:lang w:eastAsia="en-GB"/>
                    </w:rPr>
                  </w:pPr>
                  <w:r w:rsidRPr="00F33102">
                    <w:rPr>
                      <w:rFonts w:ascii="Arial" w:eastAsia="Times New Roman" w:hAnsi="Arial" w:cs="Arial"/>
                      <w:color w:val="000000"/>
                      <w:sz w:val="20"/>
                      <w:szCs w:val="20"/>
                      <w:lang w:eastAsia="en-GB"/>
                    </w:rPr>
                    <w:t>March 2022, Paper 22 Question 12a</w:t>
                  </w:r>
                </w:p>
              </w:tc>
            </w:tr>
            <w:tr w:rsidR="00F33102" w:rsidRPr="00F33102" w14:paraId="4C377B26" w14:textId="77777777" w:rsidTr="00AD5F55">
              <w:trPr>
                <w:trHeight w:val="300"/>
              </w:trPr>
              <w:tc>
                <w:tcPr>
                  <w:tcW w:w="3441" w:type="dxa"/>
                  <w:tcBorders>
                    <w:top w:val="nil"/>
                    <w:left w:val="nil"/>
                    <w:bottom w:val="nil"/>
                    <w:right w:val="nil"/>
                  </w:tcBorders>
                  <w:shd w:val="clear" w:color="auto" w:fill="auto"/>
                  <w:noWrap/>
                  <w:vAlign w:val="bottom"/>
                  <w:hideMark/>
                </w:tcPr>
                <w:p w14:paraId="50619FAC" w14:textId="77777777" w:rsidR="00F33102" w:rsidRPr="00F33102" w:rsidRDefault="00F33102" w:rsidP="00F33102">
                  <w:pPr>
                    <w:rPr>
                      <w:rFonts w:ascii="Arial" w:eastAsia="Times New Roman" w:hAnsi="Arial" w:cs="Arial"/>
                      <w:color w:val="000000"/>
                      <w:sz w:val="20"/>
                      <w:szCs w:val="20"/>
                      <w:lang w:eastAsia="en-GB"/>
                    </w:rPr>
                  </w:pPr>
                  <w:r w:rsidRPr="00F33102">
                    <w:rPr>
                      <w:rFonts w:ascii="Arial" w:eastAsia="Times New Roman" w:hAnsi="Arial" w:cs="Arial"/>
                      <w:color w:val="000000"/>
                      <w:sz w:val="20"/>
                      <w:szCs w:val="20"/>
                      <w:lang w:eastAsia="en-GB"/>
                    </w:rPr>
                    <w:t>March 2022, Paper 22 Question 7</w:t>
                  </w:r>
                </w:p>
              </w:tc>
            </w:tr>
          </w:tbl>
          <w:p w14:paraId="51E73ADB" w14:textId="4349AABA" w:rsidR="006B3C39" w:rsidRPr="004E2FD6" w:rsidRDefault="006B3C39" w:rsidP="006B3C39">
            <w:pPr>
              <w:pStyle w:val="BodyText"/>
              <w:rPr>
                <w:i/>
              </w:rPr>
            </w:pPr>
          </w:p>
        </w:tc>
      </w:tr>
    </w:tbl>
    <w:p w14:paraId="0E792C74" w14:textId="77777777" w:rsidR="003714D1" w:rsidRDefault="003714D1" w:rsidP="003714D1">
      <w:pPr>
        <w:rPr>
          <w:rFonts w:ascii="Arial" w:hAnsi="Arial"/>
          <w:bCs/>
          <w:sz w:val="20"/>
          <w:szCs w:val="20"/>
        </w:rPr>
      </w:pPr>
    </w:p>
    <w:p w14:paraId="067D053A" w14:textId="77777777" w:rsidR="003714D1" w:rsidRDefault="003714D1" w:rsidP="003714D1">
      <w:pPr>
        <w:rPr>
          <w:rFonts w:ascii="Arial" w:hAnsi="Arial"/>
          <w:bCs/>
          <w:sz w:val="20"/>
          <w:szCs w:val="20"/>
        </w:rPr>
      </w:pPr>
    </w:p>
    <w:p w14:paraId="11925C0A" w14:textId="77777777" w:rsidR="003714D1" w:rsidRDefault="003714D1" w:rsidP="003714D1">
      <w:pPr>
        <w:rPr>
          <w:rFonts w:ascii="Arial" w:hAnsi="Arial"/>
          <w:bCs/>
          <w:sz w:val="20"/>
          <w:szCs w:val="20"/>
        </w:rPr>
        <w:sectPr w:rsidR="003714D1" w:rsidSect="00F12A5D">
          <w:pgSz w:w="16838" w:h="11906" w:orient="landscape"/>
          <w:pgMar w:top="1134" w:right="1134" w:bottom="284" w:left="1134" w:header="567" w:footer="567" w:gutter="0"/>
          <w:cols w:space="708"/>
          <w:docGrid w:linePitch="360"/>
        </w:sectPr>
      </w:pPr>
    </w:p>
    <w:p w14:paraId="10D00318" w14:textId="55C52F56" w:rsidR="003714D1" w:rsidRPr="00393536" w:rsidRDefault="00B6727A" w:rsidP="003714D1">
      <w:pPr>
        <w:pStyle w:val="Heading1"/>
      </w:pPr>
      <w:bookmarkStart w:id="17" w:name="_Toc131509201"/>
      <w:r>
        <w:t>12</w:t>
      </w:r>
      <w:r w:rsidR="003714D1">
        <w:t xml:space="preserve">. </w:t>
      </w:r>
      <w:r>
        <w:t>Functions</w:t>
      </w:r>
      <w:bookmarkEnd w:id="17"/>
      <w:r w:rsidR="003714D1" w:rsidRPr="00393536">
        <w:t xml:space="preserve"> </w:t>
      </w:r>
    </w:p>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CellMar>
          <w:top w:w="113" w:type="dxa"/>
          <w:bottom w:w="113" w:type="dxa"/>
        </w:tblCellMar>
        <w:tblLook w:val="0000" w:firstRow="0" w:lastRow="0" w:firstColumn="0" w:lastColumn="0" w:noHBand="0" w:noVBand="0"/>
      </w:tblPr>
      <w:tblGrid>
        <w:gridCol w:w="2665"/>
        <w:gridCol w:w="2126"/>
        <w:gridCol w:w="9810"/>
      </w:tblGrid>
      <w:tr w:rsidR="003714D1" w:rsidRPr="004A4E17" w14:paraId="6680852E" w14:textId="77777777" w:rsidTr="00ED7D00">
        <w:trPr>
          <w:tblHeader/>
        </w:trPr>
        <w:tc>
          <w:tcPr>
            <w:tcW w:w="2665" w:type="dxa"/>
            <w:shd w:val="clear" w:color="auto" w:fill="EA5B0C"/>
            <w:tcMar>
              <w:top w:w="113" w:type="dxa"/>
              <w:bottom w:w="113" w:type="dxa"/>
            </w:tcMar>
            <w:vAlign w:val="center"/>
          </w:tcPr>
          <w:p w14:paraId="5E723F98" w14:textId="77777777" w:rsidR="003714D1" w:rsidRPr="004A4E17" w:rsidRDefault="003714D1" w:rsidP="007056AD">
            <w:pPr>
              <w:pStyle w:val="TableHead"/>
              <w:spacing w:before="0" w:after="0"/>
            </w:pPr>
            <w:r w:rsidRPr="004A4E17">
              <w:t>Syllabus re</w:t>
            </w:r>
            <w:r>
              <w:t>f.</w:t>
            </w:r>
          </w:p>
        </w:tc>
        <w:tc>
          <w:tcPr>
            <w:tcW w:w="2126" w:type="dxa"/>
            <w:shd w:val="clear" w:color="auto" w:fill="EA5B0C"/>
            <w:tcMar>
              <w:top w:w="113" w:type="dxa"/>
              <w:bottom w:w="113" w:type="dxa"/>
            </w:tcMar>
            <w:vAlign w:val="center"/>
          </w:tcPr>
          <w:p w14:paraId="5FFE8302" w14:textId="77777777" w:rsidR="003714D1" w:rsidRPr="004A4E17" w:rsidRDefault="003714D1" w:rsidP="007056AD">
            <w:pPr>
              <w:pStyle w:val="TableHead"/>
              <w:spacing w:before="0" w:after="0"/>
            </w:pPr>
            <w:r w:rsidRPr="004A4E17">
              <w:t>Learning objectives</w:t>
            </w:r>
          </w:p>
        </w:tc>
        <w:tc>
          <w:tcPr>
            <w:tcW w:w="9810" w:type="dxa"/>
            <w:shd w:val="clear" w:color="auto" w:fill="EA5B0C"/>
            <w:tcMar>
              <w:top w:w="113" w:type="dxa"/>
              <w:bottom w:w="113" w:type="dxa"/>
            </w:tcMar>
            <w:vAlign w:val="center"/>
          </w:tcPr>
          <w:p w14:paraId="41F4C6EF" w14:textId="77777777" w:rsidR="003714D1" w:rsidRPr="00DF2AEF" w:rsidRDefault="003714D1" w:rsidP="007056AD">
            <w:pPr>
              <w:pStyle w:val="TableHead"/>
              <w:spacing w:before="0" w:after="0"/>
            </w:pPr>
            <w:r w:rsidRPr="00DF2AEF">
              <w:t>Suggested teaching activities</w:t>
            </w:r>
            <w:r>
              <w:t xml:space="preserve"> </w:t>
            </w:r>
          </w:p>
        </w:tc>
      </w:tr>
      <w:tr w:rsidR="006B3C39" w:rsidRPr="004A4E17" w14:paraId="2BA57B7F" w14:textId="77777777" w:rsidTr="00ED7D00">
        <w:tblPrEx>
          <w:tblCellMar>
            <w:top w:w="0" w:type="dxa"/>
            <w:bottom w:w="0" w:type="dxa"/>
          </w:tblCellMar>
        </w:tblPrEx>
        <w:trPr>
          <w:trHeight w:val="487"/>
        </w:trPr>
        <w:tc>
          <w:tcPr>
            <w:tcW w:w="2665" w:type="dxa"/>
            <w:tcMar>
              <w:top w:w="113" w:type="dxa"/>
              <w:bottom w:w="113" w:type="dxa"/>
            </w:tcMar>
          </w:tcPr>
          <w:p w14:paraId="6B82250D" w14:textId="25B30236" w:rsidR="006B3C39" w:rsidRPr="004A4E17" w:rsidRDefault="006B3C39" w:rsidP="006B3C39">
            <w:pPr>
              <w:pStyle w:val="BodyText"/>
              <w:rPr>
                <w:lang w:eastAsia="en-GB"/>
              </w:rPr>
            </w:pPr>
            <w:r>
              <w:rPr>
                <w:lang w:eastAsia="en-GB"/>
              </w:rPr>
              <w:t>Whole unit</w:t>
            </w:r>
          </w:p>
        </w:tc>
        <w:tc>
          <w:tcPr>
            <w:tcW w:w="2126" w:type="dxa"/>
            <w:tcMar>
              <w:top w:w="113" w:type="dxa"/>
              <w:bottom w:w="113" w:type="dxa"/>
            </w:tcMar>
          </w:tcPr>
          <w:p w14:paraId="7AD460C6" w14:textId="77777777" w:rsidR="006B3C39" w:rsidRPr="004A4E17" w:rsidRDefault="006B3C39" w:rsidP="006B3C39">
            <w:pPr>
              <w:pStyle w:val="BodyText"/>
              <w:rPr>
                <w:lang w:eastAsia="en-GB"/>
              </w:rPr>
            </w:pPr>
          </w:p>
        </w:tc>
        <w:tc>
          <w:tcPr>
            <w:tcW w:w="9810" w:type="dxa"/>
            <w:tcMar>
              <w:top w:w="113" w:type="dxa"/>
              <w:bottom w:w="113" w:type="dxa"/>
            </w:tcMar>
          </w:tcPr>
          <w:p w14:paraId="2251B797" w14:textId="3C40396A" w:rsidR="006B3C39" w:rsidRPr="007D0A4E" w:rsidRDefault="006B3C39" w:rsidP="006B3C39">
            <w:pPr>
              <w:rPr>
                <w:rFonts w:ascii="Arial" w:hAnsi="Arial" w:cs="Arial"/>
                <w:b/>
                <w:sz w:val="20"/>
                <w:szCs w:val="20"/>
              </w:rPr>
            </w:pPr>
            <w:r w:rsidRPr="007D0A4E">
              <w:rPr>
                <w:rFonts w:ascii="Arial" w:hAnsi="Arial" w:cs="Arial"/>
                <w:sz w:val="20"/>
                <w:szCs w:val="20"/>
              </w:rPr>
              <w:t xml:space="preserve">We recommend that learners cover </w:t>
            </w:r>
            <w:r w:rsidR="00D2704C" w:rsidRPr="00D2704C">
              <w:rPr>
                <w:rFonts w:ascii="Arial" w:hAnsi="Arial" w:cs="Arial"/>
                <w:b/>
                <w:sz w:val="20"/>
                <w:szCs w:val="20"/>
              </w:rPr>
              <w:t>1</w:t>
            </w:r>
            <w:r w:rsidRPr="00D2704C">
              <w:rPr>
                <w:rFonts w:ascii="Arial" w:hAnsi="Arial" w:cs="Arial"/>
                <w:b/>
                <w:sz w:val="20"/>
                <w:szCs w:val="20"/>
              </w:rPr>
              <w:t xml:space="preserve"> Quadratic functions</w:t>
            </w:r>
            <w:r w:rsidRPr="00D2704C">
              <w:rPr>
                <w:rFonts w:ascii="Arial" w:hAnsi="Arial" w:cs="Arial"/>
                <w:sz w:val="20"/>
                <w:szCs w:val="20"/>
              </w:rPr>
              <w:t xml:space="preserve"> before this unit so that the manipulative skills required are established and well-practised.</w:t>
            </w:r>
            <w:r w:rsidRPr="00D2704C">
              <w:rPr>
                <w:rFonts w:ascii="Arial" w:hAnsi="Arial" w:cs="Arial"/>
                <w:b/>
                <w:sz w:val="20"/>
                <w:szCs w:val="20"/>
              </w:rPr>
              <w:t xml:space="preserve"> </w:t>
            </w:r>
            <w:r w:rsidRPr="00D2704C">
              <w:rPr>
                <w:rFonts w:ascii="Arial" w:hAnsi="Arial" w:cs="Arial"/>
                <w:sz w:val="20"/>
                <w:szCs w:val="20"/>
              </w:rPr>
              <w:t xml:space="preserve">It is possible that trigonometric functions will be used together with the material detailed in this topic, so we also recommend that learners have covered </w:t>
            </w:r>
            <w:r w:rsidRPr="00D2704C">
              <w:rPr>
                <w:rFonts w:ascii="Arial" w:hAnsi="Arial" w:cs="Arial"/>
                <w:b/>
                <w:sz w:val="20"/>
                <w:szCs w:val="20"/>
              </w:rPr>
              <w:t>1</w:t>
            </w:r>
            <w:r w:rsidR="00D2704C" w:rsidRPr="00D2704C">
              <w:rPr>
                <w:rFonts w:ascii="Arial" w:hAnsi="Arial" w:cs="Arial"/>
                <w:b/>
                <w:sz w:val="20"/>
                <w:szCs w:val="20"/>
              </w:rPr>
              <w:t>1</w:t>
            </w:r>
            <w:r w:rsidRPr="00D2704C">
              <w:rPr>
                <w:rFonts w:ascii="Arial" w:hAnsi="Arial" w:cs="Arial"/>
                <w:b/>
                <w:sz w:val="20"/>
                <w:szCs w:val="20"/>
              </w:rPr>
              <w:t xml:space="preserve"> Trigonometry</w:t>
            </w:r>
            <w:r w:rsidRPr="00D2704C">
              <w:rPr>
                <w:rFonts w:ascii="Arial" w:hAnsi="Arial" w:cs="Arial"/>
                <w:sz w:val="20"/>
                <w:szCs w:val="20"/>
              </w:rPr>
              <w:t xml:space="preserve">. The graphing elements of </w:t>
            </w:r>
            <w:r w:rsidR="00D2704C" w:rsidRPr="00D2704C">
              <w:rPr>
                <w:rFonts w:ascii="Arial" w:hAnsi="Arial" w:cs="Arial"/>
                <w:b/>
                <w:sz w:val="20"/>
                <w:szCs w:val="20"/>
              </w:rPr>
              <w:t>2</w:t>
            </w:r>
            <w:r w:rsidRPr="00D2704C">
              <w:rPr>
                <w:rFonts w:ascii="Arial" w:hAnsi="Arial" w:cs="Arial"/>
                <w:b/>
                <w:sz w:val="20"/>
                <w:szCs w:val="20"/>
              </w:rPr>
              <w:t xml:space="preserve"> Logarithmic and Exponential Functions</w:t>
            </w:r>
            <w:r w:rsidRPr="00D2704C">
              <w:rPr>
                <w:rFonts w:ascii="Arial" w:hAnsi="Arial" w:cs="Arial"/>
                <w:sz w:val="20"/>
                <w:szCs w:val="20"/>
              </w:rPr>
              <w:t xml:space="preserve"> could be done with </w:t>
            </w:r>
            <w:r w:rsidRPr="00D2704C">
              <w:rPr>
                <w:rFonts w:ascii="Arial" w:hAnsi="Arial" w:cs="Arial"/>
                <w:b/>
                <w:sz w:val="20"/>
                <w:szCs w:val="20"/>
              </w:rPr>
              <w:t>1</w:t>
            </w:r>
            <w:r w:rsidR="00D2704C" w:rsidRPr="00D2704C">
              <w:rPr>
                <w:rFonts w:ascii="Arial" w:hAnsi="Arial" w:cs="Arial"/>
                <w:b/>
                <w:sz w:val="20"/>
                <w:szCs w:val="20"/>
              </w:rPr>
              <w:t>2</w:t>
            </w:r>
            <w:r w:rsidRPr="00D2704C">
              <w:rPr>
                <w:rFonts w:ascii="Arial" w:hAnsi="Arial" w:cs="Arial"/>
                <w:b/>
                <w:sz w:val="20"/>
                <w:szCs w:val="20"/>
              </w:rPr>
              <w:t xml:space="preserve"> Functions</w:t>
            </w:r>
            <w:r w:rsidRPr="00D2704C">
              <w:rPr>
                <w:rFonts w:ascii="Arial" w:hAnsi="Arial" w:cs="Arial"/>
                <w:sz w:val="20"/>
                <w:szCs w:val="20"/>
              </w:rPr>
              <w:t>, so that the concept of an inverse function being the reflection of the function in the line</w:t>
            </w:r>
            <w:r w:rsidRPr="00D2704C">
              <w:rPr>
                <w:rFonts w:ascii="Arial" w:hAnsi="Arial" w:cs="Arial"/>
                <w:i/>
                <w:sz w:val="20"/>
                <w:szCs w:val="20"/>
              </w:rPr>
              <w:t xml:space="preserve"> y = x</w:t>
            </w:r>
            <w:r w:rsidRPr="00D2704C">
              <w:rPr>
                <w:rFonts w:ascii="Arial" w:hAnsi="Arial" w:cs="Arial"/>
                <w:sz w:val="20"/>
                <w:szCs w:val="20"/>
              </w:rPr>
              <w:t xml:space="preserve"> can be more easily established. The section on </w:t>
            </w:r>
            <w:r w:rsidRPr="00D2704C">
              <w:rPr>
                <w:rFonts w:ascii="Arial" w:hAnsi="Arial" w:cs="Arial"/>
                <w:sz w:val="20"/>
                <w:szCs w:val="20"/>
                <w:lang w:eastAsia="en-GB"/>
              </w:rPr>
              <w:t xml:space="preserve">understanding the relationship between </w:t>
            </w:r>
            <w:r w:rsidRPr="00D2704C">
              <w:rPr>
                <w:rFonts w:ascii="Arial" w:hAnsi="Arial" w:cs="Arial"/>
                <w:i/>
                <w:iCs/>
                <w:sz w:val="20"/>
                <w:szCs w:val="20"/>
                <w:lang w:eastAsia="en-GB"/>
              </w:rPr>
              <w:t xml:space="preserve">y </w:t>
            </w:r>
            <w:r w:rsidRPr="00D2704C">
              <w:rPr>
                <w:rFonts w:ascii="Arial" w:hAnsi="Arial" w:cs="Arial"/>
                <w:sz w:val="20"/>
                <w:szCs w:val="20"/>
                <w:lang w:eastAsia="en-GB"/>
              </w:rPr>
              <w:t>= f(</w:t>
            </w:r>
            <w:r w:rsidRPr="00D2704C">
              <w:rPr>
                <w:rFonts w:ascii="Arial" w:hAnsi="Arial" w:cs="Arial"/>
                <w:i/>
                <w:iCs/>
                <w:sz w:val="20"/>
                <w:szCs w:val="20"/>
                <w:lang w:eastAsia="en-GB"/>
              </w:rPr>
              <w:t>x</w:t>
            </w:r>
            <w:r w:rsidRPr="00D2704C">
              <w:rPr>
                <w:rFonts w:ascii="Arial" w:hAnsi="Arial" w:cs="Arial"/>
                <w:sz w:val="20"/>
                <w:szCs w:val="20"/>
                <w:lang w:eastAsia="en-GB"/>
              </w:rPr>
              <w:t xml:space="preserve">) and </w:t>
            </w:r>
            <w:r w:rsidRPr="00D2704C">
              <w:rPr>
                <w:rFonts w:ascii="Arial" w:hAnsi="Arial" w:cs="Arial"/>
                <w:i/>
                <w:iCs/>
                <w:sz w:val="20"/>
                <w:szCs w:val="20"/>
                <w:lang w:eastAsia="en-GB"/>
              </w:rPr>
              <w:t xml:space="preserve">y </w:t>
            </w:r>
            <w:r w:rsidRPr="00D2704C">
              <w:rPr>
                <w:rFonts w:ascii="Arial" w:hAnsi="Arial" w:cs="Arial"/>
                <w:sz w:val="20"/>
                <w:szCs w:val="20"/>
                <w:lang w:eastAsia="en-GB"/>
              </w:rPr>
              <w:t>= |f(</w:t>
            </w:r>
            <w:r w:rsidRPr="00D2704C">
              <w:rPr>
                <w:rFonts w:ascii="Arial" w:hAnsi="Arial" w:cs="Arial"/>
                <w:i/>
                <w:iCs/>
                <w:sz w:val="20"/>
                <w:szCs w:val="20"/>
                <w:lang w:eastAsia="en-GB"/>
              </w:rPr>
              <w:t>x</w:t>
            </w:r>
            <w:r w:rsidRPr="00D2704C">
              <w:rPr>
                <w:rFonts w:ascii="Arial" w:hAnsi="Arial" w:cs="Arial"/>
                <w:sz w:val="20"/>
                <w:szCs w:val="20"/>
                <w:lang w:eastAsia="en-GB"/>
              </w:rPr>
              <w:t xml:space="preserve">)|, </w:t>
            </w:r>
            <w:r w:rsidRPr="00D2704C">
              <w:rPr>
                <w:rFonts w:ascii="Arial" w:hAnsi="Arial" w:cs="Arial"/>
                <w:sz w:val="20"/>
                <w:szCs w:val="20"/>
              </w:rPr>
              <w:t xml:space="preserve">could be done before the rest of the syllabus content for </w:t>
            </w:r>
            <w:r w:rsidRPr="00D2704C">
              <w:rPr>
                <w:rFonts w:ascii="Arial" w:hAnsi="Arial" w:cs="Arial"/>
                <w:b/>
                <w:sz w:val="20"/>
                <w:szCs w:val="20"/>
              </w:rPr>
              <w:t>1</w:t>
            </w:r>
            <w:r w:rsidR="00D2704C" w:rsidRPr="00D2704C">
              <w:rPr>
                <w:rFonts w:ascii="Arial" w:hAnsi="Arial" w:cs="Arial"/>
                <w:b/>
                <w:sz w:val="20"/>
                <w:szCs w:val="20"/>
              </w:rPr>
              <w:t>2</w:t>
            </w:r>
            <w:r w:rsidRPr="00D2704C">
              <w:rPr>
                <w:rFonts w:ascii="Arial" w:hAnsi="Arial" w:cs="Arial"/>
                <w:b/>
                <w:sz w:val="20"/>
                <w:szCs w:val="20"/>
              </w:rPr>
              <w:t xml:space="preserve"> Functions</w:t>
            </w:r>
            <w:r w:rsidRPr="00D2704C">
              <w:rPr>
                <w:rFonts w:ascii="Arial" w:hAnsi="Arial" w:cs="Arial"/>
                <w:sz w:val="20"/>
                <w:szCs w:val="20"/>
              </w:rPr>
              <w:t xml:space="preserve"> as part of</w:t>
            </w:r>
            <w:r w:rsidRPr="00D2704C">
              <w:rPr>
                <w:rFonts w:ascii="Arial" w:hAnsi="Arial" w:cs="Arial"/>
                <w:sz w:val="20"/>
                <w:szCs w:val="20"/>
                <w:lang w:eastAsia="en-GB"/>
              </w:rPr>
              <w:t xml:space="preserve"> </w:t>
            </w:r>
            <w:r w:rsidR="00D2704C" w:rsidRPr="00D2704C">
              <w:rPr>
                <w:rFonts w:ascii="Arial" w:hAnsi="Arial" w:cs="Arial"/>
                <w:b/>
                <w:sz w:val="20"/>
                <w:szCs w:val="20"/>
                <w:lang w:eastAsia="en-GB"/>
              </w:rPr>
              <w:t>4</w:t>
            </w:r>
            <w:r w:rsidRPr="00D2704C">
              <w:rPr>
                <w:rFonts w:ascii="Arial" w:hAnsi="Arial" w:cs="Arial"/>
                <w:b/>
                <w:sz w:val="20"/>
                <w:szCs w:val="20"/>
                <w:lang w:eastAsia="en-GB"/>
              </w:rPr>
              <w:t xml:space="preserve"> Equations, </w:t>
            </w:r>
            <w:proofErr w:type="gramStart"/>
            <w:r w:rsidRPr="00D2704C">
              <w:rPr>
                <w:rFonts w:ascii="Arial" w:hAnsi="Arial" w:cs="Arial"/>
                <w:b/>
                <w:sz w:val="20"/>
                <w:szCs w:val="20"/>
                <w:lang w:eastAsia="en-GB"/>
              </w:rPr>
              <w:t>inequalities</w:t>
            </w:r>
            <w:proofErr w:type="gramEnd"/>
            <w:r w:rsidRPr="00D2704C">
              <w:rPr>
                <w:rFonts w:ascii="Arial" w:hAnsi="Arial" w:cs="Arial"/>
                <w:b/>
                <w:sz w:val="20"/>
                <w:szCs w:val="20"/>
                <w:lang w:eastAsia="en-GB"/>
              </w:rPr>
              <w:t xml:space="preserve"> and graphs</w:t>
            </w:r>
            <w:r w:rsidRPr="00D2704C">
              <w:rPr>
                <w:rFonts w:ascii="Arial" w:hAnsi="Arial" w:cs="Arial"/>
                <w:sz w:val="20"/>
                <w:szCs w:val="20"/>
                <w:lang w:eastAsia="en-GB"/>
              </w:rPr>
              <w:t>.</w:t>
            </w:r>
          </w:p>
          <w:p w14:paraId="33FCEE81" w14:textId="77777777" w:rsidR="006B3C39" w:rsidRDefault="006B3C39" w:rsidP="006B3C39">
            <w:pPr>
              <w:rPr>
                <w:rFonts w:ascii="Arial" w:hAnsi="Arial" w:cs="Arial"/>
                <w:sz w:val="20"/>
                <w:szCs w:val="20"/>
              </w:rPr>
            </w:pPr>
          </w:p>
          <w:p w14:paraId="40919247" w14:textId="09568BC1" w:rsidR="006B3C39" w:rsidRPr="00DB2C1F" w:rsidRDefault="006B3C39" w:rsidP="006B3C39">
            <w:pPr>
              <w:pStyle w:val="BodyText"/>
              <w:rPr>
                <w:lang w:eastAsia="en-GB"/>
              </w:rPr>
            </w:pPr>
            <w:r w:rsidRPr="008B6D1B">
              <w:t xml:space="preserve">This unit takes the basic skills that have been acquired </w:t>
            </w:r>
            <w:r>
              <w:t>for Cambridge IGCSE or Cambridge O Level</w:t>
            </w:r>
            <w:r w:rsidRPr="008B6D1B">
              <w:t xml:space="preserve"> </w:t>
            </w:r>
            <w:r>
              <w:t>Mathematics</w:t>
            </w:r>
            <w:r w:rsidRPr="008B6D1B">
              <w:t xml:space="preserve"> and builds on them so that learners are able to handle a variety of functions in more challenging settings. The key skills</w:t>
            </w:r>
            <w:r>
              <w:t>, notation</w:t>
            </w:r>
            <w:r w:rsidRPr="008B6D1B">
              <w:t xml:space="preserve"> and concepts relating to functions that learners will have met in </w:t>
            </w:r>
            <w:r>
              <w:t>IGCSE or Cambridge O Level</w:t>
            </w:r>
            <w:r w:rsidRPr="008B6D1B">
              <w:t xml:space="preserve"> </w:t>
            </w:r>
            <w:r>
              <w:t>Mathematics</w:t>
            </w:r>
            <w:r w:rsidRPr="008B6D1B">
              <w:t xml:space="preserve"> will need to be revisited and formali</w:t>
            </w:r>
            <w:r>
              <w:t>s</w:t>
            </w:r>
            <w:r w:rsidRPr="008B6D1B">
              <w:t>ed with more rigour here</w:t>
            </w:r>
            <w:r>
              <w:t>.</w:t>
            </w:r>
          </w:p>
        </w:tc>
      </w:tr>
      <w:tr w:rsidR="00B46D43" w:rsidRPr="004A4E17" w14:paraId="1F81EE2E" w14:textId="77777777" w:rsidTr="00ED7D00">
        <w:tblPrEx>
          <w:tblCellMar>
            <w:top w:w="0" w:type="dxa"/>
            <w:bottom w:w="0" w:type="dxa"/>
          </w:tblCellMar>
        </w:tblPrEx>
        <w:tc>
          <w:tcPr>
            <w:tcW w:w="2665" w:type="dxa"/>
            <w:tcMar>
              <w:top w:w="113" w:type="dxa"/>
              <w:bottom w:w="113" w:type="dxa"/>
            </w:tcMar>
          </w:tcPr>
          <w:p w14:paraId="067F787A" w14:textId="47CBF20B" w:rsidR="00B46D43" w:rsidRPr="004A4E17" w:rsidRDefault="00B46D43" w:rsidP="006B3C39">
            <w:pPr>
              <w:pStyle w:val="BodyText"/>
              <w:rPr>
                <w:lang w:eastAsia="en-GB"/>
              </w:rPr>
            </w:pPr>
            <w:r>
              <w:rPr>
                <w:lang w:eastAsia="en-GB"/>
              </w:rPr>
              <w:t>1.1</w:t>
            </w:r>
          </w:p>
        </w:tc>
        <w:tc>
          <w:tcPr>
            <w:tcW w:w="2126" w:type="dxa"/>
            <w:tcMar>
              <w:top w:w="113" w:type="dxa"/>
              <w:bottom w:w="113" w:type="dxa"/>
            </w:tcMar>
          </w:tcPr>
          <w:p w14:paraId="633DA2C8" w14:textId="75EC9B11" w:rsidR="00B46D43" w:rsidRPr="004A4E17" w:rsidRDefault="00B46D43" w:rsidP="006B3C39">
            <w:pPr>
              <w:pStyle w:val="BodyText"/>
              <w:rPr>
                <w:lang w:eastAsia="en-GB"/>
              </w:rPr>
            </w:pPr>
            <w:r>
              <w:rPr>
                <w:spacing w:val="-2"/>
              </w:rPr>
              <w:t>Understand</w:t>
            </w:r>
            <w:r>
              <w:rPr>
                <w:spacing w:val="-5"/>
              </w:rPr>
              <w:t xml:space="preserve"> </w:t>
            </w:r>
            <w:r>
              <w:rPr>
                <w:spacing w:val="-2"/>
              </w:rPr>
              <w:t>the</w:t>
            </w:r>
            <w:r>
              <w:rPr>
                <w:spacing w:val="-5"/>
              </w:rPr>
              <w:t xml:space="preserve"> </w:t>
            </w:r>
            <w:r>
              <w:rPr>
                <w:spacing w:val="-2"/>
              </w:rPr>
              <w:t>terms:</w:t>
            </w:r>
            <w:r>
              <w:rPr>
                <w:spacing w:val="-5"/>
              </w:rPr>
              <w:t xml:space="preserve"> </w:t>
            </w:r>
            <w:r>
              <w:rPr>
                <w:spacing w:val="-2"/>
              </w:rPr>
              <w:t>function,</w:t>
            </w:r>
            <w:r>
              <w:rPr>
                <w:spacing w:val="-5"/>
              </w:rPr>
              <w:t xml:space="preserve"> </w:t>
            </w:r>
            <w:r>
              <w:rPr>
                <w:spacing w:val="-2"/>
              </w:rPr>
              <w:t xml:space="preserve">domain, </w:t>
            </w:r>
            <w:r>
              <w:t xml:space="preserve">range (image set), one–one function, </w:t>
            </w:r>
            <w:r>
              <w:rPr>
                <w:spacing w:val="-2"/>
              </w:rPr>
              <w:t>many–one</w:t>
            </w:r>
            <w:r>
              <w:rPr>
                <w:spacing w:val="-12"/>
              </w:rPr>
              <w:t xml:space="preserve"> </w:t>
            </w:r>
            <w:r>
              <w:rPr>
                <w:spacing w:val="-2"/>
              </w:rPr>
              <w:t>function,</w:t>
            </w:r>
            <w:r>
              <w:rPr>
                <w:spacing w:val="-12"/>
              </w:rPr>
              <w:t xml:space="preserve"> </w:t>
            </w:r>
            <w:r>
              <w:rPr>
                <w:spacing w:val="-2"/>
              </w:rPr>
              <w:t>inverse</w:t>
            </w:r>
            <w:r>
              <w:rPr>
                <w:spacing w:val="-12"/>
              </w:rPr>
              <w:t xml:space="preserve"> </w:t>
            </w:r>
            <w:proofErr w:type="gramStart"/>
            <w:r>
              <w:rPr>
                <w:spacing w:val="-2"/>
              </w:rPr>
              <w:t>function</w:t>
            </w:r>
            <w:proofErr w:type="gramEnd"/>
            <w:r>
              <w:rPr>
                <w:spacing w:val="-12"/>
              </w:rPr>
              <w:t xml:space="preserve"> </w:t>
            </w:r>
            <w:r>
              <w:rPr>
                <w:spacing w:val="-2"/>
              </w:rPr>
              <w:t xml:space="preserve">and </w:t>
            </w:r>
            <w:r>
              <w:t>composition of functions.</w:t>
            </w:r>
          </w:p>
        </w:tc>
        <w:tc>
          <w:tcPr>
            <w:tcW w:w="9810" w:type="dxa"/>
            <w:vMerge w:val="restart"/>
            <w:tcMar>
              <w:top w:w="113" w:type="dxa"/>
              <w:bottom w:w="113" w:type="dxa"/>
            </w:tcMar>
          </w:tcPr>
          <w:p w14:paraId="7E5F48C3" w14:textId="77777777" w:rsidR="00B46D43" w:rsidRPr="008B6D1B" w:rsidRDefault="00B46D43" w:rsidP="006B3C39">
            <w:pPr>
              <w:rPr>
                <w:rFonts w:ascii="Arial" w:hAnsi="Arial" w:cs="Arial"/>
                <w:sz w:val="20"/>
                <w:szCs w:val="20"/>
              </w:rPr>
            </w:pPr>
            <w:proofErr w:type="gramStart"/>
            <w:r w:rsidRPr="008B6D1B">
              <w:rPr>
                <w:rFonts w:ascii="Arial" w:hAnsi="Arial" w:cs="Arial"/>
                <w:sz w:val="20"/>
                <w:szCs w:val="20"/>
                <w:lang w:eastAsia="en-GB"/>
              </w:rPr>
              <w:t>All of</w:t>
            </w:r>
            <w:proofErr w:type="gramEnd"/>
            <w:r w:rsidRPr="008B6D1B">
              <w:rPr>
                <w:rFonts w:ascii="Arial" w:hAnsi="Arial" w:cs="Arial"/>
                <w:sz w:val="20"/>
                <w:szCs w:val="20"/>
                <w:lang w:eastAsia="en-GB"/>
              </w:rPr>
              <w:t xml:space="preserve"> these terms m</w:t>
            </w:r>
            <w:r>
              <w:rPr>
                <w:rFonts w:ascii="Arial" w:hAnsi="Arial" w:cs="Arial"/>
                <w:sz w:val="20"/>
                <w:szCs w:val="20"/>
                <w:lang w:eastAsia="en-GB"/>
              </w:rPr>
              <w:t xml:space="preserve">ight </w:t>
            </w:r>
            <w:r w:rsidRPr="008B6D1B">
              <w:rPr>
                <w:rFonts w:ascii="Arial" w:hAnsi="Arial" w:cs="Arial"/>
                <w:sz w:val="20"/>
                <w:szCs w:val="20"/>
                <w:lang w:eastAsia="en-GB"/>
              </w:rPr>
              <w:t xml:space="preserve">have been met in Cambridge </w:t>
            </w:r>
            <w:r>
              <w:rPr>
                <w:rFonts w:ascii="Arial" w:hAnsi="Arial" w:cs="Arial"/>
                <w:sz w:val="20"/>
                <w:szCs w:val="20"/>
                <w:lang w:eastAsia="en-GB"/>
              </w:rPr>
              <w:t>O Level</w:t>
            </w:r>
            <w:r w:rsidRPr="008B6D1B">
              <w:rPr>
                <w:rFonts w:ascii="Arial" w:hAnsi="Arial" w:cs="Arial"/>
                <w:sz w:val="20"/>
                <w:szCs w:val="20"/>
                <w:lang w:eastAsia="en-GB"/>
              </w:rPr>
              <w:t xml:space="preserve"> </w:t>
            </w:r>
            <w:r>
              <w:rPr>
                <w:rFonts w:ascii="Arial" w:hAnsi="Arial" w:cs="Arial"/>
                <w:sz w:val="20"/>
                <w:szCs w:val="20"/>
                <w:lang w:eastAsia="en-GB"/>
              </w:rPr>
              <w:t>or Cambridge IGCSE Mathematics</w:t>
            </w:r>
            <w:r w:rsidRPr="008B6D1B">
              <w:rPr>
                <w:rFonts w:ascii="Arial" w:hAnsi="Arial" w:cs="Arial"/>
                <w:sz w:val="20"/>
                <w:szCs w:val="20"/>
                <w:lang w:eastAsia="en-GB"/>
              </w:rPr>
              <w:t>. Even if this is t</w:t>
            </w:r>
            <w:r>
              <w:rPr>
                <w:rFonts w:ascii="Arial" w:hAnsi="Arial" w:cs="Arial"/>
                <w:sz w:val="20"/>
                <w:szCs w:val="20"/>
                <w:lang w:eastAsia="en-GB"/>
              </w:rPr>
              <w:t>he case, they will need formalis</w:t>
            </w:r>
            <w:r w:rsidRPr="008B6D1B">
              <w:rPr>
                <w:rFonts w:ascii="Arial" w:hAnsi="Arial" w:cs="Arial"/>
                <w:sz w:val="20"/>
                <w:szCs w:val="20"/>
                <w:lang w:eastAsia="en-GB"/>
              </w:rPr>
              <w:t>ing in the more challenging settings that learners will</w:t>
            </w:r>
            <w:r>
              <w:rPr>
                <w:rFonts w:ascii="Arial" w:hAnsi="Arial" w:cs="Arial"/>
                <w:sz w:val="20"/>
                <w:szCs w:val="20"/>
                <w:lang w:eastAsia="en-GB"/>
              </w:rPr>
              <w:t xml:space="preserve"> encounter in this course.</w:t>
            </w:r>
          </w:p>
          <w:p w14:paraId="2877622B" w14:textId="77777777" w:rsidR="00B46D43" w:rsidRPr="008B6D1B" w:rsidRDefault="00B46D43" w:rsidP="006B3C39">
            <w:pPr>
              <w:autoSpaceDE w:val="0"/>
              <w:autoSpaceDN w:val="0"/>
              <w:adjustRightInd w:val="0"/>
              <w:rPr>
                <w:rFonts w:ascii="Arial" w:hAnsi="Arial" w:cs="Arial"/>
                <w:sz w:val="20"/>
                <w:szCs w:val="20"/>
                <w:lang w:eastAsia="en-GB"/>
              </w:rPr>
            </w:pPr>
          </w:p>
          <w:p w14:paraId="06FDD2E2" w14:textId="77777777" w:rsidR="00B46D43" w:rsidRPr="008B6D1B" w:rsidRDefault="00B46D43" w:rsidP="006B3C39">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Visual presentations will work better and be more memorable and meaningful for learners – as will relating the function to its graph. </w:t>
            </w:r>
          </w:p>
          <w:p w14:paraId="528FD19C" w14:textId="77777777" w:rsidR="00B46D43" w:rsidRPr="008B6D1B" w:rsidRDefault="00B46D43" w:rsidP="006B3C39">
            <w:pPr>
              <w:autoSpaceDE w:val="0"/>
              <w:autoSpaceDN w:val="0"/>
              <w:adjustRightInd w:val="0"/>
              <w:rPr>
                <w:rFonts w:ascii="Arial" w:hAnsi="Arial" w:cs="Arial"/>
                <w:sz w:val="20"/>
                <w:szCs w:val="20"/>
                <w:lang w:eastAsia="en-GB"/>
              </w:rPr>
            </w:pPr>
          </w:p>
          <w:p w14:paraId="72693FA3" w14:textId="77777777" w:rsidR="00B46D43" w:rsidRPr="008B6D1B" w:rsidRDefault="00B46D43" w:rsidP="006B3C39">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Bubble diagrams such as that shown below </w:t>
            </w:r>
            <w:r w:rsidRPr="008B6D1B">
              <w:rPr>
                <w:rFonts w:ascii="Arial" w:hAnsi="Arial" w:cs="Arial"/>
                <w:sz w:val="20"/>
                <w:szCs w:val="20"/>
                <w:lang w:eastAsia="en-GB"/>
              </w:rPr>
              <w:t>should be good visual introductions to the key difference between a basic mapping and a function</w:t>
            </w:r>
            <w:r>
              <w:rPr>
                <w:rFonts w:ascii="Arial" w:hAnsi="Arial" w:cs="Arial"/>
                <w:sz w:val="20"/>
                <w:szCs w:val="20"/>
                <w:lang w:eastAsia="en-GB"/>
              </w:rPr>
              <w:t>,</w:t>
            </w:r>
            <w:r w:rsidRPr="008B6D1B">
              <w:rPr>
                <w:rFonts w:ascii="Arial" w:hAnsi="Arial" w:cs="Arial"/>
                <w:sz w:val="20"/>
                <w:szCs w:val="20"/>
                <w:lang w:eastAsia="en-GB"/>
              </w:rPr>
              <w:t xml:space="preserve"> and the idea can be extended to consider domains and ranges more fully </w:t>
            </w:r>
            <w:proofErr w:type="gramStart"/>
            <w:r w:rsidRPr="008B6D1B">
              <w:rPr>
                <w:rFonts w:ascii="Arial" w:hAnsi="Arial" w:cs="Arial"/>
                <w:sz w:val="20"/>
                <w:szCs w:val="20"/>
                <w:lang w:eastAsia="en-GB"/>
              </w:rPr>
              <w:t>and also</w:t>
            </w:r>
            <w:proofErr w:type="gramEnd"/>
            <w:r w:rsidRPr="008B6D1B">
              <w:rPr>
                <w:rFonts w:ascii="Arial" w:hAnsi="Arial" w:cs="Arial"/>
                <w:sz w:val="20"/>
                <w:szCs w:val="20"/>
                <w:lang w:eastAsia="en-GB"/>
              </w:rPr>
              <w:t xml:space="preserve"> one-one functions and subsequently inverses.</w:t>
            </w:r>
          </w:p>
          <w:p w14:paraId="4ABB349E" w14:textId="77777777" w:rsidR="00B46D43" w:rsidRPr="008B6D1B" w:rsidRDefault="00B46D43" w:rsidP="006B3C39">
            <w:pPr>
              <w:autoSpaceDE w:val="0"/>
              <w:autoSpaceDN w:val="0"/>
              <w:adjustRightInd w:val="0"/>
              <w:rPr>
                <w:rFonts w:ascii="Arial" w:hAnsi="Arial" w:cs="Arial"/>
                <w:sz w:val="20"/>
                <w:szCs w:val="20"/>
                <w:lang w:eastAsia="en-GB"/>
              </w:rPr>
            </w:pPr>
          </w:p>
          <w:p w14:paraId="0ADE7A87" w14:textId="77777777" w:rsidR="00B46D43" w:rsidRDefault="00B46D43" w:rsidP="006B3C39">
            <w:pPr>
              <w:autoSpaceDE w:val="0"/>
              <w:autoSpaceDN w:val="0"/>
              <w:adjustRightInd w:val="0"/>
              <w:rPr>
                <w:rFonts w:ascii="Arial" w:hAnsi="Arial" w:cs="Arial"/>
                <w:sz w:val="20"/>
                <w:szCs w:val="20"/>
                <w:lang w:eastAsia="en-GB"/>
              </w:rPr>
            </w:pPr>
            <w:r w:rsidRPr="008B6D1B">
              <w:rPr>
                <w:rFonts w:ascii="Arial" w:hAnsi="Arial" w:cs="Arial"/>
                <w:noProof/>
                <w:sz w:val="20"/>
                <w:szCs w:val="20"/>
                <w:lang w:eastAsia="en-GB"/>
              </w:rPr>
              <w:drawing>
                <wp:inline distT="0" distB="0" distL="0" distR="0" wp14:anchorId="154498BA" wp14:editId="03A3CC8C">
                  <wp:extent cx="3030480" cy="3040380"/>
                  <wp:effectExtent l="0" t="0" r="0" b="7620"/>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3" cstate="print">
                            <a:extLst>
                              <a:ext uri="{28A0092B-C50C-407E-A947-70E740481C1C}">
                                <a14:useLocalDpi xmlns:a14="http://schemas.microsoft.com/office/drawing/2010/main" val="0"/>
                              </a:ext>
                            </a:extLst>
                          </a:blip>
                          <a:srcRect/>
                          <a:stretch>
                            <a:fillRect/>
                          </a:stretch>
                        </pic:blipFill>
                        <pic:spPr bwMode="auto">
                          <a:xfrm>
                            <a:off x="0" y="0"/>
                            <a:ext cx="3030517" cy="3040417"/>
                          </a:xfrm>
                          <a:prstGeom prst="rect">
                            <a:avLst/>
                          </a:prstGeom>
                          <a:noFill/>
                          <a:ln>
                            <a:noFill/>
                          </a:ln>
                        </pic:spPr>
                      </pic:pic>
                    </a:graphicData>
                  </a:graphic>
                </wp:inline>
              </w:drawing>
            </w:r>
          </w:p>
          <w:p w14:paraId="140F3A74" w14:textId="77777777" w:rsidR="00B46D43" w:rsidRPr="008B6D1B" w:rsidRDefault="00B46D43" w:rsidP="006B3C39">
            <w:pPr>
              <w:autoSpaceDE w:val="0"/>
              <w:autoSpaceDN w:val="0"/>
              <w:adjustRightInd w:val="0"/>
              <w:rPr>
                <w:rFonts w:ascii="Arial" w:hAnsi="Arial" w:cs="Arial"/>
                <w:sz w:val="20"/>
                <w:szCs w:val="20"/>
                <w:lang w:eastAsia="en-GB"/>
              </w:rPr>
            </w:pPr>
          </w:p>
          <w:p w14:paraId="27422A77" w14:textId="77777777" w:rsidR="00B46D43" w:rsidRDefault="00B46D43" w:rsidP="006B3C39">
            <w:pPr>
              <w:autoSpaceDE w:val="0"/>
              <w:autoSpaceDN w:val="0"/>
              <w:adjustRightInd w:val="0"/>
              <w:rPr>
                <w:rFonts w:ascii="Arial" w:hAnsi="Arial" w:cs="Arial"/>
                <w:sz w:val="20"/>
                <w:szCs w:val="20"/>
                <w:lang w:eastAsia="en-GB"/>
              </w:rPr>
            </w:pPr>
            <w:r w:rsidRPr="00905674">
              <w:rPr>
                <w:rFonts w:ascii="Arial" w:hAnsi="Arial" w:cs="Arial"/>
                <w:sz w:val="20"/>
                <w:szCs w:val="20"/>
                <w:lang w:eastAsia="en-GB"/>
              </w:rPr>
              <w:t>‘What is a function?’</w:t>
            </w:r>
            <w:r>
              <w:rPr>
                <w:rFonts w:ascii="Arial" w:hAnsi="Arial" w:cs="Arial"/>
                <w:sz w:val="20"/>
                <w:szCs w:val="20"/>
                <w:lang w:eastAsia="en-GB"/>
              </w:rPr>
              <w:t xml:space="preserve"> at </w:t>
            </w:r>
            <w:hyperlink r:id="rId334" w:history="1">
              <w:r w:rsidRPr="008B6D1B">
                <w:rPr>
                  <w:rStyle w:val="Hyperlink"/>
                  <w:rFonts w:ascii="Arial" w:hAnsi="Arial" w:cs="Arial"/>
                  <w:sz w:val="20"/>
                  <w:szCs w:val="20"/>
                  <w:lang w:eastAsia="en-GB"/>
                </w:rPr>
                <w:t>www.mathsisfun.com/sets/function.html</w:t>
              </w:r>
            </w:hyperlink>
            <w:r>
              <w:rPr>
                <w:rFonts w:ascii="Arial" w:hAnsi="Arial" w:cs="Arial"/>
                <w:sz w:val="20"/>
                <w:szCs w:val="20"/>
                <w:lang w:eastAsia="en-GB"/>
              </w:rPr>
              <w:t xml:space="preserve"> </w:t>
            </w:r>
            <w:r w:rsidRPr="008B6D1B">
              <w:rPr>
                <w:rFonts w:ascii="Arial" w:hAnsi="Arial" w:cs="Arial"/>
                <w:sz w:val="20"/>
                <w:szCs w:val="20"/>
                <w:lang w:eastAsia="en-GB"/>
              </w:rPr>
              <w:t xml:space="preserve">gives a good solid </w:t>
            </w:r>
            <w:r>
              <w:rPr>
                <w:rFonts w:ascii="Arial" w:hAnsi="Arial" w:cs="Arial"/>
                <w:sz w:val="20"/>
                <w:szCs w:val="20"/>
                <w:lang w:eastAsia="en-GB"/>
              </w:rPr>
              <w:t>overview of</w:t>
            </w:r>
            <w:r w:rsidRPr="008B6D1B">
              <w:rPr>
                <w:rFonts w:ascii="Arial" w:hAnsi="Arial" w:cs="Arial"/>
                <w:sz w:val="20"/>
                <w:szCs w:val="20"/>
                <w:lang w:eastAsia="en-GB"/>
              </w:rPr>
              <w:t xml:space="preserve"> the basics.</w:t>
            </w:r>
          </w:p>
          <w:p w14:paraId="3063E528" w14:textId="77777777" w:rsidR="00B46D43" w:rsidRPr="008B6D1B" w:rsidRDefault="00B46D43" w:rsidP="006B3C39">
            <w:pPr>
              <w:autoSpaceDE w:val="0"/>
              <w:autoSpaceDN w:val="0"/>
              <w:adjustRightInd w:val="0"/>
              <w:rPr>
                <w:rFonts w:ascii="Arial" w:hAnsi="Arial" w:cs="Arial"/>
                <w:sz w:val="20"/>
                <w:szCs w:val="20"/>
                <w:lang w:eastAsia="en-GB"/>
              </w:rPr>
            </w:pPr>
          </w:p>
          <w:p w14:paraId="035B05C7" w14:textId="77777777" w:rsidR="00B46D43" w:rsidRPr="008B6D1B" w:rsidRDefault="00B46D43" w:rsidP="006B3C39">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Emphasise the difference between a mapping and a function.</w:t>
            </w:r>
            <w:r>
              <w:rPr>
                <w:rFonts w:ascii="Arial" w:hAnsi="Arial" w:cs="Arial"/>
                <w:sz w:val="20"/>
                <w:szCs w:val="20"/>
                <w:lang w:eastAsia="en-GB"/>
              </w:rPr>
              <w:t xml:space="preserve"> ‘Is it a function’ by user8 at: </w:t>
            </w:r>
            <w:hyperlink r:id="rId335" w:history="1">
              <w:r w:rsidRPr="00DA0251">
                <w:rPr>
                  <w:rStyle w:val="Hyperlink"/>
                  <w:rFonts w:ascii="Arial" w:hAnsi="Arial" w:cs="Arial"/>
                  <w:sz w:val="20"/>
                  <w:szCs w:val="20"/>
                  <w:lang w:eastAsia="en-GB"/>
                </w:rPr>
                <w:t>www.geogebratube.org/m/1871</w:t>
              </w:r>
            </w:hyperlink>
            <w:r>
              <w:rPr>
                <w:rFonts w:ascii="Arial" w:hAnsi="Arial" w:cs="Arial"/>
                <w:sz w:val="20"/>
                <w:szCs w:val="20"/>
                <w:lang w:eastAsia="en-GB"/>
              </w:rPr>
              <w:t xml:space="preserve"> </w:t>
            </w:r>
            <w:r w:rsidRPr="008B6D1B">
              <w:rPr>
                <w:rFonts w:ascii="Arial" w:hAnsi="Arial" w:cs="Arial"/>
                <w:sz w:val="20"/>
                <w:szCs w:val="20"/>
                <w:lang w:eastAsia="en-GB"/>
              </w:rPr>
              <w:t xml:space="preserve">will help </w:t>
            </w:r>
            <w:r>
              <w:rPr>
                <w:rFonts w:ascii="Arial" w:hAnsi="Arial" w:cs="Arial"/>
                <w:sz w:val="20"/>
                <w:szCs w:val="20"/>
                <w:lang w:eastAsia="en-GB"/>
              </w:rPr>
              <w:t>with</w:t>
            </w:r>
            <w:r w:rsidRPr="008B6D1B">
              <w:rPr>
                <w:rFonts w:ascii="Arial" w:hAnsi="Arial" w:cs="Arial"/>
                <w:sz w:val="20"/>
                <w:szCs w:val="20"/>
                <w:lang w:eastAsia="en-GB"/>
              </w:rPr>
              <w:t xml:space="preserve"> this.</w:t>
            </w:r>
            <w:r w:rsidRPr="008B6D1B">
              <w:rPr>
                <w:rFonts w:ascii="Arial" w:hAnsi="Arial" w:cs="Arial"/>
              </w:rPr>
              <w:t xml:space="preserve"> </w:t>
            </w:r>
          </w:p>
          <w:p w14:paraId="55F95964" w14:textId="77777777" w:rsidR="00B46D43" w:rsidRPr="008B6D1B" w:rsidRDefault="00B46D43" w:rsidP="006B3C39">
            <w:pPr>
              <w:autoSpaceDE w:val="0"/>
              <w:autoSpaceDN w:val="0"/>
              <w:adjustRightInd w:val="0"/>
              <w:rPr>
                <w:rFonts w:ascii="Arial" w:hAnsi="Arial" w:cs="Arial"/>
                <w:sz w:val="20"/>
                <w:szCs w:val="20"/>
                <w:lang w:eastAsia="en-GB"/>
              </w:rPr>
            </w:pPr>
          </w:p>
          <w:p w14:paraId="4E9AB0EA" w14:textId="59E730B6" w:rsidR="00B46D43" w:rsidRPr="006B3C39" w:rsidRDefault="00B46D43" w:rsidP="006B3C39">
            <w:r w:rsidRPr="00905674">
              <w:rPr>
                <w:rFonts w:ascii="Arial" w:hAnsi="Arial" w:cs="Arial"/>
                <w:sz w:val="20"/>
                <w:szCs w:val="20"/>
                <w:lang w:eastAsia="en-GB"/>
              </w:rPr>
              <w:t>The</w:t>
            </w:r>
            <w:r>
              <w:rPr>
                <w:rFonts w:ascii="Arial" w:hAnsi="Arial" w:cs="Arial"/>
                <w:sz w:val="20"/>
                <w:szCs w:val="20"/>
                <w:lang w:eastAsia="en-GB"/>
              </w:rPr>
              <w:t xml:space="preserve"> first five pages of the</w:t>
            </w:r>
            <w:r w:rsidRPr="00905674">
              <w:rPr>
                <w:rFonts w:ascii="Arial" w:hAnsi="Arial" w:cs="Arial"/>
                <w:sz w:val="20"/>
                <w:szCs w:val="20"/>
                <w:lang w:eastAsia="en-GB"/>
              </w:rPr>
              <w:t xml:space="preserve"> ‘Functions and graphs’ resource </w:t>
            </w:r>
            <w:r>
              <w:rPr>
                <w:rFonts w:ascii="Arial" w:hAnsi="Arial" w:cs="Arial"/>
                <w:sz w:val="20"/>
                <w:szCs w:val="20"/>
                <w:lang w:eastAsia="en-GB"/>
              </w:rPr>
              <w:t>at:</w:t>
            </w:r>
            <w:r w:rsidRPr="00905674">
              <w:rPr>
                <w:rFonts w:ascii="Arial" w:hAnsi="Arial" w:cs="Arial"/>
                <w:sz w:val="20"/>
                <w:szCs w:val="20"/>
                <w:lang w:eastAsia="en-GB"/>
              </w:rPr>
              <w:t xml:space="preserve"> </w:t>
            </w:r>
            <w:hyperlink r:id="rId336" w:history="1">
              <w:r>
                <w:rPr>
                  <w:rStyle w:val="Hyperlink"/>
                  <w:rFonts w:ascii="Arial" w:hAnsi="Arial" w:cs="Arial"/>
                  <w:sz w:val="20"/>
                  <w:szCs w:val="20"/>
                  <w:lang w:eastAsia="en-GB"/>
                </w:rPr>
                <w:t>www.stem.org.uk/resources/elibrary/resource/30372/functions-and-graphs</w:t>
              </w:r>
            </w:hyperlink>
            <w:r w:rsidRPr="008B6D1B">
              <w:rPr>
                <w:rFonts w:ascii="Arial" w:hAnsi="Arial" w:cs="Arial"/>
                <w:sz w:val="20"/>
                <w:szCs w:val="20"/>
                <w:lang w:eastAsia="en-GB"/>
              </w:rPr>
              <w:t xml:space="preserve"> is a useful reminder to learners about the structure of functions an</w:t>
            </w:r>
            <w:r>
              <w:rPr>
                <w:rFonts w:ascii="Arial" w:hAnsi="Arial" w:cs="Arial"/>
                <w:sz w:val="20"/>
                <w:szCs w:val="20"/>
                <w:lang w:eastAsia="en-GB"/>
              </w:rPr>
              <w:t>d the idea of domain and range</w:t>
            </w:r>
            <w:r w:rsidRPr="008B6D1B">
              <w:rPr>
                <w:rFonts w:ascii="Arial" w:hAnsi="Arial" w:cs="Arial"/>
                <w:sz w:val="20"/>
                <w:szCs w:val="20"/>
                <w:lang w:eastAsia="en-GB"/>
              </w:rPr>
              <w:t>.</w:t>
            </w:r>
            <w:r w:rsidRPr="008B6D1B">
              <w:rPr>
                <w:rFonts w:ascii="Arial" w:hAnsi="Arial" w:cs="Arial"/>
              </w:rPr>
              <w:t xml:space="preserve"> </w:t>
            </w:r>
          </w:p>
        </w:tc>
      </w:tr>
      <w:tr w:rsidR="00B46D43" w:rsidRPr="004A4E17" w14:paraId="661E560F" w14:textId="77777777" w:rsidTr="00ED7D00">
        <w:tblPrEx>
          <w:tblCellMar>
            <w:top w:w="0" w:type="dxa"/>
            <w:bottom w:w="0" w:type="dxa"/>
          </w:tblCellMar>
        </w:tblPrEx>
        <w:tc>
          <w:tcPr>
            <w:tcW w:w="2665" w:type="dxa"/>
            <w:tcMar>
              <w:top w:w="113" w:type="dxa"/>
              <w:bottom w:w="113" w:type="dxa"/>
            </w:tcMar>
          </w:tcPr>
          <w:p w14:paraId="569B2723" w14:textId="32565F47" w:rsidR="00B46D43" w:rsidRPr="004A4E17" w:rsidRDefault="00B46D43" w:rsidP="006B3C39">
            <w:pPr>
              <w:pStyle w:val="BodyText"/>
              <w:rPr>
                <w:lang w:eastAsia="en-GB"/>
              </w:rPr>
            </w:pPr>
            <w:r>
              <w:rPr>
                <w:lang w:eastAsia="en-GB"/>
              </w:rPr>
              <w:t>1.2</w:t>
            </w:r>
          </w:p>
        </w:tc>
        <w:tc>
          <w:tcPr>
            <w:tcW w:w="2126" w:type="dxa"/>
            <w:tcMar>
              <w:top w:w="113" w:type="dxa"/>
              <w:bottom w:w="113" w:type="dxa"/>
            </w:tcMar>
          </w:tcPr>
          <w:p w14:paraId="19394E0C" w14:textId="2CA102DA" w:rsidR="00B46D43" w:rsidRPr="004A4E17" w:rsidRDefault="00B46D43" w:rsidP="006B3C39">
            <w:pPr>
              <w:pStyle w:val="BodyText"/>
              <w:rPr>
                <w:lang w:eastAsia="en-GB"/>
              </w:rPr>
            </w:pPr>
            <w:r>
              <w:t>Find</w:t>
            </w:r>
            <w:r>
              <w:rPr>
                <w:spacing w:val="-14"/>
              </w:rPr>
              <w:t xml:space="preserve"> </w:t>
            </w:r>
            <w:r>
              <w:t>the</w:t>
            </w:r>
            <w:r>
              <w:rPr>
                <w:spacing w:val="-13"/>
              </w:rPr>
              <w:t xml:space="preserve"> </w:t>
            </w:r>
            <w:r>
              <w:t>domain</w:t>
            </w:r>
            <w:r>
              <w:rPr>
                <w:spacing w:val="-14"/>
              </w:rPr>
              <w:t xml:space="preserve"> </w:t>
            </w:r>
            <w:r>
              <w:t>and</w:t>
            </w:r>
            <w:r>
              <w:rPr>
                <w:spacing w:val="-13"/>
              </w:rPr>
              <w:t xml:space="preserve"> </w:t>
            </w:r>
            <w:r>
              <w:t>range</w:t>
            </w:r>
            <w:r>
              <w:rPr>
                <w:spacing w:val="-14"/>
              </w:rPr>
              <w:t xml:space="preserve"> </w:t>
            </w:r>
            <w:r>
              <w:t>of</w:t>
            </w:r>
            <w:r>
              <w:rPr>
                <w:spacing w:val="-13"/>
              </w:rPr>
              <w:t xml:space="preserve"> </w:t>
            </w:r>
            <w:r>
              <w:rPr>
                <w:spacing w:val="-2"/>
              </w:rPr>
              <w:t>functions.</w:t>
            </w:r>
          </w:p>
        </w:tc>
        <w:tc>
          <w:tcPr>
            <w:tcW w:w="9810" w:type="dxa"/>
            <w:vMerge/>
            <w:tcMar>
              <w:top w:w="113" w:type="dxa"/>
              <w:bottom w:w="113" w:type="dxa"/>
            </w:tcMar>
          </w:tcPr>
          <w:p w14:paraId="4673DE27" w14:textId="77777777" w:rsidR="00B46D43" w:rsidRPr="004A4E17" w:rsidRDefault="00B46D43" w:rsidP="006B3C39">
            <w:pPr>
              <w:pStyle w:val="BodyText"/>
            </w:pPr>
          </w:p>
        </w:tc>
      </w:tr>
      <w:tr w:rsidR="006B3C39" w:rsidRPr="004A4E17" w14:paraId="396D16E3" w14:textId="77777777" w:rsidTr="00ED7D00">
        <w:tblPrEx>
          <w:tblCellMar>
            <w:top w:w="0" w:type="dxa"/>
            <w:bottom w:w="0" w:type="dxa"/>
          </w:tblCellMar>
        </w:tblPrEx>
        <w:tc>
          <w:tcPr>
            <w:tcW w:w="2665" w:type="dxa"/>
            <w:tcMar>
              <w:top w:w="113" w:type="dxa"/>
              <w:bottom w:w="113" w:type="dxa"/>
            </w:tcMar>
          </w:tcPr>
          <w:p w14:paraId="34D859C3" w14:textId="1A431954" w:rsidR="006B3C39" w:rsidRPr="004A4E17" w:rsidRDefault="006B3C39" w:rsidP="006B3C39">
            <w:pPr>
              <w:pStyle w:val="BodyText"/>
              <w:rPr>
                <w:lang w:eastAsia="en-GB"/>
              </w:rPr>
            </w:pPr>
            <w:r>
              <w:rPr>
                <w:lang w:eastAsia="en-GB"/>
              </w:rPr>
              <w:t>1.3</w:t>
            </w:r>
          </w:p>
        </w:tc>
        <w:tc>
          <w:tcPr>
            <w:tcW w:w="2126" w:type="dxa"/>
            <w:tcMar>
              <w:top w:w="113" w:type="dxa"/>
              <w:bottom w:w="113" w:type="dxa"/>
            </w:tcMar>
          </w:tcPr>
          <w:p w14:paraId="6AF85F49" w14:textId="39126C67" w:rsidR="006B3C39" w:rsidRPr="004A4E17" w:rsidRDefault="006B3C39" w:rsidP="006B3C39">
            <w:pPr>
              <w:pStyle w:val="BodyText"/>
              <w:rPr>
                <w:lang w:eastAsia="en-GB"/>
              </w:rPr>
            </w:pPr>
            <w:r>
              <w:rPr>
                <w:spacing w:val="-2"/>
              </w:rPr>
              <w:t>Recognise</w:t>
            </w:r>
            <w:r>
              <w:rPr>
                <w:spacing w:val="-6"/>
              </w:rPr>
              <w:t xml:space="preserve"> </w:t>
            </w:r>
            <w:r>
              <w:rPr>
                <w:spacing w:val="-2"/>
              </w:rPr>
              <w:t>and</w:t>
            </w:r>
            <w:r>
              <w:rPr>
                <w:spacing w:val="-6"/>
              </w:rPr>
              <w:t xml:space="preserve"> </w:t>
            </w:r>
            <w:r>
              <w:rPr>
                <w:spacing w:val="-2"/>
              </w:rPr>
              <w:t>use</w:t>
            </w:r>
            <w:r>
              <w:rPr>
                <w:spacing w:val="-5"/>
              </w:rPr>
              <w:t xml:space="preserve"> </w:t>
            </w:r>
            <w:r>
              <w:rPr>
                <w:spacing w:val="-2"/>
              </w:rPr>
              <w:t>function</w:t>
            </w:r>
            <w:r>
              <w:rPr>
                <w:spacing w:val="-6"/>
              </w:rPr>
              <w:t xml:space="preserve"> </w:t>
            </w:r>
            <w:r>
              <w:rPr>
                <w:spacing w:val="-2"/>
              </w:rPr>
              <w:t>notation.</w:t>
            </w:r>
          </w:p>
        </w:tc>
        <w:tc>
          <w:tcPr>
            <w:tcW w:w="9810" w:type="dxa"/>
            <w:tcMar>
              <w:top w:w="113" w:type="dxa"/>
              <w:bottom w:w="113" w:type="dxa"/>
            </w:tcMar>
          </w:tcPr>
          <w:p w14:paraId="556C5E5E" w14:textId="64F08DBE" w:rsidR="006B3C39" w:rsidRPr="00BF1693" w:rsidRDefault="006B3C39" w:rsidP="00BF1693">
            <w:pPr>
              <w:autoSpaceDE w:val="0"/>
              <w:autoSpaceDN w:val="0"/>
              <w:adjustRightInd w:val="0"/>
              <w:rPr>
                <w:rFonts w:ascii="Arial" w:hAnsi="Arial" w:cs="Arial"/>
                <w:b/>
                <w:sz w:val="20"/>
                <w:szCs w:val="20"/>
                <w:lang w:eastAsia="en-GB"/>
              </w:rPr>
            </w:pPr>
            <w:r>
              <w:rPr>
                <w:rFonts w:ascii="Arial" w:hAnsi="Arial" w:cs="Arial"/>
                <w:sz w:val="20"/>
                <w:szCs w:val="20"/>
                <w:lang w:eastAsia="en-GB"/>
              </w:rPr>
              <w:t>Recap n</w:t>
            </w:r>
            <w:r w:rsidRPr="008B6D1B">
              <w:rPr>
                <w:rFonts w:ascii="Arial" w:hAnsi="Arial" w:cs="Arial"/>
                <w:sz w:val="20"/>
                <w:szCs w:val="20"/>
                <w:lang w:eastAsia="en-GB"/>
              </w:rPr>
              <w:t xml:space="preserve">otation ready for the more challenging settings that learners will encounter in this </w:t>
            </w:r>
            <w:r>
              <w:rPr>
                <w:rFonts w:ascii="Arial" w:hAnsi="Arial" w:cs="Arial"/>
                <w:sz w:val="20"/>
                <w:szCs w:val="20"/>
                <w:lang w:eastAsia="en-GB"/>
              </w:rPr>
              <w:t>course</w:t>
            </w:r>
            <w:r w:rsidRPr="008B6D1B">
              <w:rPr>
                <w:rFonts w:ascii="Arial" w:hAnsi="Arial" w:cs="Arial"/>
                <w:sz w:val="20"/>
                <w:szCs w:val="20"/>
                <w:lang w:eastAsia="en-GB"/>
              </w:rPr>
              <w:t>.</w:t>
            </w:r>
            <w:r>
              <w:rPr>
                <w:rFonts w:ascii="Arial" w:hAnsi="Arial" w:cs="Arial"/>
                <w:b/>
                <w:sz w:val="20"/>
                <w:szCs w:val="20"/>
                <w:lang w:eastAsia="en-GB"/>
              </w:rPr>
              <w:t xml:space="preserve"> </w:t>
            </w:r>
            <w:r w:rsidRPr="008B6D1B">
              <w:rPr>
                <w:rFonts w:ascii="Arial" w:hAnsi="Arial" w:cs="Arial"/>
                <w:sz w:val="20"/>
                <w:szCs w:val="20"/>
                <w:lang w:eastAsia="en-GB"/>
              </w:rPr>
              <w:t>Composition notation m</w:t>
            </w:r>
            <w:r>
              <w:rPr>
                <w:rFonts w:ascii="Arial" w:hAnsi="Arial" w:cs="Arial"/>
                <w:sz w:val="20"/>
                <w:szCs w:val="20"/>
                <w:lang w:eastAsia="en-GB"/>
              </w:rPr>
              <w:t xml:space="preserve">ight </w:t>
            </w:r>
            <w:r w:rsidRPr="008B6D1B">
              <w:rPr>
                <w:rFonts w:ascii="Arial" w:hAnsi="Arial" w:cs="Arial"/>
                <w:sz w:val="20"/>
                <w:szCs w:val="20"/>
                <w:lang w:eastAsia="en-GB"/>
              </w:rPr>
              <w:t>be new for some</w:t>
            </w:r>
            <w:r>
              <w:rPr>
                <w:rFonts w:ascii="Arial" w:hAnsi="Arial" w:cs="Arial"/>
                <w:sz w:val="20"/>
                <w:szCs w:val="20"/>
                <w:lang w:eastAsia="en-GB"/>
              </w:rPr>
              <w:t xml:space="preserve"> learners</w:t>
            </w:r>
            <w:r w:rsidRPr="008B6D1B">
              <w:rPr>
                <w:rFonts w:ascii="Arial" w:hAnsi="Arial" w:cs="Arial"/>
                <w:sz w:val="20"/>
                <w:szCs w:val="20"/>
                <w:lang w:eastAsia="en-GB"/>
              </w:rPr>
              <w:t>.</w:t>
            </w:r>
          </w:p>
        </w:tc>
      </w:tr>
      <w:tr w:rsidR="006B3C39" w:rsidRPr="004A4E17" w14:paraId="2BE625AE" w14:textId="77777777" w:rsidTr="00ED7D00">
        <w:tblPrEx>
          <w:tblCellMar>
            <w:top w:w="0" w:type="dxa"/>
            <w:bottom w:w="0" w:type="dxa"/>
          </w:tblCellMar>
        </w:tblPrEx>
        <w:tc>
          <w:tcPr>
            <w:tcW w:w="2665" w:type="dxa"/>
            <w:tcMar>
              <w:top w:w="113" w:type="dxa"/>
              <w:bottom w:w="113" w:type="dxa"/>
            </w:tcMar>
          </w:tcPr>
          <w:p w14:paraId="2913DB08" w14:textId="56D32398" w:rsidR="006B3C39" w:rsidRPr="004A4E17" w:rsidRDefault="006B3C39" w:rsidP="006B3C39">
            <w:pPr>
              <w:pStyle w:val="BodyText"/>
              <w:rPr>
                <w:lang w:eastAsia="en-GB"/>
              </w:rPr>
            </w:pPr>
            <w:r>
              <w:rPr>
                <w:lang w:eastAsia="en-GB"/>
              </w:rPr>
              <w:t>1.4</w:t>
            </w:r>
          </w:p>
        </w:tc>
        <w:tc>
          <w:tcPr>
            <w:tcW w:w="2126" w:type="dxa"/>
            <w:tcMar>
              <w:top w:w="113" w:type="dxa"/>
              <w:bottom w:w="113" w:type="dxa"/>
            </w:tcMar>
          </w:tcPr>
          <w:p w14:paraId="79C69034" w14:textId="2BAE6273" w:rsidR="006B3C39" w:rsidRPr="004A4E17" w:rsidRDefault="006B3C39" w:rsidP="00BF1693">
            <w:pPr>
              <w:pStyle w:val="TableParagraph"/>
              <w:tabs>
                <w:tab w:val="left" w:pos="680"/>
              </w:tabs>
              <w:ind w:left="0"/>
              <w:rPr>
                <w:lang w:eastAsia="en-GB"/>
              </w:rPr>
            </w:pPr>
            <w:r>
              <w:rPr>
                <w:spacing w:val="-2"/>
                <w:sz w:val="20"/>
              </w:rPr>
              <w:t>Understand</w:t>
            </w:r>
            <w:r>
              <w:rPr>
                <w:spacing w:val="-9"/>
                <w:sz w:val="20"/>
              </w:rPr>
              <w:t xml:space="preserve"> </w:t>
            </w:r>
            <w:r>
              <w:rPr>
                <w:spacing w:val="-2"/>
                <w:sz w:val="20"/>
              </w:rPr>
              <w:t>the</w:t>
            </w:r>
            <w:r>
              <w:rPr>
                <w:spacing w:val="-9"/>
                <w:sz w:val="20"/>
              </w:rPr>
              <w:t xml:space="preserve"> </w:t>
            </w:r>
            <w:r>
              <w:rPr>
                <w:spacing w:val="-2"/>
                <w:sz w:val="20"/>
              </w:rPr>
              <w:t>relationship</w:t>
            </w:r>
            <w:r>
              <w:rPr>
                <w:spacing w:val="-9"/>
                <w:sz w:val="20"/>
              </w:rPr>
              <w:t xml:space="preserve"> </w:t>
            </w:r>
            <w:r>
              <w:rPr>
                <w:spacing w:val="-2"/>
                <w:sz w:val="20"/>
              </w:rPr>
              <w:t xml:space="preserve">between </w:t>
            </w:r>
            <w:r>
              <w:rPr>
                <w:rFonts w:ascii="Times New Roman"/>
                <w:i/>
                <w:spacing w:val="-2"/>
              </w:rPr>
              <w:t>y</w:t>
            </w:r>
            <w:r>
              <w:rPr>
                <w:rFonts w:ascii="Times New Roman"/>
                <w:i/>
                <w:spacing w:val="-10"/>
              </w:rPr>
              <w:t xml:space="preserve"> </w:t>
            </w:r>
            <w:r>
              <w:rPr>
                <w:rFonts w:ascii="Times New Roman"/>
                <w:spacing w:val="-2"/>
              </w:rPr>
              <w:t>=</w:t>
            </w:r>
            <w:r>
              <w:rPr>
                <w:rFonts w:ascii="Times New Roman"/>
                <w:spacing w:val="-10"/>
              </w:rPr>
              <w:t xml:space="preserve"> </w:t>
            </w:r>
            <w:r>
              <w:rPr>
                <w:rFonts w:ascii="Times New Roman"/>
                <w:spacing w:val="-2"/>
              </w:rPr>
              <w:t>f(</w:t>
            </w:r>
            <w:r>
              <w:rPr>
                <w:rFonts w:ascii="Times New Roman"/>
                <w:i/>
                <w:spacing w:val="-2"/>
              </w:rPr>
              <w:t>x</w:t>
            </w:r>
            <w:r>
              <w:rPr>
                <w:rFonts w:ascii="Times New Roman"/>
                <w:spacing w:val="-2"/>
              </w:rPr>
              <w:t>)</w:t>
            </w:r>
            <w:r>
              <w:rPr>
                <w:rFonts w:ascii="Times New Roman"/>
                <w:spacing w:val="-9"/>
              </w:rPr>
              <w:t xml:space="preserve"> </w:t>
            </w:r>
            <w:r>
              <w:rPr>
                <w:spacing w:val="-2"/>
                <w:sz w:val="20"/>
              </w:rPr>
              <w:t>and</w:t>
            </w:r>
            <w:r>
              <w:rPr>
                <w:spacing w:val="-10"/>
                <w:sz w:val="20"/>
              </w:rPr>
              <w:t xml:space="preserve"> </w:t>
            </w:r>
            <w:r>
              <w:rPr>
                <w:rFonts w:ascii="Times New Roman"/>
                <w:i/>
                <w:spacing w:val="-2"/>
              </w:rPr>
              <w:t>y</w:t>
            </w:r>
            <w:r>
              <w:rPr>
                <w:rFonts w:ascii="Times New Roman"/>
                <w:i/>
                <w:spacing w:val="-10"/>
              </w:rPr>
              <w:t xml:space="preserve"> </w:t>
            </w:r>
            <w:r>
              <w:rPr>
                <w:rFonts w:ascii="Times New Roman"/>
                <w:spacing w:val="-2"/>
              </w:rPr>
              <w:t>=</w:t>
            </w:r>
            <w:r>
              <w:rPr>
                <w:rFonts w:ascii="Times New Roman"/>
                <w:spacing w:val="-10"/>
              </w:rPr>
              <w:t xml:space="preserve"> </w:t>
            </w:r>
            <w:r>
              <w:rPr>
                <w:rFonts w:ascii="Times New Roman"/>
                <w:spacing w:val="-2"/>
              </w:rPr>
              <w:t>|f(</w:t>
            </w:r>
            <w:r>
              <w:rPr>
                <w:rFonts w:ascii="Times New Roman"/>
                <w:i/>
                <w:spacing w:val="-2"/>
              </w:rPr>
              <w:t>x</w:t>
            </w:r>
            <w:r>
              <w:rPr>
                <w:rFonts w:ascii="Times New Roman"/>
                <w:spacing w:val="-2"/>
              </w:rPr>
              <w:t>)|</w:t>
            </w:r>
            <w:r>
              <w:rPr>
                <w:spacing w:val="-2"/>
                <w:sz w:val="20"/>
              </w:rPr>
              <w:t>,</w:t>
            </w:r>
            <w:r>
              <w:rPr>
                <w:spacing w:val="-10"/>
                <w:sz w:val="20"/>
              </w:rPr>
              <w:t xml:space="preserve"> </w:t>
            </w:r>
            <w:r>
              <w:rPr>
                <w:spacing w:val="-2"/>
                <w:sz w:val="20"/>
              </w:rPr>
              <w:t>where</w:t>
            </w:r>
            <w:r>
              <w:rPr>
                <w:spacing w:val="-10"/>
                <w:sz w:val="20"/>
              </w:rPr>
              <w:t xml:space="preserve"> </w:t>
            </w:r>
            <w:r>
              <w:rPr>
                <w:rFonts w:ascii="Times New Roman"/>
                <w:spacing w:val="-2"/>
              </w:rPr>
              <w:t>f(</w:t>
            </w:r>
            <w:r>
              <w:rPr>
                <w:rFonts w:ascii="Times New Roman"/>
                <w:i/>
                <w:spacing w:val="-2"/>
              </w:rPr>
              <w:t>x</w:t>
            </w:r>
            <w:r>
              <w:rPr>
                <w:rFonts w:ascii="Times New Roman"/>
                <w:spacing w:val="-2"/>
              </w:rPr>
              <w:t>)</w:t>
            </w:r>
            <w:r>
              <w:rPr>
                <w:rFonts w:ascii="Times New Roman"/>
                <w:spacing w:val="-9"/>
              </w:rPr>
              <w:t xml:space="preserve"> </w:t>
            </w:r>
            <w:r>
              <w:rPr>
                <w:spacing w:val="-2"/>
                <w:sz w:val="20"/>
              </w:rPr>
              <w:t>may</w:t>
            </w:r>
            <w:r>
              <w:rPr>
                <w:spacing w:val="-10"/>
                <w:sz w:val="20"/>
              </w:rPr>
              <w:t xml:space="preserve"> </w:t>
            </w:r>
            <w:r>
              <w:rPr>
                <w:spacing w:val="-2"/>
                <w:sz w:val="20"/>
              </w:rPr>
              <w:t>be</w:t>
            </w:r>
            <w:r>
              <w:rPr>
                <w:spacing w:val="-10"/>
                <w:sz w:val="20"/>
              </w:rPr>
              <w:t xml:space="preserve"> </w:t>
            </w:r>
            <w:r>
              <w:rPr>
                <w:spacing w:val="-2"/>
                <w:sz w:val="20"/>
              </w:rPr>
              <w:t xml:space="preserve">linear, </w:t>
            </w:r>
            <w:r>
              <w:rPr>
                <w:sz w:val="20"/>
              </w:rPr>
              <w:t>quadratic, cubic or trigonometric.</w:t>
            </w:r>
          </w:p>
        </w:tc>
        <w:tc>
          <w:tcPr>
            <w:tcW w:w="9810" w:type="dxa"/>
            <w:tcMar>
              <w:top w:w="113" w:type="dxa"/>
              <w:bottom w:w="113" w:type="dxa"/>
            </w:tcMar>
          </w:tcPr>
          <w:p w14:paraId="49A9A49D" w14:textId="77777777" w:rsidR="006B3C39" w:rsidRPr="008B6D1B" w:rsidRDefault="006B3C39" w:rsidP="006B3C39">
            <w:pPr>
              <w:autoSpaceDE w:val="0"/>
              <w:autoSpaceDN w:val="0"/>
              <w:adjustRightInd w:val="0"/>
              <w:rPr>
                <w:rFonts w:ascii="Arial" w:hAnsi="Arial" w:cs="Arial"/>
                <w:b/>
                <w:sz w:val="20"/>
                <w:szCs w:val="20"/>
                <w:lang w:eastAsia="en-GB"/>
              </w:rPr>
            </w:pPr>
            <w:r w:rsidRPr="008B6D1B">
              <w:rPr>
                <w:rFonts w:ascii="Arial" w:hAnsi="Arial" w:cs="Arial"/>
                <w:sz w:val="20"/>
                <w:szCs w:val="20"/>
                <w:lang w:eastAsia="en-GB"/>
              </w:rPr>
              <w:t>It is expected that this will be undertaken with a graphical approach. Learners should both be able to draw the graph o</w:t>
            </w:r>
            <w:r w:rsidRPr="00CC38E9">
              <w:rPr>
                <w:rFonts w:ascii="Arial" w:hAnsi="Arial" w:cs="Arial"/>
                <w:sz w:val="20"/>
                <w:szCs w:val="20"/>
                <w:lang w:eastAsia="en-GB"/>
              </w:rPr>
              <w:t xml:space="preserve">f </w:t>
            </w:r>
            <w:r w:rsidRPr="00CC38E9">
              <w:rPr>
                <w:rFonts w:ascii="Arial" w:hAnsi="Arial" w:cs="Arial"/>
                <w:i/>
                <w:iCs/>
                <w:sz w:val="20"/>
                <w:szCs w:val="20"/>
                <w:lang w:eastAsia="en-GB"/>
              </w:rPr>
              <w:t xml:space="preserve">y </w:t>
            </w:r>
            <w:r w:rsidRPr="00CC38E9">
              <w:rPr>
                <w:rFonts w:ascii="Arial" w:hAnsi="Arial" w:cs="Arial"/>
                <w:sz w:val="20"/>
                <w:szCs w:val="20"/>
                <w:lang w:eastAsia="en-GB"/>
              </w:rPr>
              <w:t>= |f(</w:t>
            </w:r>
            <w:r w:rsidRPr="00CC38E9">
              <w:rPr>
                <w:rFonts w:ascii="Arial" w:hAnsi="Arial" w:cs="Arial"/>
                <w:i/>
                <w:iCs/>
                <w:sz w:val="20"/>
                <w:szCs w:val="20"/>
                <w:lang w:eastAsia="en-GB"/>
              </w:rPr>
              <w:t>x</w:t>
            </w:r>
            <w:r w:rsidRPr="00CC38E9">
              <w:rPr>
                <w:rFonts w:ascii="Arial" w:hAnsi="Arial" w:cs="Arial"/>
                <w:sz w:val="20"/>
                <w:szCs w:val="20"/>
                <w:lang w:eastAsia="en-GB"/>
              </w:rPr>
              <w:t>)| a</w:t>
            </w:r>
            <w:r w:rsidRPr="008B6D1B">
              <w:rPr>
                <w:rFonts w:ascii="Arial" w:hAnsi="Arial" w:cs="Arial"/>
                <w:sz w:val="20"/>
                <w:szCs w:val="20"/>
                <w:lang w:eastAsia="en-GB"/>
              </w:rPr>
              <w:t xml:space="preserve">nd find the equation of such a function given the graph. </w:t>
            </w:r>
          </w:p>
          <w:p w14:paraId="0C1D0A02" w14:textId="77777777" w:rsidR="006B3C39" w:rsidRPr="008B6D1B" w:rsidRDefault="006B3C39" w:rsidP="006B3C39">
            <w:pPr>
              <w:autoSpaceDE w:val="0"/>
              <w:autoSpaceDN w:val="0"/>
              <w:adjustRightInd w:val="0"/>
              <w:rPr>
                <w:rFonts w:ascii="Arial" w:hAnsi="Arial" w:cs="Arial"/>
                <w:b/>
                <w:sz w:val="20"/>
                <w:szCs w:val="20"/>
                <w:lang w:eastAsia="en-GB"/>
              </w:rPr>
            </w:pPr>
          </w:p>
          <w:p w14:paraId="5115A294" w14:textId="77777777" w:rsidR="006B3C39" w:rsidRPr="00CC38E9" w:rsidRDefault="006B3C39" w:rsidP="006B3C39">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Lots of work can be done using GeoGebra</w:t>
            </w:r>
            <w:r>
              <w:rPr>
                <w:rFonts w:ascii="Arial" w:hAnsi="Arial" w:cs="Arial"/>
                <w:sz w:val="20"/>
                <w:szCs w:val="20"/>
                <w:lang w:eastAsia="en-GB"/>
              </w:rPr>
              <w:t xml:space="preserve"> software</w:t>
            </w:r>
            <w:r w:rsidRPr="008B6D1B">
              <w:rPr>
                <w:rFonts w:ascii="Arial" w:hAnsi="Arial" w:cs="Arial"/>
                <w:sz w:val="20"/>
                <w:szCs w:val="20"/>
                <w:lang w:eastAsia="en-GB"/>
              </w:rPr>
              <w:t xml:space="preserve"> </w:t>
            </w:r>
            <w:r>
              <w:rPr>
                <w:rFonts w:ascii="Arial" w:hAnsi="Arial" w:cs="Arial"/>
                <w:sz w:val="20"/>
                <w:szCs w:val="20"/>
                <w:lang w:eastAsia="en-GB"/>
              </w:rPr>
              <w:t xml:space="preserve">(free to download from </w:t>
            </w:r>
            <w:hyperlink r:id="rId337" w:history="1">
              <w:r>
                <w:rPr>
                  <w:rStyle w:val="Hyperlink"/>
                  <w:rFonts w:ascii="Arial" w:hAnsi="Arial" w:cs="Arial"/>
                  <w:sz w:val="20"/>
                  <w:szCs w:val="20"/>
                  <w:lang w:eastAsia="en-GB"/>
                </w:rPr>
                <w:t>www.geogebra.org</w:t>
              </w:r>
            </w:hyperlink>
            <w:r>
              <w:rPr>
                <w:rFonts w:ascii="Arial" w:hAnsi="Arial" w:cs="Arial"/>
                <w:sz w:val="20"/>
                <w:szCs w:val="20"/>
                <w:lang w:eastAsia="en-GB"/>
              </w:rPr>
              <w:t xml:space="preserve">) </w:t>
            </w:r>
            <w:r w:rsidRPr="008B6D1B">
              <w:rPr>
                <w:rFonts w:ascii="Arial" w:hAnsi="Arial" w:cs="Arial"/>
                <w:sz w:val="20"/>
                <w:szCs w:val="20"/>
                <w:lang w:eastAsia="en-GB"/>
              </w:rPr>
              <w:t>to consider graphs such a</w:t>
            </w:r>
            <w:r w:rsidRPr="00CC38E9">
              <w:rPr>
                <w:rFonts w:ascii="Arial" w:hAnsi="Arial" w:cs="Arial"/>
                <w:sz w:val="20"/>
                <w:szCs w:val="20"/>
                <w:lang w:eastAsia="en-GB"/>
              </w:rPr>
              <w:t xml:space="preserve">s </w:t>
            </w:r>
            <w:r w:rsidRPr="00CC38E9">
              <w:rPr>
                <w:rFonts w:ascii="Arial" w:hAnsi="Arial" w:cs="Arial"/>
                <w:i/>
                <w:sz w:val="20"/>
                <w:szCs w:val="20"/>
                <w:lang w:eastAsia="en-GB"/>
              </w:rPr>
              <w:t>y</w:t>
            </w:r>
            <w:r w:rsidRPr="00CC38E9">
              <w:rPr>
                <w:rFonts w:ascii="Arial" w:hAnsi="Arial" w:cs="Arial"/>
                <w:sz w:val="20"/>
                <w:szCs w:val="20"/>
                <w:lang w:eastAsia="en-GB"/>
              </w:rPr>
              <w:t xml:space="preserve"> = </w:t>
            </w:r>
            <w:r w:rsidRPr="00CC38E9">
              <w:rPr>
                <w:rFonts w:ascii="Arial" w:hAnsi="Arial" w:cs="Arial"/>
                <w:i/>
                <w:sz w:val="20"/>
                <w:szCs w:val="20"/>
                <w:lang w:eastAsia="en-GB"/>
              </w:rPr>
              <w:t>x</w:t>
            </w:r>
            <w:r w:rsidRPr="00CC38E9">
              <w:rPr>
                <w:rFonts w:ascii="Arial" w:hAnsi="Arial" w:cs="Arial"/>
                <w:sz w:val="20"/>
                <w:szCs w:val="20"/>
                <w:vertAlign w:val="superscript"/>
                <w:lang w:eastAsia="en-GB"/>
              </w:rPr>
              <w:t>2</w:t>
            </w:r>
            <w:r w:rsidRPr="00CC38E9">
              <w:rPr>
                <w:rFonts w:ascii="Arial" w:hAnsi="Arial" w:cs="Arial"/>
                <w:sz w:val="20"/>
                <w:szCs w:val="20"/>
                <w:lang w:eastAsia="en-GB"/>
              </w:rPr>
              <w:t xml:space="preserve"> and </w:t>
            </w:r>
            <w:r w:rsidRPr="00CC38E9">
              <w:rPr>
                <w:rFonts w:ascii="Arial" w:hAnsi="Arial" w:cs="Arial"/>
                <w:i/>
                <w:sz w:val="20"/>
                <w:szCs w:val="20"/>
                <w:lang w:eastAsia="en-GB"/>
              </w:rPr>
              <w:t>y</w:t>
            </w:r>
            <w:r w:rsidRPr="00CC38E9">
              <w:rPr>
                <w:rFonts w:ascii="Arial" w:hAnsi="Arial" w:cs="Arial"/>
                <w:sz w:val="20"/>
                <w:szCs w:val="20"/>
                <w:lang w:eastAsia="en-GB"/>
              </w:rPr>
              <w:t xml:space="preserve"> =|</w:t>
            </w:r>
            <w:r w:rsidRPr="00CC38E9">
              <w:rPr>
                <w:rFonts w:ascii="Arial" w:hAnsi="Arial" w:cs="Arial"/>
                <w:i/>
                <w:sz w:val="20"/>
                <w:szCs w:val="20"/>
                <w:lang w:eastAsia="en-GB"/>
              </w:rPr>
              <w:t>x</w:t>
            </w:r>
            <w:r w:rsidRPr="00CC38E9">
              <w:rPr>
                <w:rFonts w:ascii="Arial" w:hAnsi="Arial" w:cs="Arial"/>
                <w:sz w:val="20"/>
                <w:szCs w:val="20"/>
                <w:vertAlign w:val="superscript"/>
                <w:lang w:eastAsia="en-GB"/>
              </w:rPr>
              <w:t>2</w:t>
            </w:r>
            <w:r w:rsidRPr="00CC38E9">
              <w:rPr>
                <w:rFonts w:ascii="Arial" w:hAnsi="Arial" w:cs="Arial"/>
                <w:sz w:val="20"/>
                <w:szCs w:val="20"/>
                <w:lang w:eastAsia="en-GB"/>
              </w:rPr>
              <w:t>|. Discuss any issues that arise.</w:t>
            </w:r>
          </w:p>
          <w:p w14:paraId="460AD5EA" w14:textId="77777777" w:rsidR="006B3C39" w:rsidRPr="00CC38E9" w:rsidRDefault="006B3C39" w:rsidP="006B3C39">
            <w:pPr>
              <w:autoSpaceDE w:val="0"/>
              <w:autoSpaceDN w:val="0"/>
              <w:adjustRightInd w:val="0"/>
              <w:rPr>
                <w:rFonts w:ascii="Arial" w:hAnsi="Arial" w:cs="Arial"/>
                <w:sz w:val="20"/>
                <w:szCs w:val="20"/>
                <w:lang w:eastAsia="en-GB"/>
              </w:rPr>
            </w:pPr>
          </w:p>
          <w:p w14:paraId="28BD5D28" w14:textId="77777777" w:rsidR="006B3C39" w:rsidRPr="00CC38E9" w:rsidRDefault="006B3C39" w:rsidP="006B3C39">
            <w:pPr>
              <w:autoSpaceDE w:val="0"/>
              <w:autoSpaceDN w:val="0"/>
              <w:adjustRightInd w:val="0"/>
              <w:rPr>
                <w:rFonts w:ascii="Arial" w:hAnsi="Arial" w:cs="Arial"/>
                <w:sz w:val="20"/>
                <w:szCs w:val="20"/>
                <w:lang w:eastAsia="en-GB"/>
              </w:rPr>
            </w:pPr>
            <w:r w:rsidRPr="00CC38E9">
              <w:rPr>
                <w:rFonts w:ascii="Arial" w:hAnsi="Arial" w:cs="Arial"/>
                <w:sz w:val="20"/>
                <w:szCs w:val="20"/>
                <w:lang w:eastAsia="en-GB"/>
              </w:rPr>
              <w:t xml:space="preserve">It is easier to start with straight lines here and consider what is useful information to establish the relationship between the distinct sections of </w:t>
            </w:r>
            <w:r w:rsidRPr="00CC38E9">
              <w:rPr>
                <w:rFonts w:ascii="Arial" w:hAnsi="Arial" w:cs="Arial"/>
                <w:i/>
                <w:iCs/>
                <w:sz w:val="20"/>
                <w:szCs w:val="20"/>
                <w:lang w:eastAsia="en-GB"/>
              </w:rPr>
              <w:t xml:space="preserve">y </w:t>
            </w:r>
            <w:r w:rsidRPr="00CC38E9">
              <w:rPr>
                <w:rFonts w:ascii="Arial" w:hAnsi="Arial" w:cs="Arial"/>
                <w:sz w:val="20"/>
                <w:szCs w:val="20"/>
                <w:lang w:eastAsia="en-GB"/>
              </w:rPr>
              <w:t>= f(</w:t>
            </w:r>
            <w:r w:rsidRPr="00CC38E9">
              <w:rPr>
                <w:rFonts w:ascii="Arial" w:hAnsi="Arial" w:cs="Arial"/>
                <w:i/>
                <w:iCs/>
                <w:sz w:val="20"/>
                <w:szCs w:val="20"/>
                <w:lang w:eastAsia="en-GB"/>
              </w:rPr>
              <w:t>x</w:t>
            </w:r>
            <w:r w:rsidRPr="00CC38E9">
              <w:rPr>
                <w:rFonts w:ascii="Arial" w:hAnsi="Arial" w:cs="Arial"/>
                <w:sz w:val="20"/>
                <w:szCs w:val="20"/>
                <w:lang w:eastAsia="en-GB"/>
              </w:rPr>
              <w:t xml:space="preserve">) and </w:t>
            </w:r>
            <w:r w:rsidRPr="00CC38E9">
              <w:rPr>
                <w:rFonts w:ascii="Arial" w:hAnsi="Arial" w:cs="Arial"/>
                <w:i/>
                <w:iCs/>
                <w:sz w:val="20"/>
                <w:szCs w:val="20"/>
                <w:lang w:eastAsia="en-GB"/>
              </w:rPr>
              <w:t xml:space="preserve">y </w:t>
            </w:r>
            <w:r w:rsidRPr="00CC38E9">
              <w:rPr>
                <w:rFonts w:ascii="Arial" w:hAnsi="Arial" w:cs="Arial"/>
                <w:sz w:val="20"/>
                <w:szCs w:val="20"/>
                <w:lang w:eastAsia="en-GB"/>
              </w:rPr>
              <w:t>= |f(</w:t>
            </w:r>
            <w:r w:rsidRPr="00CC38E9">
              <w:rPr>
                <w:rFonts w:ascii="Arial" w:hAnsi="Arial" w:cs="Arial"/>
                <w:i/>
                <w:iCs/>
                <w:sz w:val="20"/>
                <w:szCs w:val="20"/>
                <w:lang w:eastAsia="en-GB"/>
              </w:rPr>
              <w:t>x</w:t>
            </w:r>
            <w:r w:rsidRPr="00CC38E9">
              <w:rPr>
                <w:rFonts w:ascii="Arial" w:hAnsi="Arial" w:cs="Arial"/>
                <w:sz w:val="20"/>
                <w:szCs w:val="20"/>
                <w:lang w:eastAsia="en-GB"/>
              </w:rPr>
              <w:t>)|.</w:t>
            </w:r>
          </w:p>
          <w:p w14:paraId="03AB97A2" w14:textId="77777777" w:rsidR="006B3C39" w:rsidRPr="00CC38E9" w:rsidRDefault="006B3C39" w:rsidP="006B3C39">
            <w:pPr>
              <w:autoSpaceDE w:val="0"/>
              <w:autoSpaceDN w:val="0"/>
              <w:adjustRightInd w:val="0"/>
              <w:rPr>
                <w:rFonts w:ascii="Arial" w:hAnsi="Arial" w:cs="Arial"/>
                <w:iCs/>
                <w:sz w:val="20"/>
                <w:szCs w:val="20"/>
                <w:lang w:eastAsia="en-GB"/>
              </w:rPr>
            </w:pPr>
          </w:p>
          <w:p w14:paraId="68E4DBFE" w14:textId="77777777" w:rsidR="006B3C39" w:rsidRPr="00CC38E9" w:rsidRDefault="006B3C39" w:rsidP="006B3C39">
            <w:pPr>
              <w:autoSpaceDE w:val="0"/>
              <w:autoSpaceDN w:val="0"/>
              <w:adjustRightInd w:val="0"/>
              <w:rPr>
                <w:rFonts w:ascii="Arial" w:hAnsi="Arial" w:cs="Arial"/>
                <w:sz w:val="20"/>
                <w:szCs w:val="20"/>
              </w:rPr>
            </w:pPr>
            <w:r w:rsidRPr="00CC38E9">
              <w:rPr>
                <w:rFonts w:ascii="Arial" w:hAnsi="Arial" w:cs="Arial"/>
                <w:iCs/>
                <w:sz w:val="20"/>
                <w:szCs w:val="20"/>
                <w:lang w:eastAsia="en-GB"/>
              </w:rPr>
              <w:t xml:space="preserve">‘Understanding absolute value’ at: </w:t>
            </w:r>
            <w:hyperlink r:id="rId338" w:history="1">
              <w:r w:rsidRPr="00CC38E9">
                <w:rPr>
                  <w:rStyle w:val="Hyperlink"/>
                  <w:rFonts w:ascii="Arial" w:hAnsi="Arial" w:cs="Arial"/>
                  <w:sz w:val="20"/>
                  <w:szCs w:val="20"/>
                </w:rPr>
                <w:t>www.geogebratube.org/material/show/id/5538</w:t>
              </w:r>
            </w:hyperlink>
            <w:r w:rsidRPr="00CC38E9">
              <w:rPr>
                <w:rFonts w:ascii="Arial" w:hAnsi="Arial" w:cs="Arial"/>
                <w:iCs/>
                <w:sz w:val="20"/>
                <w:szCs w:val="20"/>
                <w:lang w:eastAsia="en-GB"/>
              </w:rPr>
              <w:t xml:space="preserve"> is a simple way to introduce this concept – starting with </w:t>
            </w:r>
            <w:r w:rsidRPr="00CC38E9">
              <w:rPr>
                <w:rFonts w:ascii="Arial" w:hAnsi="Arial" w:cs="Arial"/>
                <w:i/>
                <w:iCs/>
                <w:sz w:val="20"/>
                <w:szCs w:val="20"/>
                <w:lang w:eastAsia="en-GB"/>
              </w:rPr>
              <w:t>y</w:t>
            </w:r>
            <w:r w:rsidRPr="00CC38E9">
              <w:rPr>
                <w:rFonts w:ascii="Arial" w:hAnsi="Arial" w:cs="Arial"/>
                <w:iCs/>
                <w:sz w:val="20"/>
                <w:szCs w:val="20"/>
                <w:lang w:eastAsia="en-GB"/>
              </w:rPr>
              <w:t xml:space="preserve"> = 2</w:t>
            </w:r>
            <w:r w:rsidRPr="00CC38E9">
              <w:rPr>
                <w:rFonts w:ascii="Arial" w:hAnsi="Arial" w:cs="Arial"/>
                <w:i/>
                <w:iCs/>
                <w:sz w:val="20"/>
                <w:szCs w:val="20"/>
                <w:lang w:eastAsia="en-GB"/>
              </w:rPr>
              <w:t>x</w:t>
            </w:r>
            <w:r w:rsidRPr="00CC38E9">
              <w:rPr>
                <w:rFonts w:ascii="Arial" w:hAnsi="Arial" w:cs="Arial"/>
                <w:iCs/>
                <w:sz w:val="20"/>
                <w:szCs w:val="20"/>
                <w:lang w:eastAsia="en-GB"/>
              </w:rPr>
              <w:t xml:space="preserve"> – 1 and adjusting the gradient and intercept to consider various linear functions; </w:t>
            </w:r>
            <w:r w:rsidRPr="00CC38E9">
              <w:rPr>
                <w:rFonts w:ascii="Arial" w:hAnsi="Arial" w:cs="Arial"/>
                <w:sz w:val="20"/>
                <w:szCs w:val="20"/>
                <w:lang w:eastAsia="en-GB"/>
              </w:rPr>
              <w:t>you can adjust the gradient and intercept yourself, or ask a learner to do this.</w:t>
            </w:r>
          </w:p>
          <w:p w14:paraId="2ED89DAE" w14:textId="77777777" w:rsidR="006B3C39" w:rsidRPr="00CC38E9" w:rsidRDefault="006B3C39" w:rsidP="006B3C39">
            <w:pPr>
              <w:autoSpaceDE w:val="0"/>
              <w:autoSpaceDN w:val="0"/>
              <w:adjustRightInd w:val="0"/>
              <w:rPr>
                <w:rFonts w:ascii="Arial" w:hAnsi="Arial" w:cs="Arial"/>
                <w:sz w:val="20"/>
                <w:szCs w:val="20"/>
                <w:lang w:eastAsia="en-GB"/>
              </w:rPr>
            </w:pPr>
          </w:p>
          <w:p w14:paraId="4725E019" w14:textId="77777777" w:rsidR="006B3C39" w:rsidRPr="00CC38E9" w:rsidRDefault="006B3C39" w:rsidP="006B3C39">
            <w:pPr>
              <w:autoSpaceDE w:val="0"/>
              <w:autoSpaceDN w:val="0"/>
              <w:adjustRightInd w:val="0"/>
              <w:rPr>
                <w:rFonts w:ascii="Arial" w:hAnsi="Arial" w:cs="Arial"/>
                <w:sz w:val="20"/>
                <w:szCs w:val="20"/>
                <w:lang w:eastAsia="en-GB"/>
              </w:rPr>
            </w:pPr>
            <w:r w:rsidRPr="00CC38E9">
              <w:rPr>
                <w:rFonts w:ascii="Arial" w:hAnsi="Arial" w:cs="Arial"/>
                <w:sz w:val="20"/>
                <w:szCs w:val="20"/>
                <w:lang w:eastAsia="en-GB"/>
              </w:rPr>
              <w:t xml:space="preserve">Encourage learners to carry out the manual process of drawing graphs of such functions using the </w:t>
            </w:r>
            <w:proofErr w:type="gramStart"/>
            <w:r w:rsidRPr="00CC38E9">
              <w:rPr>
                <w:rFonts w:ascii="Arial" w:hAnsi="Arial" w:cs="Arial"/>
                <w:sz w:val="20"/>
                <w:szCs w:val="20"/>
                <w:lang w:eastAsia="en-GB"/>
              </w:rPr>
              <w:t>‘ Graphing</w:t>
            </w:r>
            <w:proofErr w:type="gramEnd"/>
            <w:r w:rsidRPr="00CC38E9">
              <w:rPr>
                <w:rFonts w:ascii="Arial" w:hAnsi="Arial" w:cs="Arial"/>
                <w:sz w:val="20"/>
                <w:szCs w:val="20"/>
                <w:lang w:eastAsia="en-GB"/>
              </w:rPr>
              <w:t xml:space="preserve"> Absolute-value functions’ resource at: </w:t>
            </w:r>
            <w:hyperlink r:id="rId339" w:history="1">
              <w:r w:rsidRPr="00CC38E9">
                <w:rPr>
                  <w:rStyle w:val="Hyperlink"/>
                  <w:rFonts w:ascii="Arial" w:hAnsi="Arial" w:cs="Arial"/>
                  <w:sz w:val="20"/>
                  <w:szCs w:val="20"/>
                </w:rPr>
                <w:t>www.purplemath.com/modules/graphabs.htm</w:t>
              </w:r>
            </w:hyperlink>
            <w:r w:rsidRPr="00CC38E9">
              <w:rPr>
                <w:rFonts w:ascii="Arial" w:hAnsi="Arial" w:cs="Arial"/>
                <w:sz w:val="20"/>
                <w:szCs w:val="20"/>
                <w:lang w:eastAsia="en-GB"/>
              </w:rPr>
              <w:t>. This resource also moves on to give an example of what the absolute values of a quadratic function would look like, which is the natural next step.</w:t>
            </w:r>
          </w:p>
          <w:p w14:paraId="1312E84A" w14:textId="77777777" w:rsidR="006B3C39" w:rsidRPr="00CC38E9" w:rsidRDefault="006B3C39" w:rsidP="006B3C39">
            <w:pPr>
              <w:autoSpaceDE w:val="0"/>
              <w:autoSpaceDN w:val="0"/>
              <w:adjustRightInd w:val="0"/>
              <w:rPr>
                <w:rFonts w:ascii="Arial" w:hAnsi="Arial" w:cs="Arial"/>
                <w:sz w:val="20"/>
                <w:szCs w:val="20"/>
              </w:rPr>
            </w:pPr>
          </w:p>
          <w:p w14:paraId="519713F9" w14:textId="7986A2E5" w:rsidR="006B3C39" w:rsidRPr="004A4E17" w:rsidRDefault="006B3C39" w:rsidP="006B3C39">
            <w:pPr>
              <w:pStyle w:val="BodyText"/>
            </w:pPr>
            <w:r>
              <w:t xml:space="preserve">This work could be combined with topic </w:t>
            </w:r>
            <w:r w:rsidR="00D2704C" w:rsidRPr="00D2704C">
              <w:rPr>
                <w:b/>
              </w:rPr>
              <w:t>4</w:t>
            </w:r>
            <w:r w:rsidRPr="00D2704C">
              <w:rPr>
                <w:b/>
              </w:rPr>
              <w:t xml:space="preserve"> Equations, </w:t>
            </w:r>
            <w:proofErr w:type="gramStart"/>
            <w:r w:rsidRPr="00D2704C">
              <w:rPr>
                <w:b/>
              </w:rPr>
              <w:t>inequalities</w:t>
            </w:r>
            <w:proofErr w:type="gramEnd"/>
            <w:r w:rsidRPr="00D2704C">
              <w:rPr>
                <w:b/>
              </w:rPr>
              <w:t xml:space="preserve"> and graphs</w:t>
            </w:r>
            <w:r w:rsidRPr="00D2704C">
              <w:t>.</w:t>
            </w:r>
          </w:p>
        </w:tc>
      </w:tr>
      <w:tr w:rsidR="006B3C39" w:rsidRPr="004A4E17" w14:paraId="0282D61E" w14:textId="77777777" w:rsidTr="00ED7D00">
        <w:tblPrEx>
          <w:tblCellMar>
            <w:top w:w="0" w:type="dxa"/>
            <w:bottom w:w="0" w:type="dxa"/>
          </w:tblCellMar>
        </w:tblPrEx>
        <w:tc>
          <w:tcPr>
            <w:tcW w:w="2665" w:type="dxa"/>
            <w:tcMar>
              <w:top w:w="113" w:type="dxa"/>
              <w:bottom w:w="113" w:type="dxa"/>
            </w:tcMar>
          </w:tcPr>
          <w:p w14:paraId="37403F1B" w14:textId="2CCA3298" w:rsidR="006B3C39" w:rsidRPr="004A4E17" w:rsidRDefault="006B3C39" w:rsidP="006B3C39">
            <w:pPr>
              <w:pStyle w:val="BodyText"/>
              <w:rPr>
                <w:lang w:eastAsia="en-GB"/>
              </w:rPr>
            </w:pPr>
            <w:r>
              <w:rPr>
                <w:lang w:eastAsia="en-GB"/>
              </w:rPr>
              <w:t>1.5</w:t>
            </w:r>
          </w:p>
        </w:tc>
        <w:tc>
          <w:tcPr>
            <w:tcW w:w="2126" w:type="dxa"/>
            <w:tcMar>
              <w:top w:w="113" w:type="dxa"/>
              <w:bottom w:w="113" w:type="dxa"/>
            </w:tcMar>
          </w:tcPr>
          <w:p w14:paraId="36C1BFCF" w14:textId="1057D4DB" w:rsidR="006B3C39" w:rsidRPr="004A4E17" w:rsidRDefault="006B3C39" w:rsidP="006B3C39">
            <w:pPr>
              <w:pStyle w:val="BodyText"/>
              <w:rPr>
                <w:lang w:eastAsia="en-GB"/>
              </w:rPr>
            </w:pPr>
            <w:r>
              <w:t>Explain</w:t>
            </w:r>
            <w:r>
              <w:rPr>
                <w:spacing w:val="-14"/>
              </w:rPr>
              <w:t xml:space="preserve"> </w:t>
            </w:r>
            <w:r>
              <w:t>in</w:t>
            </w:r>
            <w:r>
              <w:rPr>
                <w:spacing w:val="-14"/>
              </w:rPr>
              <w:t xml:space="preserve"> </w:t>
            </w:r>
            <w:r>
              <w:t>words</w:t>
            </w:r>
            <w:r>
              <w:rPr>
                <w:spacing w:val="-14"/>
              </w:rPr>
              <w:t xml:space="preserve"> </w:t>
            </w:r>
            <w:r>
              <w:t>why</w:t>
            </w:r>
            <w:r>
              <w:rPr>
                <w:spacing w:val="-14"/>
              </w:rPr>
              <w:t xml:space="preserve"> </w:t>
            </w:r>
            <w:r>
              <w:t>a</w:t>
            </w:r>
            <w:r>
              <w:rPr>
                <w:spacing w:val="-14"/>
              </w:rPr>
              <w:t xml:space="preserve"> </w:t>
            </w:r>
            <w:r>
              <w:t>given</w:t>
            </w:r>
            <w:r>
              <w:rPr>
                <w:spacing w:val="-14"/>
              </w:rPr>
              <w:t xml:space="preserve"> </w:t>
            </w:r>
            <w:r>
              <w:t>function</w:t>
            </w:r>
            <w:r>
              <w:rPr>
                <w:spacing w:val="-14"/>
              </w:rPr>
              <w:t xml:space="preserve"> </w:t>
            </w:r>
            <w:r>
              <w:t>does not have an inverse.</w:t>
            </w:r>
          </w:p>
        </w:tc>
        <w:tc>
          <w:tcPr>
            <w:tcW w:w="9810" w:type="dxa"/>
            <w:tcMar>
              <w:top w:w="113" w:type="dxa"/>
              <w:bottom w:w="113" w:type="dxa"/>
            </w:tcMar>
          </w:tcPr>
          <w:p w14:paraId="327DDD3E" w14:textId="77777777" w:rsidR="006B3C39" w:rsidRPr="008B6D1B" w:rsidRDefault="006B3C39" w:rsidP="006B3C39">
            <w:pPr>
              <w:autoSpaceDE w:val="0"/>
              <w:autoSpaceDN w:val="0"/>
              <w:adjustRightInd w:val="0"/>
              <w:rPr>
                <w:rFonts w:ascii="Arial" w:hAnsi="Arial" w:cs="Arial"/>
                <w:sz w:val="20"/>
                <w:szCs w:val="20"/>
                <w:lang w:eastAsia="en-GB"/>
              </w:rPr>
            </w:pPr>
            <w:r>
              <w:rPr>
                <w:rFonts w:ascii="Arial" w:hAnsi="Arial" w:cs="Arial"/>
                <w:sz w:val="20"/>
                <w:szCs w:val="20"/>
                <w:lang w:eastAsia="en-GB"/>
              </w:rPr>
              <w:t>Learners should, for example,</w:t>
            </w:r>
            <w:r w:rsidRPr="008B6D1B">
              <w:rPr>
                <w:rFonts w:ascii="Arial" w:hAnsi="Arial" w:cs="Arial"/>
                <w:sz w:val="20"/>
                <w:szCs w:val="20"/>
                <w:lang w:eastAsia="en-GB"/>
              </w:rPr>
              <w:t xml:space="preserve"> understand that restricting a trigonometric function to a domain on which it is always increasing or always decreasing allows its inverse to be constructed.</w:t>
            </w:r>
          </w:p>
          <w:p w14:paraId="219D698B" w14:textId="77777777" w:rsidR="006B3C39" w:rsidRPr="008B6D1B" w:rsidRDefault="006B3C39" w:rsidP="006B3C39">
            <w:pPr>
              <w:autoSpaceDE w:val="0"/>
              <w:autoSpaceDN w:val="0"/>
              <w:adjustRightInd w:val="0"/>
              <w:rPr>
                <w:rFonts w:ascii="Arial" w:hAnsi="Arial" w:cs="Arial"/>
                <w:sz w:val="20"/>
                <w:szCs w:val="20"/>
                <w:lang w:eastAsia="en-GB"/>
              </w:rPr>
            </w:pPr>
          </w:p>
          <w:p w14:paraId="2EE6C10E" w14:textId="77777777" w:rsidR="006B3C39" w:rsidRPr="008B6D1B" w:rsidRDefault="006B3C39" w:rsidP="006B3C39">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Again</w:t>
            </w:r>
            <w:r>
              <w:rPr>
                <w:rFonts w:ascii="Arial" w:hAnsi="Arial" w:cs="Arial"/>
                <w:sz w:val="20"/>
                <w:szCs w:val="20"/>
                <w:lang w:eastAsia="en-GB"/>
              </w:rPr>
              <w:t>,</w:t>
            </w:r>
            <w:r w:rsidRPr="008B6D1B">
              <w:rPr>
                <w:rFonts w:ascii="Arial" w:hAnsi="Arial" w:cs="Arial"/>
                <w:sz w:val="20"/>
                <w:szCs w:val="20"/>
                <w:lang w:eastAsia="en-GB"/>
              </w:rPr>
              <w:t xml:space="preserve"> the use of the bubble diagram can help learners understand this better by visualising, as will the consideration of graphs (for example trigonometric graphs).</w:t>
            </w:r>
          </w:p>
          <w:p w14:paraId="6588FB78" w14:textId="77777777" w:rsidR="006B3C39" w:rsidRPr="008B6D1B" w:rsidRDefault="006B3C39" w:rsidP="006B3C39">
            <w:pPr>
              <w:autoSpaceDE w:val="0"/>
              <w:autoSpaceDN w:val="0"/>
              <w:adjustRightInd w:val="0"/>
              <w:rPr>
                <w:rFonts w:ascii="Arial" w:hAnsi="Arial" w:cs="Arial"/>
                <w:b/>
                <w:sz w:val="20"/>
                <w:szCs w:val="20"/>
                <w:lang w:eastAsia="en-GB"/>
              </w:rPr>
            </w:pPr>
            <w:r w:rsidRPr="008B6D1B">
              <w:rPr>
                <w:rFonts w:ascii="Arial" w:hAnsi="Arial" w:cs="Arial"/>
                <w:sz w:val="20"/>
                <w:szCs w:val="20"/>
                <w:lang w:eastAsia="en-GB"/>
              </w:rPr>
              <w:t>Both situations where learners are considering whether a mapping is a function or a function has an inverse</w:t>
            </w:r>
            <w:r>
              <w:rPr>
                <w:rFonts w:ascii="Arial" w:hAnsi="Arial" w:cs="Arial"/>
                <w:sz w:val="20"/>
                <w:szCs w:val="20"/>
                <w:lang w:eastAsia="en-GB"/>
              </w:rPr>
              <w:t>,</w:t>
            </w:r>
            <w:r w:rsidRPr="008B6D1B">
              <w:rPr>
                <w:rFonts w:ascii="Arial" w:hAnsi="Arial" w:cs="Arial"/>
                <w:sz w:val="20"/>
                <w:szCs w:val="20"/>
                <w:lang w:eastAsia="en-GB"/>
              </w:rPr>
              <w:t xml:space="preserve"> can and should be c</w:t>
            </w:r>
            <w:r>
              <w:rPr>
                <w:rFonts w:ascii="Arial" w:hAnsi="Arial" w:cs="Arial"/>
                <w:sz w:val="20"/>
                <w:szCs w:val="20"/>
                <w:lang w:eastAsia="en-GB"/>
              </w:rPr>
              <w:t>onsidered using bubble diagrams. Learners should use g</w:t>
            </w:r>
            <w:r w:rsidRPr="008B6D1B">
              <w:rPr>
                <w:rFonts w:ascii="Arial" w:hAnsi="Arial" w:cs="Arial"/>
                <w:sz w:val="20"/>
                <w:szCs w:val="20"/>
                <w:lang w:eastAsia="en-GB"/>
              </w:rPr>
              <w:t>raphs</w:t>
            </w:r>
            <w:r>
              <w:rPr>
                <w:rFonts w:ascii="Arial" w:hAnsi="Arial" w:cs="Arial"/>
                <w:sz w:val="20"/>
                <w:szCs w:val="20"/>
                <w:lang w:eastAsia="en-GB"/>
              </w:rPr>
              <w:t>. Give learners</w:t>
            </w:r>
            <w:r w:rsidRPr="008B6D1B">
              <w:rPr>
                <w:rFonts w:ascii="Arial" w:hAnsi="Arial" w:cs="Arial"/>
                <w:sz w:val="20"/>
                <w:szCs w:val="20"/>
                <w:lang w:eastAsia="en-GB"/>
              </w:rPr>
              <w:t xml:space="preserve"> </w:t>
            </w:r>
            <w:r>
              <w:rPr>
                <w:rFonts w:ascii="Arial" w:hAnsi="Arial" w:cs="Arial"/>
                <w:sz w:val="20"/>
                <w:szCs w:val="20"/>
                <w:lang w:eastAsia="en-GB"/>
              </w:rPr>
              <w:t>plenty of practice</w:t>
            </w:r>
            <w:r w:rsidRPr="008B6D1B">
              <w:rPr>
                <w:rFonts w:ascii="Arial" w:hAnsi="Arial" w:cs="Arial"/>
                <w:sz w:val="20"/>
                <w:szCs w:val="20"/>
                <w:lang w:eastAsia="en-GB"/>
              </w:rPr>
              <w:t>. Initially this should be teacher led but learners should then attempt some work independently</w:t>
            </w:r>
            <w:r w:rsidRPr="008B6D1B">
              <w:rPr>
                <w:rFonts w:ascii="Arial" w:hAnsi="Arial" w:cs="Arial"/>
                <w:b/>
                <w:sz w:val="20"/>
                <w:szCs w:val="20"/>
                <w:lang w:eastAsia="en-GB"/>
              </w:rPr>
              <w:t xml:space="preserve">. </w:t>
            </w:r>
            <w:r w:rsidRPr="00791096">
              <w:rPr>
                <w:rFonts w:ascii="Arial" w:hAnsi="Arial" w:cs="Arial"/>
                <w:sz w:val="20"/>
                <w:szCs w:val="20"/>
                <w:lang w:eastAsia="en-GB"/>
              </w:rPr>
              <w:t>(</w:t>
            </w:r>
            <w:r>
              <w:rPr>
                <w:rFonts w:ascii="Arial" w:hAnsi="Arial" w:cs="Arial"/>
                <w:b/>
                <w:sz w:val="20"/>
                <w:szCs w:val="20"/>
                <w:lang w:eastAsia="en-GB"/>
              </w:rPr>
              <w:t>I</w:t>
            </w:r>
            <w:r w:rsidRPr="00791096">
              <w:rPr>
                <w:rFonts w:ascii="Arial" w:hAnsi="Arial" w:cs="Arial"/>
                <w:sz w:val="20"/>
                <w:szCs w:val="20"/>
                <w:lang w:eastAsia="en-GB"/>
              </w:rPr>
              <w:t>)</w:t>
            </w:r>
          </w:p>
          <w:p w14:paraId="53240C13" w14:textId="77777777" w:rsidR="006B3C39" w:rsidRPr="008B6D1B" w:rsidRDefault="006B3C39" w:rsidP="006B3C39">
            <w:pPr>
              <w:autoSpaceDE w:val="0"/>
              <w:autoSpaceDN w:val="0"/>
              <w:adjustRightInd w:val="0"/>
              <w:rPr>
                <w:rFonts w:ascii="Arial" w:hAnsi="Arial" w:cs="Arial"/>
                <w:b/>
                <w:sz w:val="20"/>
                <w:szCs w:val="20"/>
                <w:lang w:eastAsia="en-GB"/>
              </w:rPr>
            </w:pPr>
          </w:p>
          <w:p w14:paraId="28F01ACE" w14:textId="77777777" w:rsidR="006B3C39" w:rsidRDefault="006B3C39" w:rsidP="006B3C39">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Graphical calculators or graphing software such as GeoGebra will be really useful tools here</w:t>
            </w:r>
            <w:r>
              <w:rPr>
                <w:rFonts w:ascii="Arial" w:hAnsi="Arial" w:cs="Arial"/>
                <w:sz w:val="20"/>
                <w:szCs w:val="20"/>
                <w:lang w:eastAsia="en-GB"/>
              </w:rPr>
              <w:t>, for example ‘</w:t>
            </w:r>
            <w:hyperlink r:id="rId340" w:history="1">
              <w:r w:rsidRPr="00791096">
                <w:rPr>
                  <w:rStyle w:val="Hyperlink"/>
                  <w:rFonts w:ascii="Arial" w:hAnsi="Arial" w:cs="Arial"/>
                  <w:sz w:val="20"/>
                  <w:szCs w:val="20"/>
                  <w:lang w:eastAsia="en-GB"/>
                </w:rPr>
                <w:t>Is it a function</w:t>
              </w:r>
            </w:hyperlink>
            <w:r>
              <w:rPr>
                <w:rFonts w:ascii="Arial" w:hAnsi="Arial" w:cs="Arial"/>
                <w:sz w:val="20"/>
                <w:szCs w:val="20"/>
                <w:lang w:eastAsia="en-GB"/>
              </w:rPr>
              <w:t xml:space="preserve">’ and </w:t>
            </w:r>
            <w:r w:rsidRPr="00791096">
              <w:rPr>
                <w:rFonts w:ascii="Arial" w:hAnsi="Arial" w:cs="Arial"/>
                <w:sz w:val="20"/>
                <w:szCs w:val="20"/>
                <w:lang w:eastAsia="en-GB"/>
              </w:rPr>
              <w:t>‘</w:t>
            </w:r>
            <w:hyperlink r:id="rId341" w:history="1">
              <w:r w:rsidRPr="00791096">
                <w:rPr>
                  <w:rStyle w:val="Hyperlink"/>
                  <w:rFonts w:ascii="Arial" w:hAnsi="Arial" w:cs="Arial"/>
                  <w:sz w:val="20"/>
                  <w:szCs w:val="20"/>
                  <w:lang w:eastAsia="en-GB"/>
                </w:rPr>
                <w:t>Relation or Function?</w:t>
              </w:r>
            </w:hyperlink>
            <w:r>
              <w:rPr>
                <w:rFonts w:ascii="Arial" w:hAnsi="Arial" w:cs="Arial"/>
                <w:sz w:val="20"/>
                <w:szCs w:val="20"/>
                <w:lang w:eastAsia="en-GB"/>
              </w:rPr>
              <w:t>’.</w:t>
            </w:r>
          </w:p>
          <w:p w14:paraId="41E8293D" w14:textId="77777777" w:rsidR="006B3C39" w:rsidRPr="004A4E17" w:rsidRDefault="006B3C39" w:rsidP="00B46D43">
            <w:pPr>
              <w:autoSpaceDE w:val="0"/>
              <w:autoSpaceDN w:val="0"/>
              <w:adjustRightInd w:val="0"/>
            </w:pPr>
          </w:p>
        </w:tc>
      </w:tr>
      <w:tr w:rsidR="006B3C39" w:rsidRPr="004A4E17" w14:paraId="45E66687" w14:textId="77777777" w:rsidTr="00ED7D00">
        <w:tblPrEx>
          <w:tblCellMar>
            <w:top w:w="0" w:type="dxa"/>
            <w:bottom w:w="0" w:type="dxa"/>
          </w:tblCellMar>
        </w:tblPrEx>
        <w:tc>
          <w:tcPr>
            <w:tcW w:w="2665" w:type="dxa"/>
            <w:tcMar>
              <w:top w:w="113" w:type="dxa"/>
              <w:bottom w:w="113" w:type="dxa"/>
            </w:tcMar>
          </w:tcPr>
          <w:p w14:paraId="705CDEEA" w14:textId="795FAE14" w:rsidR="006B3C39" w:rsidRPr="004A4E17" w:rsidRDefault="006B3C39" w:rsidP="006B3C39">
            <w:pPr>
              <w:pStyle w:val="BodyText"/>
              <w:rPr>
                <w:lang w:eastAsia="en-GB"/>
              </w:rPr>
            </w:pPr>
            <w:r>
              <w:rPr>
                <w:lang w:eastAsia="en-GB"/>
              </w:rPr>
              <w:t>1.6</w:t>
            </w:r>
          </w:p>
        </w:tc>
        <w:tc>
          <w:tcPr>
            <w:tcW w:w="2126" w:type="dxa"/>
            <w:tcMar>
              <w:top w:w="113" w:type="dxa"/>
              <w:bottom w:w="113" w:type="dxa"/>
            </w:tcMar>
          </w:tcPr>
          <w:p w14:paraId="35E0A2AF" w14:textId="09C402A5" w:rsidR="006B3C39" w:rsidRPr="004A4E17" w:rsidRDefault="006B3C39" w:rsidP="006B3C39">
            <w:pPr>
              <w:pStyle w:val="BodyText"/>
              <w:rPr>
                <w:lang w:eastAsia="en-GB"/>
              </w:rPr>
            </w:pPr>
            <w:r>
              <w:rPr>
                <w:spacing w:val="-2"/>
              </w:rPr>
              <w:t>Find</w:t>
            </w:r>
            <w:r>
              <w:rPr>
                <w:spacing w:val="-11"/>
              </w:rPr>
              <w:t xml:space="preserve"> </w:t>
            </w:r>
            <w:r>
              <w:rPr>
                <w:spacing w:val="-2"/>
              </w:rPr>
              <w:t>the</w:t>
            </w:r>
            <w:r>
              <w:rPr>
                <w:spacing w:val="-10"/>
              </w:rPr>
              <w:t xml:space="preserve"> </w:t>
            </w:r>
            <w:r>
              <w:rPr>
                <w:spacing w:val="-2"/>
              </w:rPr>
              <w:t>inverse</w:t>
            </w:r>
            <w:r>
              <w:rPr>
                <w:spacing w:val="-10"/>
              </w:rPr>
              <w:t xml:space="preserve"> </w:t>
            </w:r>
            <w:r>
              <w:rPr>
                <w:spacing w:val="-2"/>
              </w:rPr>
              <w:t>of</w:t>
            </w:r>
            <w:r>
              <w:rPr>
                <w:spacing w:val="-11"/>
              </w:rPr>
              <w:t xml:space="preserve"> </w:t>
            </w:r>
            <w:r>
              <w:rPr>
                <w:spacing w:val="-2"/>
              </w:rPr>
              <w:t>a</w:t>
            </w:r>
            <w:r>
              <w:rPr>
                <w:spacing w:val="-10"/>
              </w:rPr>
              <w:t xml:space="preserve"> </w:t>
            </w:r>
            <w:r>
              <w:rPr>
                <w:spacing w:val="-2"/>
              </w:rPr>
              <w:t>one–one</w:t>
            </w:r>
            <w:r>
              <w:rPr>
                <w:spacing w:val="-10"/>
              </w:rPr>
              <w:t xml:space="preserve"> </w:t>
            </w:r>
            <w:r>
              <w:rPr>
                <w:spacing w:val="-2"/>
              </w:rPr>
              <w:t>function.</w:t>
            </w:r>
          </w:p>
        </w:tc>
        <w:tc>
          <w:tcPr>
            <w:tcW w:w="9810" w:type="dxa"/>
            <w:tcMar>
              <w:top w:w="113" w:type="dxa"/>
              <w:bottom w:w="113" w:type="dxa"/>
            </w:tcMar>
          </w:tcPr>
          <w:p w14:paraId="05A99720" w14:textId="77777777" w:rsidR="006B3C39" w:rsidRPr="008B6D1B" w:rsidRDefault="006B3C39" w:rsidP="006B3C39">
            <w:pPr>
              <w:autoSpaceDE w:val="0"/>
              <w:autoSpaceDN w:val="0"/>
              <w:adjustRightInd w:val="0"/>
              <w:rPr>
                <w:rFonts w:ascii="Arial" w:eastAsia="Times New Roman" w:hAnsi="Arial" w:cs="Arial"/>
                <w:sz w:val="20"/>
                <w:szCs w:val="20"/>
                <w:lang w:eastAsia="zh-CN"/>
              </w:rPr>
            </w:pPr>
            <w:r w:rsidRPr="008B6D1B">
              <w:rPr>
                <w:rFonts w:ascii="Arial" w:eastAsia="Times New Roman" w:hAnsi="Arial" w:cs="Arial"/>
                <w:b/>
                <w:sz w:val="20"/>
                <w:szCs w:val="20"/>
                <w:lang w:eastAsia="zh-CN"/>
              </w:rPr>
              <w:t>Inverse function</w:t>
            </w:r>
          </w:p>
          <w:p w14:paraId="56176258" w14:textId="77777777" w:rsidR="006B3C39" w:rsidRPr="008B6D1B" w:rsidRDefault="006B3C39" w:rsidP="00B46D43">
            <w:pPr>
              <w:pStyle w:val="Bulletedlist"/>
              <w:numPr>
                <w:ilvl w:val="0"/>
                <w:numId w:val="0"/>
              </w:numPr>
              <w:ind w:left="360" w:hanging="360"/>
            </w:pPr>
            <w:r>
              <w:rPr>
                <w:sz w:val="22"/>
                <w:szCs w:val="22"/>
              </w:rPr>
              <w:t>f</w:t>
            </w:r>
            <w:r w:rsidRPr="0058375B">
              <w:rPr>
                <w:sz w:val="11"/>
                <w:szCs w:val="11"/>
              </w:rPr>
              <w:t xml:space="preserve"> </w:t>
            </w:r>
            <w:r w:rsidRPr="0058375B">
              <w:rPr>
                <w:sz w:val="22"/>
                <w:szCs w:val="22"/>
                <w:vertAlign w:val="superscript"/>
              </w:rPr>
              <w:t>-1</w:t>
            </w:r>
            <w:r w:rsidRPr="008B6D1B">
              <w:t xml:space="preserve"> exis</w:t>
            </w:r>
            <w:r>
              <w:t>ts if the function is one-one (s</w:t>
            </w:r>
            <w:r w:rsidRPr="008B6D1B">
              <w:t>o one input value gives only one output value)</w:t>
            </w:r>
            <w:r>
              <w:t>.</w:t>
            </w:r>
          </w:p>
          <w:p w14:paraId="5A249AE4" w14:textId="77777777" w:rsidR="006B3C39" w:rsidRPr="008B6D1B" w:rsidRDefault="006B3C39" w:rsidP="006B3C39">
            <w:pPr>
              <w:ind w:left="35"/>
              <w:rPr>
                <w:rFonts w:ascii="Arial" w:eastAsia="Times New Roman" w:hAnsi="Arial" w:cs="Arial"/>
                <w:sz w:val="20"/>
                <w:szCs w:val="20"/>
                <w:lang w:eastAsia="zh-CN"/>
              </w:rPr>
            </w:pPr>
          </w:p>
          <w:p w14:paraId="4956FD43" w14:textId="77777777" w:rsidR="006B3C39" w:rsidRPr="008B6D1B" w:rsidRDefault="006B3C39" w:rsidP="006B3C39">
            <w:pPr>
              <w:tabs>
                <w:tab w:val="left" w:pos="306"/>
              </w:tabs>
              <w:rPr>
                <w:rFonts w:ascii="Arial" w:eastAsia="Times New Roman" w:hAnsi="Arial" w:cs="Arial"/>
                <w:sz w:val="20"/>
                <w:szCs w:val="20"/>
                <w:lang w:eastAsia="zh-CN"/>
              </w:rPr>
            </w:pPr>
            <w:r w:rsidRPr="008B6D1B">
              <w:rPr>
                <w:rFonts w:ascii="Arial" w:eastAsia="Times New Roman" w:hAnsi="Arial" w:cs="Arial"/>
                <w:sz w:val="20"/>
                <w:szCs w:val="20"/>
                <w:lang w:eastAsia="zh-CN"/>
              </w:rPr>
              <w:t xml:space="preserve">If </w:t>
            </w:r>
            <w:r w:rsidRPr="00D63221">
              <w:rPr>
                <w:rFonts w:ascii="Arial" w:hAnsi="Arial" w:cs="Arial"/>
                <w:i/>
                <w:iCs/>
                <w:sz w:val="20"/>
                <w:szCs w:val="20"/>
                <w:lang w:eastAsia="en-GB"/>
              </w:rPr>
              <w:t xml:space="preserve">y </w:t>
            </w:r>
            <w:r w:rsidRPr="00D63221">
              <w:rPr>
                <w:rFonts w:ascii="Arial" w:hAnsi="Arial" w:cs="Arial"/>
                <w:sz w:val="20"/>
                <w:szCs w:val="20"/>
                <w:lang w:eastAsia="en-GB"/>
              </w:rPr>
              <w:t>= f(</w:t>
            </w:r>
            <w:r w:rsidRPr="00D63221">
              <w:rPr>
                <w:rFonts w:ascii="Arial" w:hAnsi="Arial" w:cs="Arial"/>
                <w:i/>
                <w:iCs/>
                <w:sz w:val="20"/>
                <w:szCs w:val="20"/>
                <w:lang w:eastAsia="en-GB"/>
              </w:rPr>
              <w:t>x</w:t>
            </w:r>
            <w:r w:rsidRPr="00D63221">
              <w:rPr>
                <w:rFonts w:ascii="Arial" w:hAnsi="Arial" w:cs="Arial"/>
                <w:sz w:val="20"/>
                <w:szCs w:val="20"/>
                <w:lang w:eastAsia="en-GB"/>
              </w:rPr>
              <w:t xml:space="preserve">) </w:t>
            </w:r>
            <w:r w:rsidRPr="008B6D1B">
              <w:rPr>
                <w:rFonts w:ascii="Arial" w:eastAsia="Times New Roman" w:hAnsi="Arial" w:cs="Arial"/>
                <w:sz w:val="20"/>
                <w:szCs w:val="20"/>
                <w:lang w:eastAsia="zh-CN"/>
              </w:rPr>
              <w:t xml:space="preserve">then </w:t>
            </w:r>
            <w:r w:rsidRPr="00D63221">
              <w:rPr>
                <w:rFonts w:ascii="Arial" w:eastAsia="Times New Roman" w:hAnsi="Arial" w:cs="Arial"/>
                <w:position w:val="-8"/>
                <w:sz w:val="20"/>
                <w:szCs w:val="20"/>
                <w:lang w:eastAsia="zh-CN"/>
              </w:rPr>
              <w:object w:dxaOrig="859" w:dyaOrig="320" w14:anchorId="24EF12DC">
                <v:shape id="_x0000_i5839" type="#_x0000_t75" style="width:44.25pt;height:15.75pt" o:ole="" fillcolor="window">
                  <v:imagedata r:id="rId342" o:title=""/>
                </v:shape>
                <o:OLEObject Type="Embed" ProgID="Equation.DSMT4" ShapeID="_x0000_i5839" DrawAspect="Content" ObjectID="_1742125028" r:id="rId343"/>
              </w:object>
            </w:r>
            <w:r w:rsidRPr="008B6D1B">
              <w:rPr>
                <w:rFonts w:ascii="Arial" w:eastAsia="Times New Roman" w:hAnsi="Arial" w:cs="Arial"/>
                <w:sz w:val="20"/>
                <w:szCs w:val="20"/>
                <w:lang w:eastAsia="zh-CN"/>
              </w:rPr>
              <w:t>, so to find the inverse function</w:t>
            </w:r>
            <w:r>
              <w:rPr>
                <w:rFonts w:ascii="Arial" w:eastAsia="Times New Roman" w:hAnsi="Arial" w:cs="Arial"/>
                <w:sz w:val="20"/>
                <w:szCs w:val="20"/>
                <w:lang w:eastAsia="zh-CN"/>
              </w:rPr>
              <w:t>:</w:t>
            </w:r>
            <w:r w:rsidRPr="008B6D1B">
              <w:rPr>
                <w:rFonts w:ascii="Arial" w:eastAsia="Times New Roman" w:hAnsi="Arial" w:cs="Arial"/>
                <w:sz w:val="20"/>
                <w:szCs w:val="20"/>
                <w:lang w:eastAsia="zh-CN"/>
              </w:rPr>
              <w:t xml:space="preserve"> </w:t>
            </w:r>
          </w:p>
          <w:p w14:paraId="293EC46A" w14:textId="77777777" w:rsidR="006B3C39" w:rsidRPr="008B6D1B" w:rsidRDefault="006B3C39" w:rsidP="006B3C39">
            <w:pPr>
              <w:rPr>
                <w:rFonts w:ascii="Arial" w:eastAsia="Times New Roman" w:hAnsi="Arial" w:cs="Arial"/>
                <w:sz w:val="20"/>
                <w:szCs w:val="20"/>
                <w:lang w:eastAsia="zh-CN"/>
              </w:rPr>
            </w:pPr>
          </w:p>
          <w:p w14:paraId="6801DE83" w14:textId="77777777" w:rsidR="006B3C39" w:rsidRPr="008B6D1B" w:rsidRDefault="006B3C39" w:rsidP="006B3C39">
            <w:pPr>
              <w:pStyle w:val="Bulletedlist"/>
              <w:numPr>
                <w:ilvl w:val="0"/>
                <w:numId w:val="33"/>
              </w:numPr>
              <w:autoSpaceDE w:val="0"/>
              <w:autoSpaceDN w:val="0"/>
              <w:adjustRightInd w:val="0"/>
            </w:pPr>
            <w:r>
              <w:t>Rearrange the formula to make</w:t>
            </w:r>
            <w:r w:rsidRPr="008B6D1B">
              <w:t xml:space="preserve"> </w:t>
            </w:r>
            <w:r w:rsidRPr="00C02704">
              <w:rPr>
                <w:i/>
                <w:sz w:val="22"/>
                <w:szCs w:val="22"/>
              </w:rPr>
              <w:t>x</w:t>
            </w:r>
            <w:r w:rsidRPr="00C02704">
              <w:rPr>
                <w:sz w:val="22"/>
                <w:szCs w:val="22"/>
              </w:rPr>
              <w:t xml:space="preserve"> </w:t>
            </w:r>
            <w:r w:rsidRPr="00C02704">
              <w:t>the subject</w:t>
            </w:r>
            <w:r>
              <w:rPr>
                <w:sz w:val="22"/>
                <w:szCs w:val="22"/>
              </w:rPr>
              <w:t xml:space="preserve">, </w:t>
            </w:r>
            <w:r w:rsidRPr="008B6D1B">
              <w:t xml:space="preserve">so that </w:t>
            </w:r>
            <w:r w:rsidRPr="00C02704">
              <w:rPr>
                <w:i/>
                <w:iCs/>
                <w:sz w:val="22"/>
                <w:szCs w:val="22"/>
              </w:rPr>
              <w:t>x</w:t>
            </w:r>
            <w:r w:rsidRPr="00C02704">
              <w:rPr>
                <w:sz w:val="22"/>
                <w:szCs w:val="22"/>
              </w:rPr>
              <w:t xml:space="preserve"> </w:t>
            </w:r>
            <w:r w:rsidRPr="008B6D1B">
              <w:t>= ……</w:t>
            </w:r>
            <w:proofErr w:type="gramStart"/>
            <w:r w:rsidRPr="008B6D1B">
              <w:t>…..</w:t>
            </w:r>
            <w:proofErr w:type="gramEnd"/>
          </w:p>
          <w:p w14:paraId="2AC236C9" w14:textId="77777777" w:rsidR="006B3C39" w:rsidRPr="00D63221" w:rsidRDefault="006B3C39" w:rsidP="006B3C39">
            <w:pPr>
              <w:pStyle w:val="ListParagraph"/>
              <w:tabs>
                <w:tab w:val="num" w:pos="720"/>
              </w:tabs>
              <w:rPr>
                <w:rFonts w:eastAsia="Times New Roman" w:cs="Arial"/>
                <w:lang w:eastAsia="zh-CN"/>
              </w:rPr>
            </w:pPr>
            <w:r>
              <w:rPr>
                <w:rFonts w:eastAsia="Times New Roman" w:cs="Arial"/>
                <w:lang w:eastAsia="zh-CN"/>
              </w:rPr>
              <w:t>(BEWARE, when taking</w:t>
            </w:r>
            <w:r w:rsidRPr="008B6D1B">
              <w:rPr>
                <w:position w:val="-6"/>
                <w:lang w:eastAsia="zh-CN"/>
              </w:rPr>
              <w:object w:dxaOrig="360" w:dyaOrig="340" w14:anchorId="02B34B81">
                <v:shape id="_x0000_i5840" type="#_x0000_t75" style="width:18pt;height:18pt" o:ole="">
                  <v:imagedata r:id="rId344" o:title=""/>
                </v:shape>
                <o:OLEObject Type="Embed" ProgID="Equation.DSMT4" ShapeID="_x0000_i5840" DrawAspect="Content" ObjectID="_1742125029" r:id="rId345"/>
              </w:object>
            </w:r>
            <w:r w:rsidRPr="00D63221">
              <w:rPr>
                <w:rFonts w:eastAsia="Times New Roman" w:cs="Arial"/>
                <w:lang w:eastAsia="zh-CN"/>
              </w:rPr>
              <w:t xml:space="preserve"> you must have </w:t>
            </w:r>
            <w:r w:rsidRPr="008B6D1B">
              <w:rPr>
                <w:position w:val="-6"/>
                <w:lang w:eastAsia="zh-CN"/>
              </w:rPr>
              <w:object w:dxaOrig="499" w:dyaOrig="340" w14:anchorId="33645594">
                <v:shape id="_x0000_i5841" type="#_x0000_t75" style="width:24pt;height:18pt" o:ole="">
                  <v:imagedata r:id="rId346" o:title=""/>
                </v:shape>
                <o:OLEObject Type="Embed" ProgID="Equation.DSMT4" ShapeID="_x0000_i5841" DrawAspect="Content" ObjectID="_1742125030" r:id="rId347"/>
              </w:object>
            </w:r>
            <w:r>
              <w:rPr>
                <w:rFonts w:eastAsia="Times New Roman" w:cs="Arial"/>
                <w:lang w:eastAsia="zh-CN"/>
              </w:rPr>
              <w:t xml:space="preserve"> ; </w:t>
            </w:r>
            <w:r w:rsidRPr="00D63221">
              <w:rPr>
                <w:rFonts w:eastAsia="Times New Roman" w:cs="Arial"/>
                <w:lang w:eastAsia="zh-CN"/>
              </w:rPr>
              <w:t xml:space="preserve">look at the domain of the original function </w:t>
            </w:r>
            <w:r>
              <w:rPr>
                <w:rFonts w:eastAsia="Times New Roman" w:cs="Arial"/>
                <w:lang w:eastAsia="zh-CN"/>
              </w:rPr>
              <w:t xml:space="preserve">to determine if you should take the positive or negative root </w:t>
            </w:r>
            <w:r w:rsidRPr="00D63221">
              <w:rPr>
                <w:rFonts w:eastAsia="Times New Roman" w:cs="Arial"/>
                <w:lang w:eastAsia="zh-CN"/>
              </w:rPr>
              <w:t xml:space="preserve">– the </w:t>
            </w:r>
            <w:r w:rsidRPr="00D63221">
              <w:rPr>
                <w:rFonts w:eastAsia="Times New Roman"/>
                <w:i/>
                <w:iCs/>
                <w:sz w:val="22"/>
                <w:szCs w:val="22"/>
                <w:lang w:eastAsia="zh-CN"/>
              </w:rPr>
              <w:t>x</w:t>
            </w:r>
            <w:r w:rsidRPr="00D63221">
              <w:rPr>
                <w:rFonts w:eastAsia="Times New Roman"/>
                <w:sz w:val="22"/>
                <w:szCs w:val="22"/>
                <w:lang w:eastAsia="zh-CN"/>
              </w:rPr>
              <w:t xml:space="preserve"> </w:t>
            </w:r>
            <w:r w:rsidRPr="00D63221">
              <w:rPr>
                <w:rFonts w:eastAsia="Times New Roman" w:cs="Arial"/>
                <w:lang w:eastAsia="zh-CN"/>
              </w:rPr>
              <w:t>value must fit it.)</w:t>
            </w:r>
            <w:r>
              <w:rPr>
                <w:rFonts w:eastAsia="Times New Roman" w:cs="Arial"/>
                <w:lang w:eastAsia="zh-CN"/>
              </w:rPr>
              <w:t xml:space="preserve"> </w:t>
            </w:r>
          </w:p>
          <w:p w14:paraId="77BC85C6" w14:textId="77777777" w:rsidR="006B3C39" w:rsidRPr="008B6D1B" w:rsidRDefault="006B3C39" w:rsidP="006B3C39">
            <w:pPr>
              <w:tabs>
                <w:tab w:val="num" w:pos="720"/>
              </w:tabs>
              <w:ind w:left="360"/>
              <w:rPr>
                <w:rFonts w:ascii="Arial" w:eastAsia="Times New Roman" w:hAnsi="Arial" w:cs="Arial"/>
                <w:sz w:val="20"/>
                <w:szCs w:val="20"/>
                <w:lang w:eastAsia="zh-CN"/>
              </w:rPr>
            </w:pPr>
          </w:p>
          <w:p w14:paraId="1664E515" w14:textId="77777777" w:rsidR="006B3C39" w:rsidRPr="00A80EB1" w:rsidRDefault="006B3C39" w:rsidP="00CE64C0">
            <w:pPr>
              <w:pStyle w:val="Bulletedlist"/>
              <w:numPr>
                <w:ilvl w:val="0"/>
                <w:numId w:val="0"/>
              </w:numPr>
            </w:pPr>
            <w:r w:rsidRPr="00D63221">
              <w:rPr>
                <w:position w:val="-8"/>
              </w:rPr>
              <w:object w:dxaOrig="859" w:dyaOrig="320" w14:anchorId="2B33CDB6">
                <v:shape id="_x0000_i5842" type="#_x0000_t75" style="width:44.25pt;height:15.75pt" o:ole="" fillcolor="window">
                  <v:imagedata r:id="rId348" o:title=""/>
                </v:shape>
                <o:OLEObject Type="Embed" ProgID="Equation.DSMT4" ShapeID="_x0000_i5842" DrawAspect="Content" ObjectID="_1742125031" r:id="rId349"/>
              </w:object>
            </w:r>
            <w:r w:rsidRPr="008B6D1B">
              <w:t xml:space="preserve">, so now the inverse function has been found but with </w:t>
            </w:r>
            <w:r w:rsidRPr="00C02704">
              <w:rPr>
                <w:i/>
                <w:sz w:val="22"/>
                <w:szCs w:val="22"/>
              </w:rPr>
              <w:t>y</w:t>
            </w:r>
            <w:r w:rsidRPr="008B6D1B">
              <w:t xml:space="preserve"> as the input letter</w:t>
            </w:r>
          </w:p>
          <w:p w14:paraId="37B51CB0" w14:textId="77777777" w:rsidR="006B3C39" w:rsidRPr="00A80EB1" w:rsidRDefault="006B3C39" w:rsidP="006B3C39">
            <w:pPr>
              <w:pStyle w:val="Bulletedlist"/>
              <w:numPr>
                <w:ilvl w:val="0"/>
                <w:numId w:val="33"/>
              </w:numPr>
              <w:autoSpaceDE w:val="0"/>
              <w:autoSpaceDN w:val="0"/>
              <w:adjustRightInd w:val="0"/>
            </w:pPr>
            <w:r>
              <w:t>T</w:t>
            </w:r>
            <w:r w:rsidRPr="008B6D1B">
              <w:t xml:space="preserve">he input letter is usually </w:t>
            </w:r>
            <w:r w:rsidRPr="00C02704">
              <w:rPr>
                <w:i/>
                <w:sz w:val="22"/>
                <w:szCs w:val="22"/>
              </w:rPr>
              <w:t>x</w:t>
            </w:r>
            <w:r w:rsidRPr="008B6D1B">
              <w:t xml:space="preserve">, so change the input letter to </w:t>
            </w:r>
            <w:r w:rsidRPr="00C02704">
              <w:rPr>
                <w:i/>
                <w:sz w:val="22"/>
                <w:szCs w:val="22"/>
              </w:rPr>
              <w:t>x</w:t>
            </w:r>
          </w:p>
          <w:p w14:paraId="3A1A5F69" w14:textId="77777777" w:rsidR="006B3C39" w:rsidRPr="00A80EB1" w:rsidRDefault="006B3C39" w:rsidP="006B3C39">
            <w:pPr>
              <w:pStyle w:val="Bulletedlist"/>
              <w:numPr>
                <w:ilvl w:val="0"/>
                <w:numId w:val="33"/>
              </w:numPr>
              <w:autoSpaceDE w:val="0"/>
              <w:autoSpaceDN w:val="0"/>
              <w:adjustRightInd w:val="0"/>
              <w:rPr>
                <w:rFonts w:eastAsia="Times New Roman"/>
                <w:lang w:eastAsia="zh-CN"/>
              </w:rPr>
            </w:pPr>
            <w:r>
              <w:t>Domai</w:t>
            </w:r>
            <w:r w:rsidRPr="00793BAE">
              <w:t>n (</w:t>
            </w:r>
            <w:r w:rsidRPr="00D63221">
              <w:t>f)</w:t>
            </w:r>
            <w:r>
              <w:t xml:space="preserve"> </w:t>
            </w:r>
            <w:r w:rsidRPr="00793BAE">
              <w:t>= Range(f</w:t>
            </w:r>
            <w:r w:rsidRPr="00D63221">
              <w:rPr>
                <w:vertAlign w:val="superscript"/>
              </w:rPr>
              <w:t>-1</w:t>
            </w:r>
            <w:r w:rsidRPr="00793BAE">
              <w:t>)</w:t>
            </w:r>
            <w:r w:rsidRPr="00793BAE" w:rsidDel="00352D2A">
              <w:t xml:space="preserve"> </w:t>
            </w:r>
          </w:p>
          <w:p w14:paraId="20CAFFF6" w14:textId="77777777" w:rsidR="006B3C39" w:rsidRPr="008B6D1B" w:rsidRDefault="006B3C39" w:rsidP="006B3C39">
            <w:pPr>
              <w:pStyle w:val="Bulletedlist"/>
              <w:numPr>
                <w:ilvl w:val="0"/>
                <w:numId w:val="33"/>
              </w:numPr>
              <w:autoSpaceDE w:val="0"/>
              <w:autoSpaceDN w:val="0"/>
              <w:adjustRightInd w:val="0"/>
            </w:pPr>
            <w:r>
              <w:t>Range</w:t>
            </w:r>
            <w:r w:rsidRPr="00793BAE">
              <w:t>(</w:t>
            </w:r>
            <w:r w:rsidRPr="00D63221">
              <w:t>f)</w:t>
            </w:r>
            <w:r>
              <w:t xml:space="preserve"> = Domain</w:t>
            </w:r>
            <w:r w:rsidRPr="00D63221">
              <w:t>(f</w:t>
            </w:r>
            <w:r w:rsidRPr="00793BAE">
              <w:rPr>
                <w:vertAlign w:val="superscript"/>
              </w:rPr>
              <w:t>-1</w:t>
            </w:r>
            <w:r w:rsidRPr="00793BAE">
              <w:t>)</w:t>
            </w:r>
            <w:r w:rsidRPr="00C02704" w:rsidDel="00352D2A">
              <w:t xml:space="preserve"> </w:t>
            </w:r>
          </w:p>
          <w:p w14:paraId="26CA386A" w14:textId="77777777" w:rsidR="006B3C39" w:rsidRPr="008B6D1B" w:rsidRDefault="006B3C39" w:rsidP="006B3C39">
            <w:pPr>
              <w:autoSpaceDE w:val="0"/>
              <w:autoSpaceDN w:val="0"/>
              <w:adjustRightInd w:val="0"/>
              <w:rPr>
                <w:rFonts w:ascii="Arial" w:hAnsi="Arial" w:cs="Arial"/>
                <w:sz w:val="20"/>
                <w:szCs w:val="20"/>
                <w:lang w:eastAsia="en-GB"/>
              </w:rPr>
            </w:pPr>
          </w:p>
          <w:p w14:paraId="05CDDEBB" w14:textId="04FC19DA" w:rsidR="006B3C39" w:rsidRPr="00B46D43" w:rsidRDefault="006B3C39" w:rsidP="00B46D43">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The resource ‘Finding inverse functions: quadratic (Ex.2)’ at </w:t>
            </w:r>
            <w:hyperlink r:id="rId350" w:history="1">
              <w:r w:rsidRPr="008B6D1B">
                <w:rPr>
                  <w:rStyle w:val="Hyperlink"/>
                  <w:rFonts w:ascii="Arial" w:hAnsi="Arial" w:cs="Arial"/>
                  <w:sz w:val="20"/>
                  <w:szCs w:val="20"/>
                </w:rPr>
                <w:t>www.khanacademy.org/math/algebra/algebra-functions/v/function-inverses-example-2</w:t>
              </w:r>
            </w:hyperlink>
            <w:r>
              <w:rPr>
                <w:rFonts w:ascii="Arial" w:hAnsi="Arial" w:cs="Arial"/>
                <w:sz w:val="20"/>
                <w:szCs w:val="20"/>
                <w:lang w:eastAsia="en-GB"/>
              </w:rPr>
              <w:t xml:space="preserve"> provides ex</w:t>
            </w:r>
            <w:r w:rsidRPr="008B6D1B">
              <w:rPr>
                <w:rFonts w:ascii="Arial" w:hAnsi="Arial" w:cs="Arial"/>
                <w:sz w:val="20"/>
                <w:szCs w:val="20"/>
                <w:lang w:eastAsia="en-GB"/>
              </w:rPr>
              <w:t xml:space="preserve">cellent examples for demonstrating </w:t>
            </w:r>
            <w:r>
              <w:rPr>
                <w:rFonts w:ascii="Arial" w:hAnsi="Arial" w:cs="Arial"/>
                <w:sz w:val="20"/>
                <w:szCs w:val="20"/>
                <w:lang w:eastAsia="en-GB"/>
              </w:rPr>
              <w:t>how to find inverse functions whilst</w:t>
            </w:r>
            <w:r w:rsidRPr="008B6D1B">
              <w:rPr>
                <w:rFonts w:ascii="Arial" w:hAnsi="Arial" w:cs="Arial"/>
                <w:sz w:val="20"/>
                <w:szCs w:val="20"/>
                <w:lang w:eastAsia="en-GB"/>
              </w:rPr>
              <w:t xml:space="preserve"> being careful of the original domain and also demonstrating why a function and its inverse are reflections in the line </w:t>
            </w:r>
            <w:r w:rsidRPr="009012C6">
              <w:rPr>
                <w:rFonts w:ascii="Arial" w:hAnsi="Arial" w:cs="Arial"/>
                <w:i/>
                <w:sz w:val="20"/>
                <w:szCs w:val="20"/>
                <w:lang w:eastAsia="en-GB"/>
              </w:rPr>
              <w:t>y</w:t>
            </w:r>
            <w:r w:rsidRPr="009012C6">
              <w:rPr>
                <w:rFonts w:ascii="Arial" w:hAnsi="Arial" w:cs="Arial"/>
                <w:sz w:val="20"/>
                <w:szCs w:val="20"/>
                <w:lang w:eastAsia="en-GB"/>
              </w:rPr>
              <w:t xml:space="preserve"> = </w:t>
            </w:r>
            <w:r w:rsidRPr="009012C6">
              <w:rPr>
                <w:rFonts w:ascii="Arial" w:hAnsi="Arial" w:cs="Arial"/>
                <w:i/>
                <w:sz w:val="20"/>
                <w:szCs w:val="20"/>
                <w:lang w:eastAsia="en-GB"/>
              </w:rPr>
              <w:t>x</w:t>
            </w:r>
            <w:r>
              <w:rPr>
                <w:rFonts w:ascii="Arial" w:hAnsi="Arial" w:cs="Arial"/>
                <w:sz w:val="20"/>
                <w:szCs w:val="20"/>
                <w:lang w:eastAsia="en-GB"/>
              </w:rPr>
              <w:t>.</w:t>
            </w:r>
          </w:p>
        </w:tc>
      </w:tr>
      <w:tr w:rsidR="006B3C39" w:rsidRPr="004A4E17" w14:paraId="511B5E8D" w14:textId="77777777" w:rsidTr="00ED7D00">
        <w:tblPrEx>
          <w:tblCellMar>
            <w:top w:w="0" w:type="dxa"/>
            <w:bottom w:w="0" w:type="dxa"/>
          </w:tblCellMar>
        </w:tblPrEx>
        <w:tc>
          <w:tcPr>
            <w:tcW w:w="2665" w:type="dxa"/>
            <w:tcMar>
              <w:top w:w="113" w:type="dxa"/>
              <w:bottom w:w="113" w:type="dxa"/>
            </w:tcMar>
          </w:tcPr>
          <w:p w14:paraId="32F82488" w14:textId="3714EA51" w:rsidR="006B3C39" w:rsidRPr="004A4E17" w:rsidRDefault="006B3C39" w:rsidP="006B3C39">
            <w:pPr>
              <w:pStyle w:val="BodyText"/>
              <w:rPr>
                <w:lang w:eastAsia="en-GB"/>
              </w:rPr>
            </w:pPr>
            <w:r>
              <w:rPr>
                <w:lang w:eastAsia="en-GB"/>
              </w:rPr>
              <w:t>1.7</w:t>
            </w:r>
          </w:p>
        </w:tc>
        <w:tc>
          <w:tcPr>
            <w:tcW w:w="2126" w:type="dxa"/>
            <w:tcMar>
              <w:top w:w="113" w:type="dxa"/>
              <w:bottom w:w="113" w:type="dxa"/>
            </w:tcMar>
          </w:tcPr>
          <w:p w14:paraId="749E46ED" w14:textId="4DA0A56E" w:rsidR="006B3C39" w:rsidRPr="004A4E17" w:rsidRDefault="006B3C39" w:rsidP="006B3C39">
            <w:pPr>
              <w:pStyle w:val="BodyText"/>
              <w:rPr>
                <w:lang w:eastAsia="en-GB"/>
              </w:rPr>
            </w:pPr>
            <w:r>
              <w:t>Form</w:t>
            </w:r>
            <w:r>
              <w:rPr>
                <w:spacing w:val="-14"/>
              </w:rPr>
              <w:t xml:space="preserve"> </w:t>
            </w:r>
            <w:r>
              <w:t>and</w:t>
            </w:r>
            <w:r>
              <w:rPr>
                <w:spacing w:val="-13"/>
              </w:rPr>
              <w:t xml:space="preserve"> </w:t>
            </w:r>
            <w:r>
              <w:t>use</w:t>
            </w:r>
            <w:r>
              <w:rPr>
                <w:spacing w:val="-13"/>
              </w:rPr>
              <w:t xml:space="preserve"> </w:t>
            </w:r>
            <w:r>
              <w:t>composite</w:t>
            </w:r>
            <w:r>
              <w:rPr>
                <w:spacing w:val="-14"/>
              </w:rPr>
              <w:t xml:space="preserve"> </w:t>
            </w:r>
            <w:r>
              <w:rPr>
                <w:spacing w:val="-2"/>
              </w:rPr>
              <w:t>functions.</w:t>
            </w:r>
          </w:p>
        </w:tc>
        <w:tc>
          <w:tcPr>
            <w:tcW w:w="9810" w:type="dxa"/>
            <w:tcMar>
              <w:top w:w="113" w:type="dxa"/>
              <w:bottom w:w="113" w:type="dxa"/>
            </w:tcMar>
          </w:tcPr>
          <w:p w14:paraId="08AF3842" w14:textId="77777777" w:rsidR="00B46D43" w:rsidRPr="008B6D1B" w:rsidRDefault="00B46D43" w:rsidP="00B46D43">
            <w:pPr>
              <w:pStyle w:val="Bulletedlist"/>
              <w:numPr>
                <w:ilvl w:val="0"/>
                <w:numId w:val="0"/>
              </w:numPr>
            </w:pPr>
            <w:r w:rsidRPr="008B6D1B">
              <w:t>Forming the composite function gf means put</w:t>
            </w:r>
            <w:r>
              <w:t>ting</w:t>
            </w:r>
            <w:r w:rsidRPr="008B6D1B">
              <w:t xml:space="preserve"> the function f into the function g, wherever </w:t>
            </w:r>
            <w:r w:rsidRPr="008B6D1B">
              <w:rPr>
                <w:i/>
              </w:rPr>
              <w:t>x</w:t>
            </w:r>
            <w:r w:rsidRPr="008B6D1B">
              <w:t xml:space="preserve"> was in g before.</w:t>
            </w:r>
            <w:r>
              <w:t xml:space="preserve"> </w:t>
            </w:r>
            <w:r w:rsidRPr="008B6D1B">
              <w:t>Composite functions like gf only exist if the range of values coming out of f is allow</w:t>
            </w:r>
            <w:r>
              <w:t xml:space="preserve">ed as input for the function g. </w:t>
            </w:r>
            <w:r w:rsidRPr="008B6D1B">
              <w:t>The domain of f m</w:t>
            </w:r>
            <w:r>
              <w:t>ight</w:t>
            </w:r>
            <w:r w:rsidRPr="008B6D1B">
              <w:t xml:space="preserve"> need to be restricted for </w:t>
            </w:r>
            <w:r w:rsidRPr="00D63221">
              <w:rPr>
                <w:szCs w:val="22"/>
              </w:rPr>
              <w:t>gf</w:t>
            </w:r>
            <w:r w:rsidRPr="00211C1F">
              <w:rPr>
                <w:sz w:val="22"/>
                <w:szCs w:val="22"/>
              </w:rPr>
              <w:t xml:space="preserve"> </w:t>
            </w:r>
            <w:r w:rsidRPr="008B6D1B">
              <w:t>to exist</w:t>
            </w:r>
            <w:r>
              <w:t>:</w:t>
            </w:r>
          </w:p>
          <w:p w14:paraId="450DFCCA" w14:textId="77777777" w:rsidR="00B46D43" w:rsidRPr="008B6D1B" w:rsidRDefault="00B46D43" w:rsidP="00B46D43">
            <w:pPr>
              <w:rPr>
                <w:rFonts w:ascii="Arial" w:eastAsia="Times New Roman" w:hAnsi="Arial" w:cs="Arial"/>
                <w:sz w:val="20"/>
                <w:szCs w:val="20"/>
                <w:lang w:eastAsia="en-GB"/>
              </w:rPr>
            </w:pPr>
          </w:p>
          <w:p w14:paraId="44A7AFCB" w14:textId="77777777" w:rsidR="00B46D43" w:rsidRPr="008B6D1B" w:rsidRDefault="00B46D43" w:rsidP="00B46D43">
            <w:pPr>
              <w:rPr>
                <w:rFonts w:ascii="Arial" w:eastAsia="Times New Roman" w:hAnsi="Arial" w:cs="Arial"/>
                <w:sz w:val="20"/>
                <w:szCs w:val="20"/>
                <w:lang w:eastAsia="en-GB"/>
              </w:rPr>
            </w:pPr>
            <w:r w:rsidRPr="009901E8">
              <w:rPr>
                <w:rFonts w:ascii="Arial" w:eastAsia="Times New Roman" w:hAnsi="Arial" w:cs="Arial"/>
                <w:position w:val="-28"/>
                <w:sz w:val="20"/>
                <w:szCs w:val="20"/>
                <w:lang w:eastAsia="en-GB"/>
              </w:rPr>
              <w:object w:dxaOrig="2299" w:dyaOrig="660" w14:anchorId="5D14F95C">
                <v:shape id="_x0000_i5843" type="#_x0000_t75" style="width:116.25pt;height:31.5pt" o:ole="">
                  <v:imagedata r:id="rId351" o:title=""/>
                </v:shape>
                <o:OLEObject Type="Embed" ProgID="Equation.DSMT4" ShapeID="_x0000_i5843" DrawAspect="Content" ObjectID="_1742125032" r:id="rId352"/>
              </w:object>
            </w:r>
          </w:p>
          <w:p w14:paraId="700FD37D" w14:textId="77777777" w:rsidR="00B46D43" w:rsidRDefault="00B46D43" w:rsidP="00B46D43">
            <w:pPr>
              <w:pStyle w:val="ListParagraph"/>
              <w:ind w:left="35"/>
              <w:rPr>
                <w:rFonts w:cs="Arial"/>
              </w:rPr>
            </w:pPr>
            <w:r w:rsidRPr="008B6D1B">
              <w:rPr>
                <w:rFonts w:cs="Arial"/>
              </w:rPr>
              <w:t xml:space="preserve">Learners should verify by example that </w:t>
            </w:r>
            <w:r w:rsidRPr="009901E8">
              <w:rPr>
                <w:rFonts w:cs="Arial"/>
              </w:rPr>
              <w:t>gf</w:t>
            </w:r>
            <w:r w:rsidRPr="00211C1F">
              <w:rPr>
                <w:rFonts w:ascii="Times New Roman" w:hAnsi="Times New Roman"/>
                <w:sz w:val="22"/>
                <w:szCs w:val="22"/>
              </w:rPr>
              <w:t xml:space="preserve"> </w:t>
            </w:r>
            <w:r w:rsidRPr="008B6D1B">
              <w:rPr>
                <w:rFonts w:cs="Arial"/>
              </w:rPr>
              <w:t xml:space="preserve">is not usually the same function as </w:t>
            </w:r>
            <w:proofErr w:type="spellStart"/>
            <w:r w:rsidRPr="009901E8">
              <w:rPr>
                <w:rFonts w:cs="Arial"/>
              </w:rPr>
              <w:t>fg</w:t>
            </w:r>
            <w:proofErr w:type="spellEnd"/>
            <w:r w:rsidRPr="008B6D1B">
              <w:rPr>
                <w:rFonts w:cs="Arial"/>
              </w:rPr>
              <w:t xml:space="preserve">. </w:t>
            </w:r>
          </w:p>
          <w:p w14:paraId="2A314CF6" w14:textId="77777777" w:rsidR="00B46D43" w:rsidRPr="00A80EB1" w:rsidRDefault="00B46D43" w:rsidP="00B46D43">
            <w:pPr>
              <w:pStyle w:val="ListParagraph"/>
              <w:ind w:left="35"/>
              <w:rPr>
                <w:rFonts w:cs="Arial"/>
              </w:rPr>
            </w:pPr>
          </w:p>
          <w:p w14:paraId="7713E3E9" w14:textId="2D0EACBE" w:rsidR="006B3C39" w:rsidRPr="004A4E17" w:rsidRDefault="00B46D43" w:rsidP="00CE64C0">
            <w:pPr>
              <w:pStyle w:val="ListParagraph"/>
              <w:ind w:left="35"/>
            </w:pPr>
            <w:r w:rsidRPr="0055064F">
              <w:rPr>
                <w:rFonts w:cs="Arial"/>
                <w:b/>
              </w:rPr>
              <w:t xml:space="preserve">Extension activity: </w:t>
            </w:r>
            <w:r>
              <w:rPr>
                <w:rFonts w:cs="Arial"/>
              </w:rPr>
              <w:t xml:space="preserve">For an extra challenge, </w:t>
            </w:r>
            <w:r w:rsidRPr="008B6D1B">
              <w:rPr>
                <w:rFonts w:cs="Arial"/>
              </w:rPr>
              <w:t xml:space="preserve">investigate with learners </w:t>
            </w:r>
            <w:r>
              <w:rPr>
                <w:rFonts w:cs="Arial"/>
              </w:rPr>
              <w:t xml:space="preserve">when </w:t>
            </w:r>
            <w:proofErr w:type="spellStart"/>
            <w:r>
              <w:rPr>
                <w:rFonts w:cs="Arial"/>
              </w:rPr>
              <w:t>fg</w:t>
            </w:r>
            <w:proofErr w:type="spellEnd"/>
            <w:r>
              <w:rPr>
                <w:rFonts w:cs="Arial"/>
              </w:rPr>
              <w:t xml:space="preserve"> does not equal gf. T</w:t>
            </w:r>
            <w:r w:rsidRPr="008B6D1B">
              <w:rPr>
                <w:rFonts w:cs="Arial"/>
              </w:rPr>
              <w:t xml:space="preserve">he </w:t>
            </w:r>
            <w:r>
              <w:rPr>
                <w:rFonts w:cs="Arial"/>
              </w:rPr>
              <w:t>‘</w:t>
            </w:r>
            <w:hyperlink r:id="rId353" w:history="1">
              <w:r w:rsidRPr="009901E8">
                <w:rPr>
                  <w:rStyle w:val="Hyperlink"/>
                  <w:rFonts w:cs="Arial"/>
                </w:rPr>
                <w:t>Risp 18: When does fg equal gf?</w:t>
              </w:r>
            </w:hyperlink>
            <w:r>
              <w:rPr>
                <w:rFonts w:cs="Arial"/>
              </w:rPr>
              <w:t xml:space="preserve">’ resource on the Rich Starting Points for A Level Mathematics website (Risps </w:t>
            </w:r>
            <w:hyperlink r:id="rId354" w:history="1">
              <w:r w:rsidRPr="0019377A">
                <w:rPr>
                  <w:rStyle w:val="Hyperlink"/>
                  <w:rFonts w:cs="Arial"/>
                </w:rPr>
                <w:t>www.risps.co.uk</w:t>
              </w:r>
            </w:hyperlink>
            <w:r>
              <w:rPr>
                <w:rFonts w:cs="Arial"/>
              </w:rPr>
              <w:t xml:space="preserve">) </w:t>
            </w:r>
            <w:r w:rsidRPr="008B6D1B">
              <w:rPr>
                <w:rFonts w:cs="Arial"/>
              </w:rPr>
              <w:t>is a great way to</w:t>
            </w:r>
            <w:r>
              <w:rPr>
                <w:rFonts w:cs="Arial"/>
              </w:rPr>
              <w:t xml:space="preserve"> investigate and</w:t>
            </w:r>
            <w:r w:rsidRPr="008B6D1B">
              <w:rPr>
                <w:rFonts w:cs="Arial"/>
              </w:rPr>
              <w:t xml:space="preserve"> reinforce this concept </w:t>
            </w:r>
            <w:r>
              <w:rPr>
                <w:rFonts w:cs="Arial"/>
              </w:rPr>
              <w:t xml:space="preserve">. (If the link breaks, then from the home page, go to ‘The List of Risps from 1 to 40’ then scroll to find ‘Risp 18: When does </w:t>
            </w:r>
            <w:proofErr w:type="spellStart"/>
            <w:r>
              <w:rPr>
                <w:rFonts w:cs="Arial"/>
              </w:rPr>
              <w:t>fg</w:t>
            </w:r>
            <w:proofErr w:type="spellEnd"/>
            <w:r>
              <w:rPr>
                <w:rFonts w:cs="Arial"/>
              </w:rPr>
              <w:t xml:space="preserve"> equal gf?’)</w:t>
            </w:r>
          </w:p>
        </w:tc>
      </w:tr>
      <w:tr w:rsidR="006B3C39" w:rsidRPr="004A4E17" w14:paraId="3B54CBD3" w14:textId="77777777" w:rsidTr="00ED7D00">
        <w:tblPrEx>
          <w:tblCellMar>
            <w:top w:w="0" w:type="dxa"/>
            <w:bottom w:w="0" w:type="dxa"/>
          </w:tblCellMar>
        </w:tblPrEx>
        <w:tc>
          <w:tcPr>
            <w:tcW w:w="2665" w:type="dxa"/>
            <w:tcMar>
              <w:top w:w="113" w:type="dxa"/>
              <w:bottom w:w="113" w:type="dxa"/>
            </w:tcMar>
          </w:tcPr>
          <w:p w14:paraId="22071945" w14:textId="38F08CAC" w:rsidR="006B3C39" w:rsidRPr="004A4E17" w:rsidRDefault="006B3C39" w:rsidP="006B3C39">
            <w:pPr>
              <w:pStyle w:val="BodyText"/>
              <w:rPr>
                <w:lang w:eastAsia="en-GB"/>
              </w:rPr>
            </w:pPr>
            <w:r>
              <w:rPr>
                <w:lang w:eastAsia="en-GB"/>
              </w:rPr>
              <w:t>1.8</w:t>
            </w:r>
          </w:p>
        </w:tc>
        <w:tc>
          <w:tcPr>
            <w:tcW w:w="2126" w:type="dxa"/>
            <w:tcMar>
              <w:top w:w="113" w:type="dxa"/>
              <w:bottom w:w="113" w:type="dxa"/>
            </w:tcMar>
          </w:tcPr>
          <w:p w14:paraId="056141F0" w14:textId="62C71C47" w:rsidR="006B3C39" w:rsidRPr="004A4E17" w:rsidRDefault="006B3C39" w:rsidP="006B3C39">
            <w:pPr>
              <w:pStyle w:val="BodyText"/>
              <w:rPr>
                <w:lang w:eastAsia="en-GB"/>
              </w:rPr>
            </w:pPr>
            <w:r>
              <w:rPr>
                <w:spacing w:val="-2"/>
              </w:rPr>
              <w:t>Use</w:t>
            </w:r>
            <w:r>
              <w:rPr>
                <w:spacing w:val="-9"/>
              </w:rPr>
              <w:t xml:space="preserve"> </w:t>
            </w:r>
            <w:r>
              <w:rPr>
                <w:spacing w:val="-2"/>
              </w:rPr>
              <w:t>sketch</w:t>
            </w:r>
            <w:r>
              <w:rPr>
                <w:spacing w:val="-9"/>
              </w:rPr>
              <w:t xml:space="preserve"> </w:t>
            </w:r>
            <w:r>
              <w:rPr>
                <w:spacing w:val="-2"/>
              </w:rPr>
              <w:t>graphs</w:t>
            </w:r>
            <w:r>
              <w:rPr>
                <w:spacing w:val="-9"/>
              </w:rPr>
              <w:t xml:space="preserve"> </w:t>
            </w:r>
            <w:r>
              <w:rPr>
                <w:spacing w:val="-2"/>
              </w:rPr>
              <w:t>to</w:t>
            </w:r>
            <w:r>
              <w:rPr>
                <w:spacing w:val="-9"/>
              </w:rPr>
              <w:t xml:space="preserve"> </w:t>
            </w:r>
            <w:r>
              <w:rPr>
                <w:spacing w:val="-2"/>
              </w:rPr>
              <w:t>show</w:t>
            </w:r>
            <w:r>
              <w:rPr>
                <w:spacing w:val="-9"/>
              </w:rPr>
              <w:t xml:space="preserve"> </w:t>
            </w:r>
            <w:r>
              <w:rPr>
                <w:spacing w:val="-2"/>
              </w:rPr>
              <w:t>the</w:t>
            </w:r>
            <w:r>
              <w:rPr>
                <w:spacing w:val="-9"/>
              </w:rPr>
              <w:t xml:space="preserve"> </w:t>
            </w:r>
            <w:r>
              <w:rPr>
                <w:spacing w:val="-2"/>
              </w:rPr>
              <w:t xml:space="preserve">relationship </w:t>
            </w:r>
            <w:r>
              <w:t>between a function and its inverse.</w:t>
            </w:r>
          </w:p>
        </w:tc>
        <w:tc>
          <w:tcPr>
            <w:tcW w:w="9810" w:type="dxa"/>
            <w:tcMar>
              <w:top w:w="113" w:type="dxa"/>
              <w:bottom w:w="113" w:type="dxa"/>
            </w:tcMar>
          </w:tcPr>
          <w:p w14:paraId="57F2EB23" w14:textId="77777777" w:rsidR="006B3C39" w:rsidRPr="008B6D1B" w:rsidRDefault="006B3C39" w:rsidP="006B3C39">
            <w:pPr>
              <w:autoSpaceDE w:val="0"/>
              <w:autoSpaceDN w:val="0"/>
              <w:adjustRightInd w:val="0"/>
              <w:rPr>
                <w:rFonts w:ascii="Arial" w:hAnsi="Arial" w:cs="Arial"/>
                <w:sz w:val="20"/>
                <w:szCs w:val="20"/>
              </w:rPr>
            </w:pPr>
            <w:r>
              <w:rPr>
                <w:rFonts w:ascii="Arial" w:hAnsi="Arial" w:cs="Arial"/>
                <w:sz w:val="20"/>
                <w:szCs w:val="20"/>
                <w:lang w:eastAsia="en-GB"/>
              </w:rPr>
              <w:t xml:space="preserve">The resource ‘Function inverse (Ex.3) at </w:t>
            </w:r>
            <w:hyperlink r:id="rId355" w:history="1">
              <w:r w:rsidRPr="008B6D1B">
                <w:rPr>
                  <w:rStyle w:val="Hyperlink"/>
                  <w:rFonts w:ascii="Arial" w:hAnsi="Arial" w:cs="Arial"/>
                  <w:sz w:val="20"/>
                  <w:szCs w:val="20"/>
                </w:rPr>
                <w:t>www.khanacademy.org/math/algebra/algebra-functions/v/function-inverses-example-3</w:t>
              </w:r>
            </w:hyperlink>
            <w:r w:rsidRPr="00324AE0">
              <w:rPr>
                <w:lang w:eastAsia="en-GB"/>
              </w:rPr>
              <w:t xml:space="preserve"> </w:t>
            </w:r>
            <w:r w:rsidRPr="00324AE0">
              <w:rPr>
                <w:rFonts w:ascii="Arial" w:hAnsi="Arial" w:cs="Arial"/>
                <w:sz w:val="20"/>
                <w:szCs w:val="20"/>
                <w:lang w:eastAsia="en-GB"/>
              </w:rPr>
              <w:t>provides</w:t>
            </w:r>
            <w:r>
              <w:rPr>
                <w:rFonts w:ascii="Arial" w:hAnsi="Arial" w:cs="Arial"/>
                <w:sz w:val="20"/>
                <w:szCs w:val="20"/>
              </w:rPr>
              <w:t xml:space="preserve"> </w:t>
            </w:r>
            <w:r>
              <w:rPr>
                <w:rFonts w:ascii="Arial" w:hAnsi="Arial" w:cs="Arial"/>
                <w:sz w:val="20"/>
                <w:szCs w:val="20"/>
                <w:lang w:eastAsia="en-GB"/>
              </w:rPr>
              <w:t>e</w:t>
            </w:r>
            <w:r w:rsidRPr="008B6D1B">
              <w:rPr>
                <w:rFonts w:ascii="Arial" w:hAnsi="Arial" w:cs="Arial"/>
                <w:sz w:val="20"/>
                <w:szCs w:val="20"/>
                <w:lang w:eastAsia="en-GB"/>
              </w:rPr>
              <w:t>xcellent examples for demonstrating finding inverse funct</w:t>
            </w:r>
            <w:r>
              <w:rPr>
                <w:rFonts w:ascii="Arial" w:hAnsi="Arial" w:cs="Arial"/>
                <w:sz w:val="20"/>
                <w:szCs w:val="20"/>
                <w:lang w:eastAsia="en-GB"/>
              </w:rPr>
              <w:t>ions whilst</w:t>
            </w:r>
            <w:r w:rsidRPr="008B6D1B">
              <w:rPr>
                <w:rFonts w:ascii="Arial" w:hAnsi="Arial" w:cs="Arial"/>
                <w:sz w:val="20"/>
                <w:szCs w:val="20"/>
                <w:lang w:eastAsia="en-GB"/>
              </w:rPr>
              <w:t xml:space="preserve"> being careful of the original domain and also demonstrating why a function and its inverse are reflections in the line </w:t>
            </w:r>
            <w:r w:rsidRPr="00324AE0">
              <w:rPr>
                <w:rFonts w:ascii="Arial" w:hAnsi="Arial" w:cs="Arial"/>
                <w:i/>
                <w:sz w:val="20"/>
                <w:szCs w:val="20"/>
                <w:lang w:eastAsia="en-GB"/>
              </w:rPr>
              <w:t>y</w:t>
            </w:r>
            <w:r w:rsidRPr="00324AE0">
              <w:rPr>
                <w:rFonts w:ascii="Arial" w:hAnsi="Arial" w:cs="Arial"/>
                <w:sz w:val="20"/>
                <w:szCs w:val="20"/>
                <w:lang w:eastAsia="en-GB"/>
              </w:rPr>
              <w:t xml:space="preserve"> = </w:t>
            </w:r>
            <w:r w:rsidRPr="00324AE0">
              <w:rPr>
                <w:rFonts w:ascii="Arial" w:hAnsi="Arial" w:cs="Arial"/>
                <w:i/>
                <w:sz w:val="20"/>
                <w:szCs w:val="20"/>
                <w:lang w:eastAsia="en-GB"/>
              </w:rPr>
              <w:t>x</w:t>
            </w:r>
            <w:r w:rsidRPr="00324AE0">
              <w:rPr>
                <w:rFonts w:ascii="Arial" w:hAnsi="Arial" w:cs="Arial"/>
                <w:sz w:val="20"/>
                <w:szCs w:val="20"/>
                <w:lang w:eastAsia="en-GB"/>
              </w:rPr>
              <w:t>.</w:t>
            </w:r>
          </w:p>
          <w:p w14:paraId="1D33711D" w14:textId="77777777" w:rsidR="006B3C39" w:rsidRPr="008B6D1B" w:rsidRDefault="006B3C39" w:rsidP="006B3C39">
            <w:pPr>
              <w:rPr>
                <w:rFonts w:ascii="Arial" w:eastAsia="Times New Roman" w:hAnsi="Arial" w:cs="Arial"/>
                <w:sz w:val="20"/>
                <w:szCs w:val="20"/>
                <w:lang w:eastAsia="zh-CN"/>
              </w:rPr>
            </w:pPr>
          </w:p>
          <w:p w14:paraId="59871F61" w14:textId="77777777" w:rsidR="006B3C39" w:rsidRPr="008B6D1B" w:rsidRDefault="006B3C39" w:rsidP="006B3C39">
            <w:pPr>
              <w:rPr>
                <w:rFonts w:ascii="Arial" w:eastAsia="Times New Roman" w:hAnsi="Arial" w:cs="Arial"/>
                <w:sz w:val="20"/>
                <w:szCs w:val="20"/>
                <w:lang w:eastAsia="zh-CN"/>
              </w:rPr>
            </w:pPr>
            <w:r w:rsidRPr="008B6D1B">
              <w:rPr>
                <w:rFonts w:ascii="Arial" w:eastAsia="Times New Roman" w:hAnsi="Arial" w:cs="Arial"/>
                <w:sz w:val="20"/>
                <w:szCs w:val="20"/>
                <w:lang w:eastAsia="zh-CN"/>
              </w:rPr>
              <w:t xml:space="preserve">It should be stressed that, graphically, </w:t>
            </w:r>
            <w:r w:rsidRPr="00211C1F">
              <w:rPr>
                <w:rFonts w:ascii="Arial" w:eastAsia="Times New Roman" w:hAnsi="Arial" w:cs="Arial"/>
                <w:position w:val="-10"/>
                <w:sz w:val="20"/>
                <w:szCs w:val="20"/>
                <w:lang w:eastAsia="zh-CN"/>
              </w:rPr>
              <w:object w:dxaOrig="760" w:dyaOrig="320" w14:anchorId="65ADCF34">
                <v:shape id="_x0000_i5844" type="#_x0000_t75" style="width:38.25pt;height:15pt" o:ole="" fillcolor="window">
                  <v:imagedata r:id="rId356" o:title=""/>
                </v:shape>
                <o:OLEObject Type="Embed" ProgID="Equation.DSMT4" ShapeID="_x0000_i5844" DrawAspect="Content" ObjectID="_1742125033" r:id="rId357"/>
              </w:object>
            </w:r>
            <w:r w:rsidRPr="008B6D1B">
              <w:rPr>
                <w:rFonts w:ascii="Arial" w:eastAsia="Times New Roman" w:hAnsi="Arial" w:cs="Arial"/>
                <w:sz w:val="20"/>
                <w:szCs w:val="20"/>
                <w:lang w:eastAsia="zh-CN"/>
              </w:rPr>
              <w:t xml:space="preserve"> are reflections of each other in the line </w:t>
            </w:r>
            <w:r w:rsidRPr="00324AE0">
              <w:rPr>
                <w:rFonts w:ascii="Arial" w:hAnsi="Arial" w:cs="Arial"/>
                <w:i/>
                <w:sz w:val="20"/>
                <w:szCs w:val="20"/>
                <w:lang w:eastAsia="en-GB"/>
              </w:rPr>
              <w:t>y</w:t>
            </w:r>
            <w:r w:rsidRPr="00324AE0">
              <w:rPr>
                <w:rFonts w:ascii="Arial" w:hAnsi="Arial" w:cs="Arial"/>
                <w:sz w:val="20"/>
                <w:szCs w:val="20"/>
                <w:lang w:eastAsia="en-GB"/>
              </w:rPr>
              <w:t xml:space="preserve"> = </w:t>
            </w:r>
            <w:r w:rsidRPr="00324AE0">
              <w:rPr>
                <w:rFonts w:ascii="Arial" w:hAnsi="Arial" w:cs="Arial"/>
                <w:i/>
                <w:sz w:val="20"/>
                <w:szCs w:val="20"/>
                <w:lang w:eastAsia="en-GB"/>
              </w:rPr>
              <w:t>x</w:t>
            </w:r>
            <w:r>
              <w:rPr>
                <w:rFonts w:ascii="Arial" w:eastAsia="Times New Roman" w:hAnsi="Arial" w:cs="Arial"/>
                <w:sz w:val="20"/>
                <w:szCs w:val="20"/>
                <w:lang w:eastAsia="zh-CN"/>
              </w:rPr>
              <w:t xml:space="preserve"> S</w:t>
            </w:r>
            <w:r w:rsidRPr="008B6D1B">
              <w:rPr>
                <w:rFonts w:ascii="Arial" w:eastAsia="Times New Roman" w:hAnsi="Arial" w:cs="Arial"/>
                <w:sz w:val="20"/>
                <w:szCs w:val="20"/>
                <w:lang w:eastAsia="zh-CN"/>
              </w:rPr>
              <w:t>o</w:t>
            </w:r>
            <w:r>
              <w:rPr>
                <w:rFonts w:ascii="Arial" w:eastAsia="Times New Roman" w:hAnsi="Arial" w:cs="Arial"/>
                <w:sz w:val="20"/>
                <w:szCs w:val="20"/>
                <w:lang w:eastAsia="zh-CN"/>
              </w:rPr>
              <w:t xml:space="preserve"> for example,</w:t>
            </w:r>
            <w:r w:rsidRPr="008B6D1B">
              <w:rPr>
                <w:rFonts w:ascii="Arial" w:eastAsia="Times New Roman" w:hAnsi="Arial" w:cs="Arial"/>
                <w:sz w:val="20"/>
                <w:szCs w:val="20"/>
                <w:lang w:eastAsia="zh-CN"/>
              </w:rPr>
              <w:t xml:space="preserve"> if the point (2, 4) lies on</w:t>
            </w:r>
            <w:r w:rsidRPr="00211C1F">
              <w:rPr>
                <w:rFonts w:eastAsia="Times New Roman"/>
                <w:sz w:val="22"/>
                <w:szCs w:val="22"/>
                <w:lang w:eastAsia="zh-CN"/>
              </w:rPr>
              <w:t xml:space="preserve"> </w:t>
            </w:r>
            <w:r w:rsidRPr="00324AE0">
              <w:rPr>
                <w:rFonts w:ascii="Arial" w:eastAsia="Times New Roman" w:hAnsi="Arial" w:cs="Arial"/>
                <w:sz w:val="20"/>
                <w:szCs w:val="20"/>
                <w:lang w:eastAsia="zh-CN"/>
              </w:rPr>
              <w:t>f</w:t>
            </w:r>
            <w:r w:rsidRPr="008B6D1B">
              <w:rPr>
                <w:rFonts w:ascii="Arial" w:eastAsia="Times New Roman" w:hAnsi="Arial" w:cs="Arial"/>
                <w:sz w:val="20"/>
                <w:szCs w:val="20"/>
                <w:lang w:eastAsia="zh-CN"/>
              </w:rPr>
              <w:t>, the</w:t>
            </w:r>
            <w:r>
              <w:rPr>
                <w:rFonts w:ascii="Arial" w:eastAsia="Times New Roman" w:hAnsi="Arial" w:cs="Arial"/>
                <w:sz w:val="20"/>
                <w:szCs w:val="20"/>
                <w:lang w:eastAsia="zh-CN"/>
              </w:rPr>
              <w:t>n the</w:t>
            </w:r>
            <w:r w:rsidRPr="008B6D1B">
              <w:rPr>
                <w:rFonts w:ascii="Arial" w:eastAsia="Times New Roman" w:hAnsi="Arial" w:cs="Arial"/>
                <w:sz w:val="20"/>
                <w:szCs w:val="20"/>
                <w:lang w:eastAsia="zh-CN"/>
              </w:rPr>
              <w:t xml:space="preserve"> point (4, 2) will lie on the </w:t>
            </w:r>
            <w:r>
              <w:rPr>
                <w:rFonts w:ascii="Arial" w:eastAsia="Times New Roman" w:hAnsi="Arial" w:cs="Arial"/>
                <w:sz w:val="20"/>
                <w:szCs w:val="20"/>
                <w:lang w:eastAsia="zh-CN"/>
              </w:rPr>
              <w:t>inverse function</w:t>
            </w:r>
            <w:r w:rsidRPr="008B6D1B">
              <w:rPr>
                <w:rFonts w:ascii="Arial" w:eastAsia="Times New Roman" w:hAnsi="Arial" w:cs="Arial"/>
                <w:sz w:val="20"/>
                <w:szCs w:val="20"/>
                <w:lang w:eastAsia="zh-CN"/>
              </w:rPr>
              <w:t>.</w:t>
            </w:r>
          </w:p>
          <w:p w14:paraId="2FCBAEC5" w14:textId="77777777" w:rsidR="006B3C39" w:rsidRPr="008B6D1B" w:rsidRDefault="006B3C39" w:rsidP="006B3C39">
            <w:pPr>
              <w:autoSpaceDE w:val="0"/>
              <w:autoSpaceDN w:val="0"/>
              <w:adjustRightInd w:val="0"/>
              <w:rPr>
                <w:rFonts w:ascii="Arial" w:hAnsi="Arial" w:cs="Arial"/>
                <w:b/>
                <w:sz w:val="20"/>
                <w:szCs w:val="20"/>
                <w:lang w:eastAsia="en-GB"/>
              </w:rPr>
            </w:pPr>
          </w:p>
          <w:p w14:paraId="33FC8FF0" w14:textId="77777777" w:rsidR="006B3C39" w:rsidRPr="00CE1072" w:rsidRDefault="006B3C39" w:rsidP="006B3C39">
            <w:pPr>
              <w:autoSpaceDE w:val="0"/>
              <w:autoSpaceDN w:val="0"/>
              <w:adjustRightInd w:val="0"/>
              <w:rPr>
                <w:rFonts w:ascii="Arial" w:hAnsi="Arial" w:cs="Arial"/>
                <w:sz w:val="20"/>
                <w:szCs w:val="20"/>
                <w:lang w:eastAsia="en-GB"/>
              </w:rPr>
            </w:pPr>
            <w:r>
              <w:rPr>
                <w:rFonts w:ascii="Arial" w:hAnsi="Arial" w:cs="Arial"/>
                <w:sz w:val="20"/>
                <w:szCs w:val="20"/>
                <w:lang w:eastAsia="en-GB"/>
              </w:rPr>
              <w:t>L</w:t>
            </w:r>
            <w:r w:rsidRPr="008B6D1B">
              <w:rPr>
                <w:rFonts w:ascii="Arial" w:hAnsi="Arial" w:cs="Arial"/>
                <w:sz w:val="20"/>
                <w:szCs w:val="20"/>
                <w:lang w:eastAsia="en-GB"/>
              </w:rPr>
              <w:t>ots of practice (with answers) at finding inverse functions, restricting domains (including trigonometric functions) as well as graphing functions and their inverses</w:t>
            </w:r>
            <w:r>
              <w:rPr>
                <w:rFonts w:ascii="Arial" w:hAnsi="Arial" w:cs="Arial"/>
                <w:sz w:val="20"/>
                <w:szCs w:val="20"/>
                <w:lang w:eastAsia="en-GB"/>
              </w:rPr>
              <w:t xml:space="preserve"> can be found at:</w:t>
            </w:r>
            <w:r w:rsidRPr="008B6D1B">
              <w:rPr>
                <w:rFonts w:ascii="Arial" w:hAnsi="Arial" w:cs="Arial"/>
              </w:rPr>
              <w:t xml:space="preserve"> </w:t>
            </w:r>
            <w:hyperlink r:id="rId358" w:history="1">
              <w:r>
                <w:rPr>
                  <w:rStyle w:val="Hyperlink"/>
                  <w:rFonts w:ascii="Arial" w:hAnsi="Arial" w:cs="Arial"/>
                  <w:sz w:val="20"/>
                  <w:szCs w:val="20"/>
                  <w:lang w:eastAsia="en-GB"/>
                </w:rPr>
                <w:t>www.stem.org.uk/resources/elibrary/resource/30372/functions-and-graphs</w:t>
              </w:r>
            </w:hyperlink>
            <w:r>
              <w:rPr>
                <w:rFonts w:ascii="Arial" w:hAnsi="Arial" w:cs="Arial"/>
                <w:sz w:val="20"/>
                <w:szCs w:val="20"/>
                <w:lang w:eastAsia="en-GB"/>
              </w:rPr>
              <w:t xml:space="preserve"> </w:t>
            </w:r>
            <w:r w:rsidRPr="00CE1072">
              <w:rPr>
                <w:rFonts w:ascii="Arial" w:hAnsi="Arial" w:cs="Arial"/>
                <w:sz w:val="20"/>
                <w:szCs w:val="20"/>
                <w:lang w:eastAsia="en-GB"/>
              </w:rPr>
              <w:t xml:space="preserve">. </w:t>
            </w:r>
            <w:r w:rsidRPr="00CE1072">
              <w:rPr>
                <w:rFonts w:ascii="Arial" w:hAnsi="Arial" w:cs="Arial"/>
                <w:b/>
                <w:sz w:val="20"/>
                <w:szCs w:val="20"/>
                <w:lang w:eastAsia="en-GB"/>
              </w:rPr>
              <w:t>(I)</w:t>
            </w:r>
          </w:p>
          <w:p w14:paraId="7B2AB1E4" w14:textId="77777777" w:rsidR="006B3C39" w:rsidRPr="008B6D1B" w:rsidRDefault="006B3C39" w:rsidP="006B3C39">
            <w:pPr>
              <w:autoSpaceDE w:val="0"/>
              <w:autoSpaceDN w:val="0"/>
              <w:adjustRightInd w:val="0"/>
              <w:rPr>
                <w:rFonts w:ascii="Arial" w:hAnsi="Arial" w:cs="Arial"/>
                <w:sz w:val="20"/>
                <w:szCs w:val="20"/>
                <w:lang w:eastAsia="en-GB"/>
              </w:rPr>
            </w:pPr>
          </w:p>
          <w:p w14:paraId="7F2B4DCE" w14:textId="2FF77183" w:rsidR="006B3C39" w:rsidRPr="004A4E17" w:rsidRDefault="006B3C39" w:rsidP="006B3C39">
            <w:pPr>
              <w:pStyle w:val="BodyText"/>
            </w:pPr>
            <w:r>
              <w:rPr>
                <w:lang w:eastAsia="en-GB"/>
              </w:rPr>
              <w:t xml:space="preserve">‘Inverse of a function’ at </w:t>
            </w:r>
            <w:hyperlink r:id="rId359" w:history="1">
              <w:r>
                <w:rPr>
                  <w:rStyle w:val="Hyperlink"/>
                  <w:rFonts w:cs="Arial"/>
                  <w:lang w:eastAsia="en-GB"/>
                </w:rPr>
                <w:t>www.geogebra.org/m/DV64WEtT</w:t>
              </w:r>
            </w:hyperlink>
            <w:r>
              <w:rPr>
                <w:lang w:eastAsia="en-GB"/>
              </w:rPr>
              <w:t xml:space="preserve"> is an</w:t>
            </w:r>
            <w:r w:rsidRPr="008B6D1B">
              <w:rPr>
                <w:lang w:eastAsia="en-GB"/>
              </w:rPr>
              <w:t xml:space="preserve"> excellent </w:t>
            </w:r>
            <w:r>
              <w:rPr>
                <w:lang w:eastAsia="en-GB"/>
              </w:rPr>
              <w:t xml:space="preserve">resource </w:t>
            </w:r>
            <w:r w:rsidRPr="008B6D1B">
              <w:rPr>
                <w:lang w:eastAsia="en-GB"/>
              </w:rPr>
              <w:t>for relating the graph of a function to its inverse</w:t>
            </w:r>
            <w:r>
              <w:rPr>
                <w:lang w:eastAsia="en-GB"/>
              </w:rPr>
              <w:t>.</w:t>
            </w:r>
          </w:p>
        </w:tc>
      </w:tr>
      <w:tr w:rsidR="006B3C39" w:rsidRPr="004A4E17" w14:paraId="48460708" w14:textId="77777777" w:rsidTr="00ED7D00">
        <w:trPr>
          <w:tblHeader/>
        </w:trPr>
        <w:tc>
          <w:tcPr>
            <w:tcW w:w="14601" w:type="dxa"/>
            <w:gridSpan w:val="3"/>
            <w:shd w:val="clear" w:color="auto" w:fill="EA5B0C"/>
            <w:tcMar>
              <w:top w:w="113" w:type="dxa"/>
              <w:bottom w:w="113" w:type="dxa"/>
            </w:tcMar>
            <w:vAlign w:val="center"/>
          </w:tcPr>
          <w:p w14:paraId="26C0A9FD" w14:textId="77777777" w:rsidR="006B3C39" w:rsidRPr="00FB2E1E" w:rsidRDefault="006B3C39" w:rsidP="006B3C39">
            <w:pPr>
              <w:rPr>
                <w:rFonts w:ascii="Arial" w:hAnsi="Arial" w:cs="Arial"/>
                <w:b/>
                <w:color w:val="FFFFFF"/>
                <w:sz w:val="20"/>
                <w:szCs w:val="20"/>
              </w:rPr>
            </w:pPr>
            <w:r w:rsidRPr="00FB2E1E">
              <w:rPr>
                <w:rFonts w:ascii="Arial" w:hAnsi="Arial" w:cs="Arial"/>
                <w:b/>
                <w:color w:val="FFFFFF"/>
                <w:sz w:val="20"/>
                <w:szCs w:val="20"/>
              </w:rPr>
              <w:t>Past and specimen papers</w:t>
            </w:r>
          </w:p>
        </w:tc>
      </w:tr>
      <w:tr w:rsidR="006B3C39" w:rsidRPr="004A4E17" w14:paraId="597D0C1B" w14:textId="77777777" w:rsidTr="00ED7D00">
        <w:tblPrEx>
          <w:tblCellMar>
            <w:top w:w="0" w:type="dxa"/>
            <w:bottom w:w="0" w:type="dxa"/>
          </w:tblCellMar>
        </w:tblPrEx>
        <w:tc>
          <w:tcPr>
            <w:tcW w:w="14601" w:type="dxa"/>
            <w:gridSpan w:val="3"/>
            <w:tcMar>
              <w:top w:w="113" w:type="dxa"/>
              <w:bottom w:w="113" w:type="dxa"/>
            </w:tcMar>
          </w:tcPr>
          <w:p w14:paraId="4188999E" w14:textId="77777777" w:rsidR="006B3C39" w:rsidRDefault="006B3C39" w:rsidP="006B3C39">
            <w:pPr>
              <w:pStyle w:val="BodyText"/>
              <w:rPr>
                <w:rStyle w:val="Bold"/>
              </w:rPr>
            </w:pPr>
            <w:r>
              <w:rPr>
                <w:lang w:eastAsia="en-GB"/>
              </w:rPr>
              <w:t xml:space="preserve">Past/specimen papers and mark schemes are available to download from the </w:t>
            </w:r>
            <w:hyperlink r:id="rId360" w:history="1">
              <w:r>
                <w:rPr>
                  <w:rStyle w:val="Hyperlink"/>
                </w:rPr>
                <w:t>School Support Hub</w:t>
              </w:r>
            </w:hyperlink>
            <w:r w:rsidRPr="00B12682">
              <w:rPr>
                <w:rStyle w:val="Hyperlink"/>
                <w:u w:val="none"/>
              </w:rPr>
              <w:t xml:space="preserve"> </w:t>
            </w:r>
            <w:r>
              <w:rPr>
                <w:rStyle w:val="Bold"/>
              </w:rPr>
              <w:t>(F)</w:t>
            </w:r>
          </w:p>
          <w:tbl>
            <w:tblPr>
              <w:tblW w:w="0" w:type="auto"/>
              <w:tblLook w:val="04A0" w:firstRow="1" w:lastRow="0" w:firstColumn="1" w:lastColumn="0" w:noHBand="0" w:noVBand="1"/>
            </w:tblPr>
            <w:tblGrid>
              <w:gridCol w:w="3385"/>
            </w:tblGrid>
            <w:tr w:rsidR="00F33102" w:rsidRPr="00F33102" w14:paraId="670D51E7" w14:textId="77777777" w:rsidTr="00AD5F55">
              <w:trPr>
                <w:trHeight w:val="300"/>
              </w:trPr>
              <w:tc>
                <w:tcPr>
                  <w:tcW w:w="0" w:type="auto"/>
                  <w:tcBorders>
                    <w:top w:val="nil"/>
                    <w:left w:val="nil"/>
                    <w:bottom w:val="nil"/>
                    <w:right w:val="nil"/>
                  </w:tcBorders>
                  <w:shd w:val="clear" w:color="auto" w:fill="auto"/>
                  <w:noWrap/>
                  <w:vAlign w:val="bottom"/>
                  <w:hideMark/>
                </w:tcPr>
                <w:p w14:paraId="25D13C91" w14:textId="77777777" w:rsidR="00F33102" w:rsidRPr="00F33102" w:rsidRDefault="00F33102" w:rsidP="00F33102">
                  <w:pPr>
                    <w:rPr>
                      <w:rFonts w:ascii="Arial" w:eastAsia="Times New Roman" w:hAnsi="Arial" w:cs="Arial"/>
                      <w:color w:val="000000"/>
                      <w:sz w:val="20"/>
                      <w:szCs w:val="20"/>
                      <w:lang w:eastAsia="en-GB"/>
                    </w:rPr>
                  </w:pPr>
                  <w:r w:rsidRPr="00F33102">
                    <w:rPr>
                      <w:rFonts w:ascii="Arial" w:eastAsia="Times New Roman" w:hAnsi="Arial" w:cs="Arial"/>
                      <w:color w:val="000000"/>
                      <w:sz w:val="20"/>
                      <w:szCs w:val="20"/>
                      <w:lang w:eastAsia="en-GB"/>
                    </w:rPr>
                    <w:t>2025 Specimen Paper 1 Question 1</w:t>
                  </w:r>
                </w:p>
              </w:tc>
            </w:tr>
            <w:tr w:rsidR="00F33102" w:rsidRPr="00F33102" w14:paraId="36701FD6" w14:textId="77777777" w:rsidTr="00AD5F55">
              <w:trPr>
                <w:trHeight w:val="300"/>
              </w:trPr>
              <w:tc>
                <w:tcPr>
                  <w:tcW w:w="0" w:type="auto"/>
                  <w:tcBorders>
                    <w:top w:val="nil"/>
                    <w:left w:val="nil"/>
                    <w:bottom w:val="nil"/>
                    <w:right w:val="nil"/>
                  </w:tcBorders>
                  <w:shd w:val="clear" w:color="auto" w:fill="auto"/>
                  <w:noWrap/>
                  <w:vAlign w:val="bottom"/>
                  <w:hideMark/>
                </w:tcPr>
                <w:p w14:paraId="050BF2D9" w14:textId="77777777" w:rsidR="00F33102" w:rsidRPr="00F33102" w:rsidRDefault="00F33102" w:rsidP="00F33102">
                  <w:pPr>
                    <w:rPr>
                      <w:rFonts w:ascii="Arial" w:eastAsia="Times New Roman" w:hAnsi="Arial" w:cs="Arial"/>
                      <w:color w:val="000000"/>
                      <w:sz w:val="20"/>
                      <w:szCs w:val="20"/>
                      <w:lang w:eastAsia="en-GB"/>
                    </w:rPr>
                  </w:pPr>
                  <w:r w:rsidRPr="00F33102">
                    <w:rPr>
                      <w:rFonts w:ascii="Arial" w:eastAsia="Times New Roman" w:hAnsi="Arial" w:cs="Arial"/>
                      <w:color w:val="000000"/>
                      <w:sz w:val="20"/>
                      <w:szCs w:val="20"/>
                      <w:lang w:eastAsia="en-GB"/>
                    </w:rPr>
                    <w:t>2025 Specimen Paper 1 Question 6</w:t>
                  </w:r>
                </w:p>
              </w:tc>
            </w:tr>
            <w:tr w:rsidR="00F33102" w:rsidRPr="00F33102" w14:paraId="4A112982" w14:textId="77777777" w:rsidTr="00AD5F55">
              <w:trPr>
                <w:trHeight w:val="300"/>
              </w:trPr>
              <w:tc>
                <w:tcPr>
                  <w:tcW w:w="0" w:type="auto"/>
                  <w:tcBorders>
                    <w:top w:val="nil"/>
                    <w:left w:val="nil"/>
                    <w:bottom w:val="nil"/>
                    <w:right w:val="nil"/>
                  </w:tcBorders>
                  <w:shd w:val="clear" w:color="auto" w:fill="auto"/>
                  <w:noWrap/>
                  <w:vAlign w:val="bottom"/>
                  <w:hideMark/>
                </w:tcPr>
                <w:p w14:paraId="068226A5" w14:textId="38E3C834" w:rsidR="00F33102" w:rsidRPr="00F33102" w:rsidRDefault="00F05940" w:rsidP="00F33102">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F33102" w:rsidRPr="00F33102">
                    <w:rPr>
                      <w:rFonts w:ascii="Arial" w:eastAsia="Times New Roman" w:hAnsi="Arial" w:cs="Arial"/>
                      <w:color w:val="000000"/>
                      <w:sz w:val="20"/>
                      <w:szCs w:val="20"/>
                      <w:lang w:eastAsia="en-GB"/>
                    </w:rPr>
                    <w:t xml:space="preserve"> 2022, Paper 11 Question 3</w:t>
                  </w:r>
                </w:p>
              </w:tc>
            </w:tr>
            <w:tr w:rsidR="00F33102" w:rsidRPr="00F33102" w14:paraId="2E525705" w14:textId="77777777" w:rsidTr="00AD5F55">
              <w:trPr>
                <w:trHeight w:val="300"/>
              </w:trPr>
              <w:tc>
                <w:tcPr>
                  <w:tcW w:w="0" w:type="auto"/>
                  <w:tcBorders>
                    <w:top w:val="nil"/>
                    <w:left w:val="nil"/>
                    <w:bottom w:val="nil"/>
                    <w:right w:val="nil"/>
                  </w:tcBorders>
                  <w:shd w:val="clear" w:color="auto" w:fill="auto"/>
                  <w:noWrap/>
                  <w:vAlign w:val="bottom"/>
                  <w:hideMark/>
                </w:tcPr>
                <w:p w14:paraId="0F724875" w14:textId="0CC3132A" w:rsidR="00F33102" w:rsidRPr="00F33102" w:rsidRDefault="00F05940" w:rsidP="00F33102">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F33102" w:rsidRPr="00F33102">
                    <w:rPr>
                      <w:rFonts w:ascii="Arial" w:eastAsia="Times New Roman" w:hAnsi="Arial" w:cs="Arial"/>
                      <w:color w:val="000000"/>
                      <w:sz w:val="20"/>
                      <w:szCs w:val="20"/>
                      <w:lang w:eastAsia="en-GB"/>
                    </w:rPr>
                    <w:t xml:space="preserve"> 2022, Paper 13 Question 6</w:t>
                  </w:r>
                </w:p>
              </w:tc>
            </w:tr>
            <w:tr w:rsidR="00F33102" w:rsidRPr="00F33102" w14:paraId="0204CCDE" w14:textId="77777777" w:rsidTr="00AD5F55">
              <w:trPr>
                <w:trHeight w:val="300"/>
              </w:trPr>
              <w:tc>
                <w:tcPr>
                  <w:tcW w:w="0" w:type="auto"/>
                  <w:tcBorders>
                    <w:top w:val="nil"/>
                    <w:left w:val="nil"/>
                    <w:bottom w:val="nil"/>
                    <w:right w:val="nil"/>
                  </w:tcBorders>
                  <w:shd w:val="clear" w:color="auto" w:fill="auto"/>
                  <w:noWrap/>
                  <w:vAlign w:val="bottom"/>
                  <w:hideMark/>
                </w:tcPr>
                <w:p w14:paraId="27E11C3B" w14:textId="77777777" w:rsidR="00F33102" w:rsidRPr="00F33102" w:rsidRDefault="00F33102" w:rsidP="00F33102">
                  <w:pPr>
                    <w:rPr>
                      <w:rFonts w:ascii="Arial" w:eastAsia="Times New Roman" w:hAnsi="Arial" w:cs="Arial"/>
                      <w:color w:val="000000"/>
                      <w:sz w:val="20"/>
                      <w:szCs w:val="20"/>
                      <w:lang w:eastAsia="en-GB"/>
                    </w:rPr>
                  </w:pPr>
                  <w:r w:rsidRPr="00F33102">
                    <w:rPr>
                      <w:rFonts w:ascii="Arial" w:eastAsia="Times New Roman" w:hAnsi="Arial" w:cs="Arial"/>
                      <w:color w:val="000000"/>
                      <w:sz w:val="20"/>
                      <w:szCs w:val="20"/>
                      <w:lang w:eastAsia="en-GB"/>
                    </w:rPr>
                    <w:t>March 2022, Paper 12 Question 9</w:t>
                  </w:r>
                </w:p>
              </w:tc>
            </w:tr>
          </w:tbl>
          <w:p w14:paraId="307A28D4" w14:textId="1AF37999" w:rsidR="006B3C39" w:rsidRPr="004E2FD6" w:rsidRDefault="006B3C39" w:rsidP="006B3C39">
            <w:pPr>
              <w:pStyle w:val="BodyText"/>
              <w:rPr>
                <w:i/>
              </w:rPr>
            </w:pPr>
          </w:p>
        </w:tc>
      </w:tr>
    </w:tbl>
    <w:p w14:paraId="2D463F67" w14:textId="5AC6CD2E" w:rsidR="003714D1" w:rsidRDefault="003714D1" w:rsidP="003714D1">
      <w:pPr>
        <w:rPr>
          <w:rFonts w:ascii="Arial" w:hAnsi="Arial"/>
          <w:bCs/>
          <w:sz w:val="20"/>
          <w:szCs w:val="20"/>
        </w:rPr>
      </w:pPr>
    </w:p>
    <w:p w14:paraId="5F22A02F" w14:textId="77777777" w:rsidR="003714D1" w:rsidRDefault="003714D1" w:rsidP="003714D1">
      <w:pPr>
        <w:rPr>
          <w:rFonts w:ascii="Arial" w:hAnsi="Arial"/>
          <w:bCs/>
          <w:sz w:val="20"/>
          <w:szCs w:val="20"/>
        </w:rPr>
        <w:sectPr w:rsidR="003714D1" w:rsidSect="00F12A5D">
          <w:pgSz w:w="16838" w:h="11906" w:orient="landscape"/>
          <w:pgMar w:top="1134" w:right="1134" w:bottom="284" w:left="1134" w:header="567" w:footer="567" w:gutter="0"/>
          <w:cols w:space="708"/>
          <w:docGrid w:linePitch="360"/>
        </w:sectPr>
      </w:pPr>
    </w:p>
    <w:p w14:paraId="6E9A30FF" w14:textId="5BED472D" w:rsidR="00B6727A" w:rsidRPr="00393536" w:rsidRDefault="00B6727A" w:rsidP="00B6727A">
      <w:pPr>
        <w:pStyle w:val="Heading1"/>
      </w:pPr>
      <w:bookmarkStart w:id="18" w:name="_Toc131509202"/>
      <w:r>
        <w:t>13</w:t>
      </w:r>
      <w:r w:rsidR="00B03893">
        <w:t>.</w:t>
      </w:r>
      <w:r>
        <w:t xml:space="preserve"> Vectors in two dimensions</w:t>
      </w:r>
      <w:bookmarkEnd w:id="18"/>
    </w:p>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CellMar>
          <w:top w:w="113" w:type="dxa"/>
          <w:bottom w:w="113" w:type="dxa"/>
        </w:tblCellMar>
        <w:tblLook w:val="0000" w:firstRow="0" w:lastRow="0" w:firstColumn="0" w:lastColumn="0" w:noHBand="0" w:noVBand="0"/>
      </w:tblPr>
      <w:tblGrid>
        <w:gridCol w:w="2665"/>
        <w:gridCol w:w="2126"/>
        <w:gridCol w:w="9810"/>
      </w:tblGrid>
      <w:tr w:rsidR="00B6727A" w:rsidRPr="004A4E17" w14:paraId="25FF5D7C" w14:textId="77777777" w:rsidTr="00ED7D00">
        <w:trPr>
          <w:tblHeader/>
        </w:trPr>
        <w:tc>
          <w:tcPr>
            <w:tcW w:w="2665" w:type="dxa"/>
            <w:shd w:val="clear" w:color="auto" w:fill="EA5B0C"/>
            <w:tcMar>
              <w:top w:w="113" w:type="dxa"/>
              <w:bottom w:w="113" w:type="dxa"/>
            </w:tcMar>
            <w:vAlign w:val="center"/>
          </w:tcPr>
          <w:p w14:paraId="12DE1CC5" w14:textId="77777777" w:rsidR="00B6727A" w:rsidRPr="004A4E17" w:rsidRDefault="00B6727A" w:rsidP="007056AD">
            <w:pPr>
              <w:pStyle w:val="TableHead"/>
              <w:spacing w:before="0" w:after="0"/>
            </w:pPr>
            <w:r w:rsidRPr="004A4E17">
              <w:t>Syllabus re</w:t>
            </w:r>
            <w:r>
              <w:t>f.</w:t>
            </w:r>
          </w:p>
        </w:tc>
        <w:tc>
          <w:tcPr>
            <w:tcW w:w="2126" w:type="dxa"/>
            <w:shd w:val="clear" w:color="auto" w:fill="EA5B0C"/>
            <w:tcMar>
              <w:top w:w="113" w:type="dxa"/>
              <w:bottom w:w="113" w:type="dxa"/>
            </w:tcMar>
            <w:vAlign w:val="center"/>
          </w:tcPr>
          <w:p w14:paraId="6E026EB5" w14:textId="77777777" w:rsidR="00B6727A" w:rsidRPr="004A4E17" w:rsidRDefault="00B6727A" w:rsidP="007056AD">
            <w:pPr>
              <w:pStyle w:val="TableHead"/>
              <w:spacing w:before="0" w:after="0"/>
            </w:pPr>
            <w:r w:rsidRPr="004A4E17">
              <w:t>Learning objectives</w:t>
            </w:r>
          </w:p>
        </w:tc>
        <w:tc>
          <w:tcPr>
            <w:tcW w:w="9810" w:type="dxa"/>
            <w:shd w:val="clear" w:color="auto" w:fill="EA5B0C"/>
            <w:tcMar>
              <w:top w:w="113" w:type="dxa"/>
              <w:bottom w:w="113" w:type="dxa"/>
            </w:tcMar>
            <w:vAlign w:val="center"/>
          </w:tcPr>
          <w:p w14:paraId="6E5DF7FB" w14:textId="77777777" w:rsidR="00B6727A" w:rsidRPr="00DF2AEF" w:rsidRDefault="00B6727A" w:rsidP="007056AD">
            <w:pPr>
              <w:pStyle w:val="TableHead"/>
              <w:spacing w:before="0" w:after="0"/>
            </w:pPr>
            <w:r w:rsidRPr="00DF2AEF">
              <w:t>Suggested teaching activities</w:t>
            </w:r>
            <w:r>
              <w:t xml:space="preserve"> </w:t>
            </w:r>
          </w:p>
        </w:tc>
      </w:tr>
      <w:tr w:rsidR="006B3C39" w:rsidRPr="004A4E17" w14:paraId="2E40D1D1" w14:textId="77777777" w:rsidTr="00ED7D00">
        <w:tblPrEx>
          <w:tblCellMar>
            <w:top w:w="0" w:type="dxa"/>
            <w:bottom w:w="0" w:type="dxa"/>
          </w:tblCellMar>
        </w:tblPrEx>
        <w:trPr>
          <w:trHeight w:val="487"/>
        </w:trPr>
        <w:tc>
          <w:tcPr>
            <w:tcW w:w="2665" w:type="dxa"/>
            <w:tcMar>
              <w:top w:w="113" w:type="dxa"/>
              <w:bottom w:w="113" w:type="dxa"/>
            </w:tcMar>
          </w:tcPr>
          <w:p w14:paraId="50B216EB" w14:textId="072F5E1E" w:rsidR="006B3C39" w:rsidRPr="004A4E17" w:rsidRDefault="006B3C39" w:rsidP="006B3C39">
            <w:pPr>
              <w:pStyle w:val="BodyText"/>
              <w:rPr>
                <w:lang w:eastAsia="en-GB"/>
              </w:rPr>
            </w:pPr>
            <w:r>
              <w:rPr>
                <w:lang w:eastAsia="en-GB"/>
              </w:rPr>
              <w:t>Whole unit</w:t>
            </w:r>
          </w:p>
        </w:tc>
        <w:tc>
          <w:tcPr>
            <w:tcW w:w="2126" w:type="dxa"/>
            <w:tcMar>
              <w:top w:w="113" w:type="dxa"/>
              <w:bottom w:w="113" w:type="dxa"/>
            </w:tcMar>
          </w:tcPr>
          <w:p w14:paraId="5B260A0A" w14:textId="77777777" w:rsidR="006B3C39" w:rsidRPr="004A4E17" w:rsidRDefault="006B3C39" w:rsidP="006B3C39">
            <w:pPr>
              <w:pStyle w:val="BodyText"/>
              <w:rPr>
                <w:lang w:eastAsia="en-GB"/>
              </w:rPr>
            </w:pPr>
          </w:p>
        </w:tc>
        <w:tc>
          <w:tcPr>
            <w:tcW w:w="9810" w:type="dxa"/>
            <w:tcMar>
              <w:top w:w="113" w:type="dxa"/>
              <w:bottom w:w="113" w:type="dxa"/>
            </w:tcMar>
          </w:tcPr>
          <w:p w14:paraId="0298FD84" w14:textId="09249D21" w:rsidR="006B3C39" w:rsidRPr="00F046AD" w:rsidRDefault="006B3C39" w:rsidP="006B3C39">
            <w:pPr>
              <w:rPr>
                <w:rFonts w:ascii="Arial" w:hAnsi="Arial" w:cs="Arial"/>
                <w:sz w:val="20"/>
                <w:szCs w:val="20"/>
              </w:rPr>
            </w:pPr>
            <w:r>
              <w:rPr>
                <w:rFonts w:ascii="Arial" w:hAnsi="Arial" w:cs="Arial"/>
                <w:sz w:val="20"/>
                <w:szCs w:val="20"/>
              </w:rPr>
              <w:t xml:space="preserve">Learners should study </w:t>
            </w:r>
            <w:r w:rsidRPr="00D2704C">
              <w:rPr>
                <w:rFonts w:ascii="Arial" w:hAnsi="Arial" w:cs="Arial"/>
                <w:b/>
                <w:sz w:val="20"/>
                <w:szCs w:val="20"/>
              </w:rPr>
              <w:t>13 Vectors in two dimensions</w:t>
            </w:r>
            <w:r w:rsidRPr="00D2704C">
              <w:rPr>
                <w:rFonts w:ascii="Arial" w:hAnsi="Arial" w:cs="Arial"/>
                <w:sz w:val="20"/>
                <w:szCs w:val="20"/>
              </w:rPr>
              <w:t xml:space="preserve"> before </w:t>
            </w:r>
            <w:r w:rsidRPr="00D2704C">
              <w:rPr>
                <w:rFonts w:ascii="Arial" w:hAnsi="Arial" w:cs="Arial"/>
                <w:b/>
                <w:sz w:val="20"/>
                <w:szCs w:val="20"/>
              </w:rPr>
              <w:t xml:space="preserve">14 </w:t>
            </w:r>
            <w:r w:rsidR="00D2704C">
              <w:rPr>
                <w:rFonts w:ascii="Arial" w:hAnsi="Arial" w:cs="Arial"/>
                <w:b/>
                <w:sz w:val="20"/>
                <w:szCs w:val="20"/>
              </w:rPr>
              <w:t>Calculus</w:t>
            </w:r>
            <w:r w:rsidRPr="00F046AD">
              <w:rPr>
                <w:rFonts w:ascii="Arial" w:hAnsi="Arial" w:cs="Arial"/>
                <w:sz w:val="20"/>
                <w:szCs w:val="20"/>
              </w:rPr>
              <w:t xml:space="preserve">, where an application of calculus is made to kinematics. In the first instance, a basic understanding of vectors comes from differentiating between scalar and vector quantities. The movement from an original position to a final position of a translation represents a vector. Vectors have been introduced geometrically in Cambridge O Level Mathematics or </w:t>
            </w:r>
            <w:r>
              <w:rPr>
                <w:rFonts w:ascii="Arial" w:hAnsi="Arial" w:cs="Arial"/>
                <w:sz w:val="20"/>
                <w:szCs w:val="20"/>
              </w:rPr>
              <w:t xml:space="preserve">Cambridge </w:t>
            </w:r>
            <w:r w:rsidRPr="00F046AD">
              <w:rPr>
                <w:rFonts w:ascii="Arial" w:hAnsi="Arial" w:cs="Arial"/>
                <w:sz w:val="20"/>
                <w:szCs w:val="20"/>
              </w:rPr>
              <w:t xml:space="preserve">IGCSE Mathematics and then algebraically. The application of the material to be studied here to many areas of science, engineering and applied mathematics should become apparent through the </w:t>
            </w:r>
            <w:proofErr w:type="gramStart"/>
            <w:r w:rsidRPr="00F046AD">
              <w:rPr>
                <w:rFonts w:ascii="Arial" w:hAnsi="Arial" w:cs="Arial"/>
                <w:sz w:val="20"/>
                <w:szCs w:val="20"/>
              </w:rPr>
              <w:t>problem solving</w:t>
            </w:r>
            <w:proofErr w:type="gramEnd"/>
            <w:r w:rsidRPr="00F046AD">
              <w:rPr>
                <w:rFonts w:ascii="Arial" w:hAnsi="Arial" w:cs="Arial"/>
                <w:sz w:val="20"/>
                <w:szCs w:val="20"/>
              </w:rPr>
              <w:t xml:space="preserve"> activities undertaken.</w:t>
            </w:r>
          </w:p>
          <w:p w14:paraId="424254D8" w14:textId="77777777" w:rsidR="006B3C39" w:rsidRDefault="006B3C39" w:rsidP="006B3C39">
            <w:pPr>
              <w:autoSpaceDE w:val="0"/>
              <w:autoSpaceDN w:val="0"/>
              <w:adjustRightInd w:val="0"/>
              <w:rPr>
                <w:rFonts w:ascii="Arial" w:hAnsi="Arial" w:cs="Arial"/>
                <w:sz w:val="20"/>
                <w:szCs w:val="20"/>
              </w:rPr>
            </w:pPr>
          </w:p>
          <w:p w14:paraId="05BDBC8A" w14:textId="77777777" w:rsidR="006B3C39" w:rsidRPr="00F046AD" w:rsidRDefault="006B3C39" w:rsidP="006B3C39">
            <w:pPr>
              <w:rPr>
                <w:rFonts w:ascii="Arial" w:hAnsi="Arial" w:cs="Arial"/>
                <w:sz w:val="20"/>
                <w:szCs w:val="20"/>
              </w:rPr>
            </w:pPr>
            <w:r w:rsidRPr="00F046AD">
              <w:rPr>
                <w:rFonts w:ascii="Arial" w:hAnsi="Arial" w:cs="Arial"/>
                <w:sz w:val="20"/>
                <w:szCs w:val="20"/>
              </w:rPr>
              <w:t>All relevant sections of Cambridge O Level Mathematics or Cambridge IGCSE Mathematics should have been covered</w:t>
            </w:r>
            <w:r>
              <w:rPr>
                <w:rFonts w:ascii="Arial" w:hAnsi="Arial" w:cs="Arial"/>
                <w:sz w:val="20"/>
                <w:szCs w:val="20"/>
              </w:rPr>
              <w:t>, including bearings</w:t>
            </w:r>
            <w:r w:rsidRPr="00F046AD">
              <w:rPr>
                <w:rFonts w:ascii="Arial" w:hAnsi="Arial" w:cs="Arial"/>
                <w:sz w:val="20"/>
                <w:szCs w:val="20"/>
              </w:rPr>
              <w:t xml:space="preserve">. Learners will also need trigonometric skills applied to both right-angled and non-right-angled triangles </w:t>
            </w:r>
            <w:proofErr w:type="gramStart"/>
            <w:r w:rsidRPr="00F046AD">
              <w:rPr>
                <w:rFonts w:ascii="Arial" w:hAnsi="Arial" w:cs="Arial"/>
                <w:sz w:val="20"/>
                <w:szCs w:val="20"/>
              </w:rPr>
              <w:t>and also</w:t>
            </w:r>
            <w:proofErr w:type="gramEnd"/>
            <w:r w:rsidRPr="00F046AD">
              <w:rPr>
                <w:rFonts w:ascii="Arial" w:hAnsi="Arial" w:cs="Arial"/>
                <w:sz w:val="20"/>
                <w:szCs w:val="20"/>
              </w:rPr>
              <w:t xml:space="preserve"> be able to apply Pythagoras’ Theorem.</w:t>
            </w:r>
            <w:r>
              <w:rPr>
                <w:rFonts w:ascii="Arial" w:hAnsi="Arial" w:cs="Arial"/>
                <w:sz w:val="20"/>
                <w:szCs w:val="20"/>
              </w:rPr>
              <w:t xml:space="preserve"> </w:t>
            </w:r>
          </w:p>
          <w:p w14:paraId="5AF6AAFC" w14:textId="77777777" w:rsidR="006B3C39" w:rsidRDefault="006B3C39" w:rsidP="006B3C39">
            <w:pPr>
              <w:autoSpaceDE w:val="0"/>
              <w:autoSpaceDN w:val="0"/>
              <w:adjustRightInd w:val="0"/>
              <w:rPr>
                <w:rFonts w:ascii="Arial" w:hAnsi="Arial" w:cs="Arial"/>
                <w:sz w:val="20"/>
                <w:szCs w:val="20"/>
              </w:rPr>
            </w:pPr>
          </w:p>
          <w:p w14:paraId="5D5C0536" w14:textId="440A6FDF" w:rsidR="006B3C39" w:rsidRPr="00DB2C1F" w:rsidRDefault="006B3C39" w:rsidP="006B3C39">
            <w:pPr>
              <w:pStyle w:val="BodyText"/>
              <w:rPr>
                <w:lang w:eastAsia="en-GB"/>
              </w:rPr>
            </w:pPr>
            <w:r w:rsidRPr="00F046AD">
              <w:rPr>
                <w:bCs/>
              </w:rPr>
              <w:t>The vector spaces considered here are two dimensional, not three dimensional. There are two main themes</w:t>
            </w:r>
            <w:r>
              <w:rPr>
                <w:bCs/>
              </w:rPr>
              <w:t xml:space="preserve"> </w:t>
            </w:r>
            <w:r w:rsidRPr="00F046AD">
              <w:rPr>
                <w:bCs/>
              </w:rPr>
              <w:t>– theoretical applications of vector processes, which may be geometric or algebraic in nature</w:t>
            </w:r>
            <w:r>
              <w:rPr>
                <w:bCs/>
              </w:rPr>
              <w:t>,</w:t>
            </w:r>
            <w:r w:rsidRPr="00F046AD">
              <w:rPr>
                <w:bCs/>
              </w:rPr>
              <w:t xml:space="preserve"> and </w:t>
            </w:r>
            <w:r>
              <w:rPr>
                <w:bCs/>
              </w:rPr>
              <w:t xml:space="preserve">simple </w:t>
            </w:r>
            <w:r w:rsidRPr="00F046AD">
              <w:rPr>
                <w:bCs/>
              </w:rPr>
              <w:t>practical applications involving, for example, velocity vectors.</w:t>
            </w:r>
            <w:r w:rsidRPr="004975F8">
              <w:t xml:space="preserve"> </w:t>
            </w:r>
          </w:p>
        </w:tc>
      </w:tr>
      <w:tr w:rsidR="006B3C39" w:rsidRPr="004A4E17" w14:paraId="415C99DD" w14:textId="77777777" w:rsidTr="00ED7D00">
        <w:tblPrEx>
          <w:tblCellMar>
            <w:top w:w="0" w:type="dxa"/>
            <w:bottom w:w="0" w:type="dxa"/>
          </w:tblCellMar>
        </w:tblPrEx>
        <w:tc>
          <w:tcPr>
            <w:tcW w:w="2665" w:type="dxa"/>
            <w:tcMar>
              <w:top w:w="113" w:type="dxa"/>
              <w:bottom w:w="113" w:type="dxa"/>
            </w:tcMar>
          </w:tcPr>
          <w:p w14:paraId="07BE19AB" w14:textId="33579C75" w:rsidR="006B3C39" w:rsidRPr="004A4E17" w:rsidRDefault="006B3C39" w:rsidP="006B3C39">
            <w:pPr>
              <w:pStyle w:val="BodyText"/>
              <w:rPr>
                <w:lang w:eastAsia="en-GB"/>
              </w:rPr>
            </w:pPr>
            <w:r>
              <w:rPr>
                <w:lang w:eastAsia="en-GB"/>
              </w:rPr>
              <w:t>13.1</w:t>
            </w:r>
          </w:p>
        </w:tc>
        <w:tc>
          <w:tcPr>
            <w:tcW w:w="2126" w:type="dxa"/>
            <w:tcMar>
              <w:top w:w="113" w:type="dxa"/>
              <w:bottom w:w="113" w:type="dxa"/>
            </w:tcMar>
          </w:tcPr>
          <w:p w14:paraId="22EB6753" w14:textId="49AA88D4" w:rsidR="006B3C39" w:rsidRPr="004A4E17" w:rsidRDefault="006B3C39" w:rsidP="006B3C39">
            <w:pPr>
              <w:pStyle w:val="BodyText"/>
              <w:rPr>
                <w:lang w:eastAsia="en-GB"/>
              </w:rPr>
            </w:pPr>
            <w:r>
              <w:rPr>
                <w:spacing w:val="-2"/>
              </w:rPr>
              <w:t>Understand</w:t>
            </w:r>
            <w:r>
              <w:rPr>
                <w:spacing w:val="-4"/>
              </w:rPr>
              <w:t xml:space="preserve"> </w:t>
            </w:r>
            <w:r>
              <w:rPr>
                <w:spacing w:val="-2"/>
              </w:rPr>
              <w:t>and</w:t>
            </w:r>
            <w:r>
              <w:rPr>
                <w:spacing w:val="-4"/>
              </w:rPr>
              <w:t xml:space="preserve"> </w:t>
            </w:r>
            <w:r>
              <w:rPr>
                <w:spacing w:val="-2"/>
              </w:rPr>
              <w:t>use</w:t>
            </w:r>
            <w:r>
              <w:rPr>
                <w:spacing w:val="-4"/>
              </w:rPr>
              <w:t xml:space="preserve"> </w:t>
            </w:r>
            <w:r>
              <w:rPr>
                <w:spacing w:val="-2"/>
              </w:rPr>
              <w:t>vector</w:t>
            </w:r>
            <w:r>
              <w:rPr>
                <w:spacing w:val="-4"/>
              </w:rPr>
              <w:t xml:space="preserve"> </w:t>
            </w:r>
            <w:r>
              <w:rPr>
                <w:spacing w:val="-2"/>
              </w:rPr>
              <w:t>notation.</w:t>
            </w:r>
          </w:p>
        </w:tc>
        <w:tc>
          <w:tcPr>
            <w:tcW w:w="9810" w:type="dxa"/>
            <w:tcMar>
              <w:top w:w="113" w:type="dxa"/>
              <w:bottom w:w="113" w:type="dxa"/>
            </w:tcMar>
          </w:tcPr>
          <w:p w14:paraId="3BE7A974" w14:textId="6BD99923" w:rsidR="006B3C39" w:rsidRPr="004A4E17" w:rsidRDefault="006B3C39" w:rsidP="006B3C39">
            <w:pPr>
              <w:pStyle w:val="BodyText"/>
            </w:pPr>
            <w:r w:rsidRPr="008B6D1B">
              <w:t>This needs practi</w:t>
            </w:r>
            <w:r>
              <w:t>s</w:t>
            </w:r>
            <w:r w:rsidRPr="008B6D1B">
              <w:t xml:space="preserve">ing throughout the unit rather than being treated as a separate component. However, it is necessary to be </w:t>
            </w:r>
            <w:r w:rsidRPr="008B6D1B">
              <w:rPr>
                <w:b/>
              </w:rPr>
              <w:t>rigorous</w:t>
            </w:r>
            <w:r w:rsidRPr="008B6D1B">
              <w:t xml:space="preserve"> with learner use of symbols for vectors and to </w:t>
            </w:r>
            <w:r>
              <w:t xml:space="preserve">make sure they </w:t>
            </w:r>
            <w:r w:rsidRPr="008B6D1B">
              <w:t>understand the different forms used in text and handwritten mathematics. The Cartesian component form should be the only new presentation.</w:t>
            </w:r>
          </w:p>
        </w:tc>
      </w:tr>
      <w:tr w:rsidR="006B3C39" w:rsidRPr="004A4E17" w14:paraId="70E8CC8F" w14:textId="77777777" w:rsidTr="00ED7D00">
        <w:tblPrEx>
          <w:tblCellMar>
            <w:top w:w="0" w:type="dxa"/>
            <w:bottom w:w="0" w:type="dxa"/>
          </w:tblCellMar>
        </w:tblPrEx>
        <w:tc>
          <w:tcPr>
            <w:tcW w:w="2665" w:type="dxa"/>
            <w:tcMar>
              <w:top w:w="113" w:type="dxa"/>
              <w:bottom w:w="113" w:type="dxa"/>
            </w:tcMar>
          </w:tcPr>
          <w:p w14:paraId="18877B25" w14:textId="3B862889" w:rsidR="006B3C39" w:rsidRPr="004A4E17" w:rsidRDefault="006B3C39" w:rsidP="006B3C39">
            <w:pPr>
              <w:pStyle w:val="BodyText"/>
              <w:rPr>
                <w:lang w:eastAsia="en-GB"/>
              </w:rPr>
            </w:pPr>
            <w:r>
              <w:rPr>
                <w:lang w:eastAsia="en-GB"/>
              </w:rPr>
              <w:t>13.2</w:t>
            </w:r>
          </w:p>
        </w:tc>
        <w:tc>
          <w:tcPr>
            <w:tcW w:w="2126" w:type="dxa"/>
            <w:tcMar>
              <w:top w:w="113" w:type="dxa"/>
              <w:bottom w:w="113" w:type="dxa"/>
            </w:tcMar>
          </w:tcPr>
          <w:p w14:paraId="208BF556" w14:textId="52817347" w:rsidR="006B3C39" w:rsidRPr="004A4E17" w:rsidRDefault="006B3C39" w:rsidP="006B3C39">
            <w:pPr>
              <w:pStyle w:val="BodyText"/>
              <w:rPr>
                <w:lang w:eastAsia="en-GB"/>
              </w:rPr>
            </w:pPr>
            <w:r>
              <w:t>Know</w:t>
            </w:r>
            <w:r>
              <w:rPr>
                <w:spacing w:val="-11"/>
              </w:rPr>
              <w:t xml:space="preserve"> </w:t>
            </w:r>
            <w:r>
              <w:t>and</w:t>
            </w:r>
            <w:r>
              <w:rPr>
                <w:spacing w:val="-11"/>
              </w:rPr>
              <w:t xml:space="preserve"> </w:t>
            </w:r>
            <w:r>
              <w:t>use</w:t>
            </w:r>
            <w:r>
              <w:rPr>
                <w:spacing w:val="-11"/>
              </w:rPr>
              <w:t xml:space="preserve"> </w:t>
            </w:r>
            <w:r>
              <w:t>position</w:t>
            </w:r>
            <w:r>
              <w:rPr>
                <w:spacing w:val="-11"/>
              </w:rPr>
              <w:t xml:space="preserve"> </w:t>
            </w:r>
            <w:r>
              <w:t>vectors</w:t>
            </w:r>
            <w:r>
              <w:rPr>
                <w:spacing w:val="-11"/>
              </w:rPr>
              <w:t xml:space="preserve"> </w:t>
            </w:r>
            <w:r>
              <w:t>and</w:t>
            </w:r>
            <w:r>
              <w:rPr>
                <w:spacing w:val="-11"/>
              </w:rPr>
              <w:t xml:space="preserve"> </w:t>
            </w:r>
            <w:r>
              <w:t xml:space="preserve">unit </w:t>
            </w:r>
            <w:r>
              <w:rPr>
                <w:spacing w:val="-2"/>
              </w:rPr>
              <w:t>vectors.</w:t>
            </w:r>
          </w:p>
        </w:tc>
        <w:tc>
          <w:tcPr>
            <w:tcW w:w="9810" w:type="dxa"/>
            <w:tcMar>
              <w:top w:w="113" w:type="dxa"/>
              <w:bottom w:w="113" w:type="dxa"/>
            </w:tcMar>
          </w:tcPr>
          <w:p w14:paraId="252E7209" w14:textId="77777777" w:rsidR="006B3C39" w:rsidRPr="008B6D1B" w:rsidRDefault="006B3C39" w:rsidP="006B3C39">
            <w:pPr>
              <w:autoSpaceDE w:val="0"/>
              <w:autoSpaceDN w:val="0"/>
              <w:adjustRightInd w:val="0"/>
              <w:rPr>
                <w:rFonts w:ascii="Arial" w:hAnsi="Arial" w:cs="Arial"/>
                <w:sz w:val="20"/>
                <w:szCs w:val="20"/>
              </w:rPr>
            </w:pPr>
            <w:r w:rsidRPr="008B6D1B">
              <w:rPr>
                <w:rFonts w:ascii="Arial" w:hAnsi="Arial" w:cs="Arial"/>
                <w:sz w:val="20"/>
                <w:szCs w:val="20"/>
                <w:lang w:eastAsia="en-GB"/>
              </w:rPr>
              <w:t xml:space="preserve">Learners will already be familiar with position vectors from </w:t>
            </w:r>
            <w:r>
              <w:rPr>
                <w:rFonts w:ascii="Arial" w:hAnsi="Arial" w:cs="Arial"/>
                <w:sz w:val="20"/>
                <w:szCs w:val="20"/>
                <w:lang w:eastAsia="en-GB"/>
              </w:rPr>
              <w:t xml:space="preserve">Cambridge </w:t>
            </w:r>
            <w:r w:rsidRPr="008B6D1B">
              <w:rPr>
                <w:rFonts w:ascii="Arial" w:hAnsi="Arial" w:cs="Arial"/>
                <w:sz w:val="20"/>
                <w:szCs w:val="20"/>
                <w:lang w:eastAsia="en-GB"/>
              </w:rPr>
              <w:t>O Level and</w:t>
            </w:r>
            <w:r>
              <w:rPr>
                <w:rFonts w:ascii="Arial" w:hAnsi="Arial" w:cs="Arial"/>
                <w:sz w:val="20"/>
                <w:szCs w:val="20"/>
                <w:lang w:eastAsia="en-GB"/>
              </w:rPr>
              <w:t xml:space="preserve"> Cambridge IGCSE </w:t>
            </w:r>
            <w:r w:rsidRPr="008B6D1B">
              <w:rPr>
                <w:rFonts w:ascii="Arial" w:hAnsi="Arial" w:cs="Arial"/>
                <w:sz w:val="20"/>
                <w:szCs w:val="20"/>
                <w:lang w:eastAsia="en-GB"/>
              </w:rPr>
              <w:t>Mathematics. They will also already know how to calculate the magnitude of a vector. Here</w:t>
            </w:r>
            <w:r>
              <w:rPr>
                <w:rFonts w:ascii="Arial" w:hAnsi="Arial" w:cs="Arial"/>
                <w:sz w:val="20"/>
                <w:szCs w:val="20"/>
                <w:lang w:eastAsia="en-GB"/>
              </w:rPr>
              <w:t xml:space="preserve">, </w:t>
            </w:r>
            <w:r w:rsidRPr="008B6D1B">
              <w:rPr>
                <w:rFonts w:ascii="Arial" w:hAnsi="Arial" w:cs="Arial"/>
                <w:sz w:val="20"/>
                <w:szCs w:val="20"/>
                <w:lang w:eastAsia="en-GB"/>
              </w:rPr>
              <w:t>these skills are developed into consideration of unit vectors.</w:t>
            </w:r>
          </w:p>
          <w:p w14:paraId="01D990D3" w14:textId="77777777" w:rsidR="006B3C39" w:rsidRPr="008B6D1B" w:rsidRDefault="006B3C39" w:rsidP="006B3C39">
            <w:pPr>
              <w:autoSpaceDE w:val="0"/>
              <w:autoSpaceDN w:val="0"/>
              <w:adjustRightInd w:val="0"/>
              <w:rPr>
                <w:rFonts w:ascii="Arial" w:hAnsi="Arial" w:cs="Arial"/>
                <w:b/>
                <w:sz w:val="20"/>
                <w:szCs w:val="20"/>
                <w:lang w:eastAsia="en-GB"/>
              </w:rPr>
            </w:pPr>
          </w:p>
          <w:p w14:paraId="1295A20E" w14:textId="77777777" w:rsidR="006B3C39" w:rsidRPr="008B6D1B" w:rsidRDefault="006B3C39" w:rsidP="006B3C39">
            <w:pPr>
              <w:autoSpaceDE w:val="0"/>
              <w:autoSpaceDN w:val="0"/>
              <w:adjustRightInd w:val="0"/>
              <w:rPr>
                <w:rFonts w:ascii="Arial" w:hAnsi="Arial" w:cs="Arial"/>
                <w:sz w:val="20"/>
                <w:szCs w:val="20"/>
              </w:rPr>
            </w:pPr>
            <w:r>
              <w:rPr>
                <w:rFonts w:ascii="Arial" w:hAnsi="Arial" w:cs="Arial"/>
                <w:sz w:val="20"/>
                <w:szCs w:val="20"/>
                <w:lang w:eastAsia="en-GB"/>
              </w:rPr>
              <w:t xml:space="preserve">Use </w:t>
            </w:r>
            <w:proofErr w:type="spellStart"/>
            <w:r w:rsidRPr="008B6D1B">
              <w:rPr>
                <w:rFonts w:ascii="Arial" w:hAnsi="Arial" w:cs="Arial"/>
                <w:sz w:val="20"/>
                <w:szCs w:val="20"/>
                <w:lang w:eastAsia="en-GB"/>
              </w:rPr>
              <w:t>Geogebra</w:t>
            </w:r>
            <w:proofErr w:type="spellEnd"/>
            <w:r w:rsidRPr="008B6D1B">
              <w:rPr>
                <w:rFonts w:ascii="Arial" w:hAnsi="Arial" w:cs="Arial"/>
                <w:sz w:val="20"/>
                <w:szCs w:val="20"/>
                <w:lang w:eastAsia="en-GB"/>
              </w:rPr>
              <w:t xml:space="preserve"> or similar software to establish geometrically the unit vector </w:t>
            </w:r>
            <w:proofErr w:type="gramStart"/>
            <w:r w:rsidRPr="008B6D1B">
              <w:rPr>
                <w:rFonts w:ascii="Arial" w:hAnsi="Arial" w:cs="Arial"/>
                <w:sz w:val="20"/>
                <w:szCs w:val="20"/>
                <w:lang w:eastAsia="en-GB"/>
              </w:rPr>
              <w:t>in a given</w:t>
            </w:r>
            <w:proofErr w:type="gramEnd"/>
            <w:r w:rsidRPr="008B6D1B">
              <w:rPr>
                <w:rFonts w:ascii="Arial" w:hAnsi="Arial" w:cs="Arial"/>
                <w:sz w:val="20"/>
                <w:szCs w:val="20"/>
                <w:lang w:eastAsia="en-GB"/>
              </w:rPr>
              <w:t xml:space="preserve"> direction and then </w:t>
            </w:r>
            <w:r>
              <w:rPr>
                <w:rFonts w:ascii="Arial" w:hAnsi="Arial" w:cs="Arial"/>
                <w:sz w:val="20"/>
                <w:szCs w:val="20"/>
                <w:lang w:eastAsia="en-GB"/>
              </w:rPr>
              <w:t xml:space="preserve">use </w:t>
            </w:r>
            <w:r w:rsidRPr="008B6D1B">
              <w:rPr>
                <w:rFonts w:ascii="Arial" w:hAnsi="Arial" w:cs="Arial"/>
                <w:sz w:val="20"/>
                <w:szCs w:val="20"/>
                <w:lang w:eastAsia="en-GB"/>
              </w:rPr>
              <w:t xml:space="preserve">similarity to establish the </w:t>
            </w:r>
            <w:r>
              <w:rPr>
                <w:rFonts w:ascii="Arial" w:hAnsi="Arial" w:cs="Arial"/>
                <w:sz w:val="20"/>
                <w:szCs w:val="20"/>
                <w:lang w:eastAsia="en-GB"/>
              </w:rPr>
              <w:t xml:space="preserve">following </w:t>
            </w:r>
            <w:r w:rsidRPr="008B6D1B">
              <w:rPr>
                <w:rFonts w:ascii="Arial" w:hAnsi="Arial" w:cs="Arial"/>
                <w:sz w:val="20"/>
                <w:szCs w:val="20"/>
                <w:lang w:eastAsia="en-GB"/>
              </w:rPr>
              <w:t>result:</w:t>
            </w:r>
            <w:r w:rsidRPr="008B6D1B">
              <w:rPr>
                <w:rFonts w:ascii="Arial" w:hAnsi="Arial" w:cs="Arial"/>
              </w:rPr>
              <w:t xml:space="preserve"> </w:t>
            </w:r>
          </w:p>
          <w:p w14:paraId="1176BDCC" w14:textId="77777777" w:rsidR="006B3C39" w:rsidRPr="008B6D1B" w:rsidRDefault="006B3C39" w:rsidP="006B3C39">
            <w:pPr>
              <w:autoSpaceDE w:val="0"/>
              <w:autoSpaceDN w:val="0"/>
              <w:adjustRightInd w:val="0"/>
              <w:rPr>
                <w:rFonts w:ascii="Arial" w:hAnsi="Arial" w:cs="Arial"/>
                <w:sz w:val="20"/>
                <w:szCs w:val="20"/>
                <w:lang w:eastAsia="en-GB"/>
              </w:rPr>
            </w:pPr>
          </w:p>
          <w:p w14:paraId="135BE2E6" w14:textId="77777777" w:rsidR="006B3C39" w:rsidRPr="008B6D1B" w:rsidRDefault="006B3C39" w:rsidP="006B3C39">
            <w:pPr>
              <w:pStyle w:val="Bulletedlist"/>
            </w:pPr>
            <w:r w:rsidRPr="008B6D1B">
              <w:t xml:space="preserve">For any non-unit vector, </w:t>
            </w:r>
            <w:r w:rsidRPr="008B6D1B">
              <w:rPr>
                <w:b/>
              </w:rPr>
              <w:t>a</w:t>
            </w:r>
            <w:r w:rsidRPr="008B6D1B">
              <w:t xml:space="preserve">, the unit vector in the same direction is given by </w:t>
            </w:r>
            <w:r w:rsidRPr="00F96D06">
              <w:rPr>
                <w:position w:val="-22"/>
              </w:rPr>
              <w:object w:dxaOrig="279" w:dyaOrig="560" w14:anchorId="120595C3">
                <v:shape id="_x0000_i5879" type="#_x0000_t75" style="width:12.75pt;height:26.25pt" o:ole="">
                  <v:imagedata r:id="rId361" o:title=""/>
                </v:shape>
                <o:OLEObject Type="Embed" ProgID="Equation.DSMT4" ShapeID="_x0000_i5879" DrawAspect="Content" ObjectID="_1742125034" r:id="rId362"/>
              </w:object>
            </w:r>
            <w:r w:rsidRPr="008B6D1B">
              <w:t xml:space="preserve"> , where </w:t>
            </w:r>
            <w:r w:rsidRPr="008B6D1B">
              <w:rPr>
                <w:position w:val="-6"/>
              </w:rPr>
              <w:object w:dxaOrig="240" w:dyaOrig="279" w14:anchorId="7B4F1D92">
                <v:shape id="_x0000_i5880" type="#_x0000_t75" style="width:12.75pt;height:12.75pt" o:ole="">
                  <v:imagedata r:id="rId363" o:title=""/>
                </v:shape>
                <o:OLEObject Type="Embed" ProgID="Equation.DSMT4" ShapeID="_x0000_i5880" DrawAspect="Content" ObjectID="_1742125035" r:id="rId364"/>
              </w:object>
            </w:r>
            <w:r w:rsidRPr="008B6D1B">
              <w:t xml:space="preserve"> is the magnitude of </w:t>
            </w:r>
            <w:r w:rsidRPr="008B6D1B">
              <w:rPr>
                <w:b/>
              </w:rPr>
              <w:t xml:space="preserve">a </w:t>
            </w:r>
            <w:r w:rsidRPr="008B6D1B">
              <w:t>found using Pythagoras' Theorem.</w:t>
            </w:r>
          </w:p>
          <w:p w14:paraId="471C5657" w14:textId="77777777" w:rsidR="006B3C39" w:rsidRDefault="006B3C39" w:rsidP="006B3C39">
            <w:pPr>
              <w:autoSpaceDE w:val="0"/>
              <w:autoSpaceDN w:val="0"/>
              <w:adjustRightInd w:val="0"/>
              <w:rPr>
                <w:rFonts w:ascii="Arial" w:hAnsi="Arial" w:cs="Arial"/>
                <w:sz w:val="20"/>
                <w:szCs w:val="20"/>
              </w:rPr>
            </w:pPr>
          </w:p>
          <w:p w14:paraId="252917B5" w14:textId="77777777" w:rsidR="006B3C39" w:rsidRPr="008B6D1B" w:rsidRDefault="006B3C39" w:rsidP="006B3C39">
            <w:pPr>
              <w:autoSpaceDE w:val="0"/>
              <w:autoSpaceDN w:val="0"/>
              <w:adjustRightInd w:val="0"/>
              <w:rPr>
                <w:rFonts w:ascii="Arial" w:hAnsi="Arial" w:cs="Arial"/>
                <w:sz w:val="20"/>
                <w:szCs w:val="20"/>
              </w:rPr>
            </w:pPr>
            <w:r w:rsidRPr="00F96D06">
              <w:rPr>
                <w:rFonts w:ascii="Arial" w:hAnsi="Arial" w:cs="Arial"/>
                <w:sz w:val="20"/>
                <w:szCs w:val="20"/>
              </w:rPr>
              <w:t xml:space="preserve">‘Unit vector’ at </w:t>
            </w:r>
            <w:hyperlink r:id="rId365" w:history="1">
              <w:r w:rsidRPr="008B6D1B">
                <w:rPr>
                  <w:rStyle w:val="Hyperlink"/>
                  <w:rFonts w:ascii="Arial" w:hAnsi="Arial" w:cs="Arial"/>
                  <w:sz w:val="20"/>
                  <w:szCs w:val="20"/>
                </w:rPr>
                <w:t>www.mathsisfun.com/algebra/vector-unit.html</w:t>
              </w:r>
            </w:hyperlink>
            <w:r w:rsidRPr="00F96D06">
              <w:rPr>
                <w:rStyle w:val="Hyperlink"/>
                <w:rFonts w:ascii="Arial" w:hAnsi="Arial" w:cs="Arial"/>
                <w:color w:val="auto"/>
                <w:sz w:val="20"/>
                <w:szCs w:val="20"/>
                <w:u w:val="none"/>
              </w:rPr>
              <w:t xml:space="preserve"> provides s</w:t>
            </w:r>
            <w:r w:rsidRPr="008B6D1B">
              <w:rPr>
                <w:rFonts w:ascii="Arial" w:hAnsi="Arial" w:cs="Arial"/>
                <w:sz w:val="20"/>
                <w:szCs w:val="20"/>
                <w:lang w:eastAsia="en-GB"/>
              </w:rPr>
              <w:t>ome simple quiz questions learners can use to practi</w:t>
            </w:r>
            <w:r>
              <w:rPr>
                <w:rFonts w:ascii="Arial" w:hAnsi="Arial" w:cs="Arial"/>
                <w:sz w:val="20"/>
                <w:szCs w:val="20"/>
                <w:lang w:eastAsia="en-GB"/>
              </w:rPr>
              <w:t>s</w:t>
            </w:r>
            <w:r w:rsidRPr="008B6D1B">
              <w:rPr>
                <w:rFonts w:ascii="Arial" w:hAnsi="Arial" w:cs="Arial"/>
                <w:sz w:val="20"/>
                <w:szCs w:val="20"/>
                <w:lang w:eastAsia="en-GB"/>
              </w:rPr>
              <w:t>e</w:t>
            </w:r>
            <w:r>
              <w:rPr>
                <w:rFonts w:ascii="Arial" w:hAnsi="Arial" w:cs="Arial"/>
                <w:sz w:val="20"/>
                <w:szCs w:val="20"/>
                <w:lang w:eastAsia="en-GB"/>
              </w:rPr>
              <w:t xml:space="preserve"> (t</w:t>
            </w:r>
            <w:r w:rsidRPr="008B6D1B">
              <w:rPr>
                <w:rFonts w:ascii="Arial" w:hAnsi="Arial" w:cs="Arial"/>
                <w:sz w:val="20"/>
                <w:szCs w:val="20"/>
                <w:lang w:eastAsia="en-GB"/>
              </w:rPr>
              <w:t>he 3D questions should be ignored)</w:t>
            </w:r>
            <w:r>
              <w:rPr>
                <w:rFonts w:ascii="Arial" w:hAnsi="Arial" w:cs="Arial"/>
                <w:sz w:val="20"/>
                <w:szCs w:val="20"/>
                <w:lang w:eastAsia="en-GB"/>
              </w:rPr>
              <w:t>.</w:t>
            </w:r>
            <w:r w:rsidRPr="008B6D1B">
              <w:rPr>
                <w:rFonts w:ascii="Arial" w:hAnsi="Arial" w:cs="Arial"/>
              </w:rPr>
              <w:t xml:space="preserve"> </w:t>
            </w:r>
          </w:p>
          <w:p w14:paraId="347F34E6" w14:textId="77777777" w:rsidR="006B3C39" w:rsidRPr="00F96D06" w:rsidRDefault="006B3C39" w:rsidP="006B3C39">
            <w:pPr>
              <w:autoSpaceDE w:val="0"/>
              <w:autoSpaceDN w:val="0"/>
              <w:adjustRightInd w:val="0"/>
              <w:rPr>
                <w:rFonts w:ascii="Arial" w:hAnsi="Arial" w:cs="Arial"/>
                <w:sz w:val="20"/>
                <w:szCs w:val="20"/>
                <w:lang w:eastAsia="en-GB"/>
              </w:rPr>
            </w:pPr>
            <w:r w:rsidRPr="00F96D06">
              <w:rPr>
                <w:rFonts w:ascii="Arial" w:hAnsi="Arial" w:cs="Arial"/>
                <w:sz w:val="20"/>
                <w:szCs w:val="20"/>
                <w:lang w:eastAsia="en-GB"/>
              </w:rPr>
              <w:t xml:space="preserve">Once you have established the concept of a unit vector, introduce the Cartesian (or rectangular) components with </w:t>
            </w:r>
            <w:r w:rsidRPr="00F96D06">
              <w:rPr>
                <w:rFonts w:ascii="Arial" w:hAnsi="Arial" w:cs="Arial"/>
                <w:b/>
                <w:sz w:val="20"/>
                <w:szCs w:val="20"/>
                <w:lang w:eastAsia="en-GB"/>
              </w:rPr>
              <w:t>i</w:t>
            </w:r>
            <w:r w:rsidRPr="00F96D06">
              <w:rPr>
                <w:rFonts w:ascii="Arial" w:hAnsi="Arial" w:cs="Arial"/>
                <w:sz w:val="20"/>
                <w:szCs w:val="20"/>
                <w:lang w:eastAsia="en-GB"/>
              </w:rPr>
              <w:t xml:space="preserve"> as the unit vector in the positive direction of the </w:t>
            </w:r>
            <w:r w:rsidRPr="00F96D06">
              <w:rPr>
                <w:rFonts w:ascii="Arial" w:hAnsi="Arial" w:cs="Arial"/>
                <w:i/>
                <w:sz w:val="20"/>
                <w:szCs w:val="20"/>
                <w:lang w:eastAsia="en-GB"/>
              </w:rPr>
              <w:t>x</w:t>
            </w:r>
            <w:r w:rsidRPr="00F96D06">
              <w:rPr>
                <w:rFonts w:ascii="Arial" w:hAnsi="Arial" w:cs="Arial"/>
                <w:sz w:val="20"/>
                <w:szCs w:val="20"/>
                <w:lang w:eastAsia="en-GB"/>
              </w:rPr>
              <w:t xml:space="preserve">-axis and </w:t>
            </w:r>
            <w:r w:rsidRPr="00F96D06">
              <w:rPr>
                <w:rFonts w:ascii="Arial" w:hAnsi="Arial" w:cs="Arial"/>
                <w:b/>
                <w:sz w:val="20"/>
                <w:szCs w:val="20"/>
                <w:lang w:eastAsia="en-GB"/>
              </w:rPr>
              <w:t>j</w:t>
            </w:r>
            <w:r w:rsidRPr="00F96D06">
              <w:rPr>
                <w:rFonts w:ascii="Arial" w:hAnsi="Arial" w:cs="Arial"/>
                <w:sz w:val="20"/>
                <w:szCs w:val="20"/>
                <w:lang w:eastAsia="en-GB"/>
              </w:rPr>
              <w:t xml:space="preserve"> as the unit vector in the positive direction of the </w:t>
            </w:r>
            <w:r w:rsidRPr="00F96D06">
              <w:rPr>
                <w:rFonts w:ascii="Arial" w:hAnsi="Arial" w:cs="Arial"/>
                <w:i/>
                <w:sz w:val="20"/>
                <w:szCs w:val="20"/>
                <w:lang w:eastAsia="en-GB"/>
              </w:rPr>
              <w:t>y</w:t>
            </w:r>
            <w:r w:rsidRPr="00F96D06">
              <w:rPr>
                <w:rFonts w:ascii="Arial" w:hAnsi="Arial" w:cs="Arial"/>
                <w:sz w:val="20"/>
                <w:szCs w:val="20"/>
                <w:lang w:eastAsia="en-GB"/>
              </w:rPr>
              <w:t xml:space="preserve">-axis. Link these </w:t>
            </w:r>
            <w:proofErr w:type="spellStart"/>
            <w:r w:rsidRPr="00F96D06">
              <w:rPr>
                <w:rFonts w:ascii="Arial" w:hAnsi="Arial" w:cs="Arial"/>
                <w:sz w:val="20"/>
                <w:szCs w:val="20"/>
                <w:lang w:eastAsia="en-GB"/>
              </w:rPr>
              <w:t>to</w:t>
            </w:r>
            <w:proofErr w:type="spellEnd"/>
            <w:r w:rsidRPr="00F96D06">
              <w:rPr>
                <w:rFonts w:ascii="Arial" w:hAnsi="Arial" w:cs="Arial"/>
                <w:sz w:val="20"/>
                <w:szCs w:val="20"/>
                <w:lang w:eastAsia="en-GB"/>
              </w:rPr>
              <w:t xml:space="preserve"> column vectors and learners should be able to transfer easily between the two forms.</w:t>
            </w:r>
          </w:p>
          <w:p w14:paraId="0F1D3399" w14:textId="77777777" w:rsidR="006B3C39" w:rsidRPr="008B6D1B" w:rsidRDefault="006B3C39" w:rsidP="006B3C39">
            <w:pPr>
              <w:autoSpaceDE w:val="0"/>
              <w:autoSpaceDN w:val="0"/>
              <w:adjustRightInd w:val="0"/>
              <w:rPr>
                <w:rFonts w:ascii="Arial" w:hAnsi="Arial" w:cs="Arial"/>
                <w:sz w:val="20"/>
                <w:szCs w:val="20"/>
              </w:rPr>
            </w:pPr>
          </w:p>
          <w:p w14:paraId="344FB53E" w14:textId="6E513877" w:rsidR="006B3C39" w:rsidRPr="004A4E17" w:rsidRDefault="006B3C39" w:rsidP="006B3C39">
            <w:pPr>
              <w:pStyle w:val="BodyText"/>
            </w:pPr>
            <w:r>
              <w:rPr>
                <w:lang w:eastAsia="en-GB"/>
              </w:rPr>
              <w:t>‘Post 16: Cartesian components of vectors PPT’ at</w:t>
            </w:r>
            <w:r>
              <w:t xml:space="preserve"> </w:t>
            </w:r>
            <w:hyperlink r:id="rId366" w:history="1">
              <w:r>
                <w:rPr>
                  <w:rStyle w:val="Hyperlink"/>
                  <w:rFonts w:cs="Arial"/>
                </w:rPr>
                <w:t>www.tes.co.uk/teaching-resource/Cartesian-components-3004262</w:t>
              </w:r>
            </w:hyperlink>
            <w:r>
              <w:rPr>
                <w:rStyle w:val="Hyperlink"/>
                <w:rFonts w:cs="Arial"/>
                <w:u w:val="none"/>
              </w:rPr>
              <w:t xml:space="preserve"> </w:t>
            </w:r>
            <w:r>
              <w:rPr>
                <w:lang w:eastAsia="en-GB"/>
              </w:rPr>
              <w:t xml:space="preserve">is a </w:t>
            </w:r>
            <w:r w:rsidRPr="008B6D1B">
              <w:rPr>
                <w:lang w:eastAsia="en-GB"/>
              </w:rPr>
              <w:t>PowerPoint</w:t>
            </w:r>
            <w:r w:rsidRPr="00F96D06">
              <w:rPr>
                <w:vertAlign w:val="superscript"/>
                <w:lang w:eastAsia="en-GB"/>
              </w:rPr>
              <w:t>®</w:t>
            </w:r>
            <w:r w:rsidRPr="008B6D1B">
              <w:rPr>
                <w:lang w:eastAsia="en-GB"/>
              </w:rPr>
              <w:t xml:space="preserve"> introducing Cartesian components and giving some examples for learners to practice</w:t>
            </w:r>
            <w:r w:rsidRPr="008B6D1B">
              <w:t xml:space="preserve"> </w:t>
            </w:r>
          </w:p>
        </w:tc>
      </w:tr>
      <w:tr w:rsidR="006B3C39" w:rsidRPr="004A4E17" w14:paraId="712FED60" w14:textId="77777777" w:rsidTr="00ED7D00">
        <w:tblPrEx>
          <w:tblCellMar>
            <w:top w:w="0" w:type="dxa"/>
            <w:bottom w:w="0" w:type="dxa"/>
          </w:tblCellMar>
        </w:tblPrEx>
        <w:tc>
          <w:tcPr>
            <w:tcW w:w="2665" w:type="dxa"/>
            <w:tcMar>
              <w:top w:w="113" w:type="dxa"/>
              <w:bottom w:w="113" w:type="dxa"/>
            </w:tcMar>
          </w:tcPr>
          <w:p w14:paraId="2DFC7D44" w14:textId="4B94FBD9" w:rsidR="006B3C39" w:rsidRPr="004A4E17" w:rsidRDefault="006B3C39" w:rsidP="006B3C39">
            <w:pPr>
              <w:pStyle w:val="BodyText"/>
              <w:rPr>
                <w:lang w:eastAsia="en-GB"/>
              </w:rPr>
            </w:pPr>
            <w:r>
              <w:rPr>
                <w:lang w:eastAsia="en-GB"/>
              </w:rPr>
              <w:t>13.3</w:t>
            </w:r>
          </w:p>
        </w:tc>
        <w:tc>
          <w:tcPr>
            <w:tcW w:w="2126" w:type="dxa"/>
            <w:tcMar>
              <w:top w:w="113" w:type="dxa"/>
              <w:bottom w:w="113" w:type="dxa"/>
            </w:tcMar>
          </w:tcPr>
          <w:p w14:paraId="4A5E6229" w14:textId="1795EAAD" w:rsidR="006B3C39" w:rsidRPr="004A4E17" w:rsidRDefault="006B3C39" w:rsidP="006B3C39">
            <w:pPr>
              <w:pStyle w:val="BodyText"/>
              <w:rPr>
                <w:lang w:eastAsia="en-GB"/>
              </w:rPr>
            </w:pPr>
            <w:r>
              <w:t>Find</w:t>
            </w:r>
            <w:r>
              <w:rPr>
                <w:spacing w:val="-12"/>
              </w:rPr>
              <w:t xml:space="preserve"> </w:t>
            </w:r>
            <w:r>
              <w:t>the</w:t>
            </w:r>
            <w:r>
              <w:rPr>
                <w:spacing w:val="-12"/>
              </w:rPr>
              <w:t xml:space="preserve"> </w:t>
            </w:r>
            <w:r>
              <w:t>magnitude</w:t>
            </w:r>
            <w:r>
              <w:rPr>
                <w:spacing w:val="-12"/>
              </w:rPr>
              <w:t xml:space="preserve"> </w:t>
            </w:r>
            <w:r>
              <w:t>of</w:t>
            </w:r>
            <w:r>
              <w:rPr>
                <w:spacing w:val="-12"/>
              </w:rPr>
              <w:t xml:space="preserve"> </w:t>
            </w:r>
            <w:r>
              <w:t>a</w:t>
            </w:r>
            <w:r>
              <w:rPr>
                <w:spacing w:val="-12"/>
              </w:rPr>
              <w:t xml:space="preserve"> </w:t>
            </w:r>
            <w:r>
              <w:t>vector;</w:t>
            </w:r>
            <w:r>
              <w:rPr>
                <w:spacing w:val="-12"/>
              </w:rPr>
              <w:t xml:space="preserve"> </w:t>
            </w:r>
            <w:r>
              <w:t>add</w:t>
            </w:r>
            <w:r>
              <w:rPr>
                <w:spacing w:val="-12"/>
              </w:rPr>
              <w:t xml:space="preserve"> </w:t>
            </w:r>
            <w:r>
              <w:t>and subtract</w:t>
            </w:r>
            <w:r>
              <w:rPr>
                <w:spacing w:val="-14"/>
              </w:rPr>
              <w:t xml:space="preserve"> </w:t>
            </w:r>
            <w:r>
              <w:t>vectors</w:t>
            </w:r>
            <w:r>
              <w:rPr>
                <w:spacing w:val="-14"/>
              </w:rPr>
              <w:t xml:space="preserve"> </w:t>
            </w:r>
            <w:r>
              <w:t>and</w:t>
            </w:r>
            <w:r>
              <w:rPr>
                <w:spacing w:val="-14"/>
              </w:rPr>
              <w:t xml:space="preserve"> </w:t>
            </w:r>
            <w:r>
              <w:t>multiply</w:t>
            </w:r>
            <w:r>
              <w:rPr>
                <w:spacing w:val="-14"/>
              </w:rPr>
              <w:t xml:space="preserve"> </w:t>
            </w:r>
            <w:r>
              <w:t>vectors</w:t>
            </w:r>
            <w:r>
              <w:rPr>
                <w:spacing w:val="-14"/>
              </w:rPr>
              <w:t xml:space="preserve"> </w:t>
            </w:r>
            <w:r>
              <w:t xml:space="preserve">by </w:t>
            </w:r>
            <w:r>
              <w:rPr>
                <w:spacing w:val="-2"/>
              </w:rPr>
              <w:t>scalars.</w:t>
            </w:r>
          </w:p>
        </w:tc>
        <w:tc>
          <w:tcPr>
            <w:tcW w:w="9810" w:type="dxa"/>
            <w:tcMar>
              <w:top w:w="113" w:type="dxa"/>
              <w:bottom w:w="113" w:type="dxa"/>
            </w:tcMar>
          </w:tcPr>
          <w:p w14:paraId="444974F2" w14:textId="77777777" w:rsidR="006B3C39" w:rsidRPr="008B6D1B" w:rsidRDefault="006B3C39" w:rsidP="006B3C39">
            <w:pPr>
              <w:autoSpaceDE w:val="0"/>
              <w:autoSpaceDN w:val="0"/>
              <w:adjustRightInd w:val="0"/>
              <w:ind w:left="35"/>
              <w:rPr>
                <w:rFonts w:ascii="Arial" w:hAnsi="Arial" w:cs="Arial"/>
                <w:sz w:val="20"/>
                <w:szCs w:val="20"/>
                <w:lang w:eastAsia="en-GB"/>
              </w:rPr>
            </w:pPr>
            <w:r w:rsidRPr="008B6D1B">
              <w:rPr>
                <w:rFonts w:ascii="Arial" w:hAnsi="Arial" w:cs="Arial"/>
                <w:sz w:val="20"/>
                <w:szCs w:val="20"/>
                <w:lang w:eastAsia="en-GB"/>
              </w:rPr>
              <w:t xml:space="preserve">Learners should already have experience in finding the magnitude, adding, </w:t>
            </w:r>
            <w:proofErr w:type="gramStart"/>
            <w:r w:rsidRPr="008B6D1B">
              <w:rPr>
                <w:rFonts w:ascii="Arial" w:hAnsi="Arial" w:cs="Arial"/>
                <w:sz w:val="20"/>
                <w:szCs w:val="20"/>
                <w:lang w:eastAsia="en-GB"/>
              </w:rPr>
              <w:t>subtracting</w:t>
            </w:r>
            <w:proofErr w:type="gramEnd"/>
            <w:r w:rsidRPr="008B6D1B">
              <w:rPr>
                <w:rFonts w:ascii="Arial" w:hAnsi="Arial" w:cs="Arial"/>
                <w:sz w:val="20"/>
                <w:szCs w:val="20"/>
                <w:lang w:eastAsia="en-GB"/>
              </w:rPr>
              <w:t xml:space="preserve"> and multiplying a single vector by a scalar using column vectors and geometric reasoning problems. </w:t>
            </w:r>
          </w:p>
          <w:p w14:paraId="511849EB" w14:textId="77777777" w:rsidR="006B3C39" w:rsidRPr="008B6D1B" w:rsidRDefault="006B3C39" w:rsidP="006B3C39">
            <w:pPr>
              <w:autoSpaceDE w:val="0"/>
              <w:autoSpaceDN w:val="0"/>
              <w:adjustRightInd w:val="0"/>
              <w:ind w:left="35"/>
              <w:rPr>
                <w:rFonts w:ascii="Arial" w:hAnsi="Arial" w:cs="Arial"/>
                <w:sz w:val="20"/>
                <w:szCs w:val="20"/>
                <w:lang w:eastAsia="en-GB"/>
              </w:rPr>
            </w:pPr>
          </w:p>
          <w:p w14:paraId="2BD8ACB1" w14:textId="77777777" w:rsidR="006B3C39" w:rsidRPr="008B6D1B" w:rsidRDefault="006B3C39" w:rsidP="006B3C39">
            <w:pPr>
              <w:autoSpaceDE w:val="0"/>
              <w:autoSpaceDN w:val="0"/>
              <w:adjustRightInd w:val="0"/>
              <w:ind w:left="35"/>
              <w:rPr>
                <w:rFonts w:ascii="Arial" w:hAnsi="Arial" w:cs="Arial"/>
                <w:sz w:val="20"/>
                <w:szCs w:val="20"/>
              </w:rPr>
            </w:pPr>
            <w:r>
              <w:rPr>
                <w:rFonts w:ascii="Arial" w:hAnsi="Arial" w:cs="Arial"/>
                <w:sz w:val="20"/>
                <w:szCs w:val="20"/>
              </w:rPr>
              <w:t xml:space="preserve">‘Maths vectors starter plenary </w:t>
            </w:r>
            <w:proofErr w:type="spellStart"/>
            <w:r>
              <w:rPr>
                <w:rFonts w:ascii="Arial" w:hAnsi="Arial" w:cs="Arial"/>
                <w:sz w:val="20"/>
                <w:szCs w:val="20"/>
              </w:rPr>
              <w:t>powerpoint</w:t>
            </w:r>
            <w:proofErr w:type="spellEnd"/>
            <w:r>
              <w:rPr>
                <w:rFonts w:ascii="Arial" w:hAnsi="Arial" w:cs="Arial"/>
                <w:sz w:val="20"/>
                <w:szCs w:val="20"/>
              </w:rPr>
              <w:t xml:space="preserve">’ at </w:t>
            </w:r>
            <w:hyperlink r:id="rId367" w:history="1">
              <w:r>
                <w:rPr>
                  <w:rStyle w:val="Hyperlink"/>
                  <w:rFonts w:ascii="Arial" w:hAnsi="Arial" w:cs="Arial"/>
                  <w:sz w:val="20"/>
                  <w:szCs w:val="20"/>
                </w:rPr>
                <w:t>www.tes.com/teaching-resource/maths-vectors-starter-plenary-powerpoint-6161352</w:t>
              </w:r>
            </w:hyperlink>
            <w:r>
              <w:rPr>
                <w:rFonts w:ascii="Arial" w:hAnsi="Arial" w:cs="Arial"/>
                <w:sz w:val="20"/>
                <w:szCs w:val="20"/>
              </w:rPr>
              <w:t xml:space="preserve"> provides some</w:t>
            </w:r>
            <w:r w:rsidRPr="00610EEE">
              <w:rPr>
                <w:rFonts w:ascii="Arial" w:hAnsi="Arial" w:cs="Arial"/>
                <w:sz w:val="20"/>
                <w:szCs w:val="20"/>
              </w:rPr>
              <w:t xml:space="preserve"> g</w:t>
            </w:r>
            <w:r w:rsidRPr="00610EEE">
              <w:rPr>
                <w:rFonts w:ascii="Arial" w:hAnsi="Arial" w:cs="Arial"/>
                <w:sz w:val="20"/>
                <w:szCs w:val="20"/>
                <w:lang w:eastAsia="en-GB"/>
              </w:rPr>
              <w:t>eo</w:t>
            </w:r>
            <w:r w:rsidRPr="008B6D1B">
              <w:rPr>
                <w:rFonts w:ascii="Arial" w:hAnsi="Arial" w:cs="Arial"/>
                <w:sz w:val="20"/>
                <w:szCs w:val="20"/>
                <w:lang w:eastAsia="en-GB"/>
              </w:rPr>
              <w:t>metric reasoning problems</w:t>
            </w:r>
            <w:r>
              <w:rPr>
                <w:rFonts w:ascii="Arial" w:hAnsi="Arial" w:cs="Arial"/>
                <w:sz w:val="20"/>
                <w:szCs w:val="20"/>
                <w:lang w:eastAsia="en-GB"/>
              </w:rPr>
              <w:t xml:space="preserve"> that revise</w:t>
            </w:r>
            <w:r w:rsidRPr="008B6D1B">
              <w:rPr>
                <w:rFonts w:ascii="Arial" w:hAnsi="Arial" w:cs="Arial"/>
                <w:sz w:val="20"/>
                <w:szCs w:val="20"/>
                <w:lang w:eastAsia="en-GB"/>
              </w:rPr>
              <w:t xml:space="preserve"> some key concepts</w:t>
            </w:r>
            <w:r>
              <w:rPr>
                <w:rFonts w:ascii="Arial" w:hAnsi="Arial" w:cs="Arial"/>
                <w:sz w:val="20"/>
                <w:szCs w:val="20"/>
                <w:lang w:eastAsia="en-GB"/>
              </w:rPr>
              <w:t xml:space="preserve">. It </w:t>
            </w:r>
            <w:r w:rsidRPr="008B6D1B">
              <w:rPr>
                <w:rFonts w:ascii="Arial" w:hAnsi="Arial" w:cs="Arial"/>
                <w:sz w:val="20"/>
                <w:szCs w:val="20"/>
                <w:lang w:eastAsia="en-GB"/>
              </w:rPr>
              <w:t>is intended to be used with a voting or multiple</w:t>
            </w:r>
            <w:r>
              <w:rPr>
                <w:rFonts w:ascii="Arial" w:hAnsi="Arial" w:cs="Arial"/>
                <w:sz w:val="20"/>
                <w:szCs w:val="20"/>
                <w:lang w:eastAsia="en-GB"/>
              </w:rPr>
              <w:t>-</w:t>
            </w:r>
            <w:r w:rsidRPr="008B6D1B">
              <w:rPr>
                <w:rFonts w:ascii="Arial" w:hAnsi="Arial" w:cs="Arial"/>
                <w:sz w:val="20"/>
                <w:szCs w:val="20"/>
                <w:lang w:eastAsia="en-GB"/>
              </w:rPr>
              <w:t>choice system</w:t>
            </w:r>
            <w:r>
              <w:rPr>
                <w:rFonts w:ascii="Arial" w:hAnsi="Arial" w:cs="Arial"/>
                <w:sz w:val="20"/>
                <w:szCs w:val="20"/>
                <w:lang w:eastAsia="en-GB"/>
              </w:rPr>
              <w:t>,</w:t>
            </w:r>
            <w:r w:rsidRPr="008B6D1B">
              <w:rPr>
                <w:rFonts w:ascii="Arial" w:hAnsi="Arial" w:cs="Arial"/>
                <w:sz w:val="20"/>
                <w:szCs w:val="20"/>
                <w:lang w:eastAsia="en-GB"/>
              </w:rPr>
              <w:t xml:space="preserve"> </w:t>
            </w:r>
            <w:r>
              <w:rPr>
                <w:rFonts w:ascii="Arial" w:hAnsi="Arial" w:cs="Arial"/>
                <w:sz w:val="20"/>
                <w:szCs w:val="20"/>
                <w:lang w:eastAsia="en-GB"/>
              </w:rPr>
              <w:t>but</w:t>
            </w:r>
            <w:r w:rsidRPr="008B6D1B">
              <w:rPr>
                <w:rFonts w:ascii="Arial" w:hAnsi="Arial" w:cs="Arial"/>
                <w:sz w:val="20"/>
                <w:szCs w:val="20"/>
                <w:lang w:eastAsia="en-GB"/>
              </w:rPr>
              <w:t xml:space="preserve"> </w:t>
            </w:r>
            <w:r>
              <w:rPr>
                <w:rFonts w:ascii="Arial" w:hAnsi="Arial" w:cs="Arial"/>
                <w:sz w:val="20"/>
                <w:szCs w:val="20"/>
                <w:lang w:eastAsia="en-GB"/>
              </w:rPr>
              <w:t>you could</w:t>
            </w:r>
            <w:r w:rsidRPr="008B6D1B">
              <w:rPr>
                <w:rFonts w:ascii="Arial" w:hAnsi="Arial" w:cs="Arial"/>
                <w:sz w:val="20"/>
                <w:szCs w:val="20"/>
                <w:lang w:eastAsia="en-GB"/>
              </w:rPr>
              <w:t xml:space="preserve"> easily adapt</w:t>
            </w:r>
            <w:r>
              <w:rPr>
                <w:rFonts w:ascii="Arial" w:hAnsi="Arial" w:cs="Arial"/>
                <w:sz w:val="20"/>
                <w:szCs w:val="20"/>
                <w:lang w:eastAsia="en-GB"/>
              </w:rPr>
              <w:t xml:space="preserve"> it</w:t>
            </w:r>
            <w:r w:rsidRPr="008B6D1B">
              <w:rPr>
                <w:rFonts w:ascii="Arial" w:hAnsi="Arial" w:cs="Arial"/>
                <w:sz w:val="20"/>
                <w:szCs w:val="20"/>
                <w:lang w:eastAsia="en-GB"/>
              </w:rPr>
              <w:t xml:space="preserve"> into a simple group quiz.</w:t>
            </w:r>
            <w:r w:rsidRPr="008B6D1B">
              <w:rPr>
                <w:rFonts w:ascii="Arial" w:hAnsi="Arial" w:cs="Arial"/>
              </w:rPr>
              <w:t xml:space="preserve"> </w:t>
            </w:r>
            <w:r w:rsidRPr="004061B8">
              <w:rPr>
                <w:rFonts w:ascii="Arial" w:hAnsi="Arial" w:cs="Arial"/>
                <w:b/>
                <w:sz w:val="20"/>
                <w:szCs w:val="20"/>
              </w:rPr>
              <w:t>(F)</w:t>
            </w:r>
          </w:p>
          <w:p w14:paraId="3265C07E" w14:textId="77777777" w:rsidR="006B3C39" w:rsidRPr="008B6D1B" w:rsidRDefault="006B3C39" w:rsidP="006B3C39">
            <w:pPr>
              <w:autoSpaceDE w:val="0"/>
              <w:autoSpaceDN w:val="0"/>
              <w:adjustRightInd w:val="0"/>
              <w:rPr>
                <w:rFonts w:ascii="Arial" w:hAnsi="Arial" w:cs="Arial"/>
                <w:sz w:val="20"/>
                <w:szCs w:val="20"/>
                <w:lang w:eastAsia="en-GB"/>
              </w:rPr>
            </w:pPr>
          </w:p>
          <w:p w14:paraId="0496727A" w14:textId="77777777" w:rsidR="006B3C39" w:rsidRPr="008B6D1B" w:rsidRDefault="006B3C39" w:rsidP="006B3C39">
            <w:pPr>
              <w:autoSpaceDE w:val="0"/>
              <w:autoSpaceDN w:val="0"/>
              <w:adjustRightInd w:val="0"/>
              <w:ind w:left="35"/>
              <w:rPr>
                <w:rFonts w:ascii="Arial" w:hAnsi="Arial" w:cs="Arial"/>
                <w:sz w:val="20"/>
                <w:szCs w:val="20"/>
                <w:lang w:eastAsia="en-GB"/>
              </w:rPr>
            </w:pPr>
            <w:r>
              <w:rPr>
                <w:rFonts w:ascii="Arial" w:hAnsi="Arial" w:cs="Arial"/>
                <w:sz w:val="20"/>
                <w:szCs w:val="20"/>
                <w:lang w:eastAsia="en-GB"/>
              </w:rPr>
              <w:t>You can consider t</w:t>
            </w:r>
            <w:r w:rsidRPr="008B6D1B">
              <w:rPr>
                <w:rFonts w:ascii="Arial" w:hAnsi="Arial" w:cs="Arial"/>
                <w:sz w:val="20"/>
                <w:szCs w:val="20"/>
                <w:lang w:eastAsia="en-GB"/>
              </w:rPr>
              <w:t>hese skills using Cartesian components. The type of problem that learners will expect to be able to solve will be more challenging at this level.</w:t>
            </w:r>
          </w:p>
          <w:p w14:paraId="1AB2577D" w14:textId="77777777" w:rsidR="006B3C39" w:rsidRPr="008B6D1B" w:rsidRDefault="006B3C39" w:rsidP="006B3C39">
            <w:pPr>
              <w:autoSpaceDE w:val="0"/>
              <w:autoSpaceDN w:val="0"/>
              <w:adjustRightInd w:val="0"/>
              <w:ind w:left="35"/>
              <w:rPr>
                <w:rFonts w:ascii="Arial" w:hAnsi="Arial" w:cs="Arial"/>
                <w:sz w:val="20"/>
                <w:szCs w:val="20"/>
                <w:lang w:eastAsia="en-GB"/>
              </w:rPr>
            </w:pPr>
          </w:p>
          <w:p w14:paraId="21E88B2C" w14:textId="46D30D7B" w:rsidR="006B3C39" w:rsidRPr="004A4E17" w:rsidRDefault="006B3C39" w:rsidP="006B3C39">
            <w:pPr>
              <w:pStyle w:val="BodyText"/>
            </w:pPr>
            <w:r w:rsidRPr="008B6D1B">
              <w:t>A basic understanding of vectors comes from differentiating between scalar and vector quantities.</w:t>
            </w:r>
            <w:r w:rsidRPr="008B6D1B">
              <w:rPr>
                <w:lang w:eastAsia="en-GB"/>
              </w:rPr>
              <w:t xml:space="preserve"> </w:t>
            </w:r>
            <w:r>
              <w:rPr>
                <w:lang w:eastAsia="en-GB"/>
              </w:rPr>
              <w:t xml:space="preserve">The ‘Introduction to vectors and scalars’ video at </w:t>
            </w:r>
            <w:hyperlink r:id="rId368" w:history="1">
              <w:r>
                <w:rPr>
                  <w:rStyle w:val="Hyperlink"/>
                  <w:rFonts w:cs="Arial"/>
                  <w:lang w:eastAsia="en-GB"/>
                </w:rPr>
                <w:t>www.khanacademy.org/science/physics/one-dimensional-motion/displacement-velocity-time/v/introduction-to-vectors-and-scalars</w:t>
              </w:r>
            </w:hyperlink>
            <w:r>
              <w:rPr>
                <w:lang w:eastAsia="en-GB"/>
              </w:rPr>
              <w:t xml:space="preserve"> provides an </w:t>
            </w:r>
            <w:r w:rsidRPr="008B6D1B">
              <w:rPr>
                <w:lang w:eastAsia="en-GB"/>
              </w:rPr>
              <w:t>introduction to distance/displacement and speed/velocity</w:t>
            </w:r>
            <w:r>
              <w:rPr>
                <w:lang w:eastAsia="en-GB"/>
              </w:rPr>
              <w:t>. You</w:t>
            </w:r>
            <w:r w:rsidRPr="008B6D1B">
              <w:rPr>
                <w:lang w:eastAsia="en-GB"/>
              </w:rPr>
              <w:t xml:space="preserve"> could use</w:t>
            </w:r>
            <w:r>
              <w:rPr>
                <w:lang w:eastAsia="en-GB"/>
              </w:rPr>
              <w:t xml:space="preserve"> it</w:t>
            </w:r>
            <w:r w:rsidRPr="008B6D1B">
              <w:rPr>
                <w:lang w:eastAsia="en-GB"/>
              </w:rPr>
              <w:t xml:space="preserve"> as </w:t>
            </w:r>
            <w:r>
              <w:rPr>
                <w:lang w:eastAsia="en-GB"/>
              </w:rPr>
              <w:t xml:space="preserve">the basis </w:t>
            </w:r>
            <w:r w:rsidRPr="008B6D1B">
              <w:rPr>
                <w:lang w:eastAsia="en-GB"/>
              </w:rPr>
              <w:t>o</w:t>
            </w:r>
            <w:r>
              <w:rPr>
                <w:lang w:eastAsia="en-GB"/>
              </w:rPr>
              <w:t>f</w:t>
            </w:r>
            <w:r w:rsidRPr="008B6D1B">
              <w:rPr>
                <w:lang w:eastAsia="en-GB"/>
              </w:rPr>
              <w:t xml:space="preserve"> discuss</w:t>
            </w:r>
            <w:r>
              <w:rPr>
                <w:lang w:eastAsia="en-GB"/>
              </w:rPr>
              <w:t>ion of</w:t>
            </w:r>
            <w:r w:rsidRPr="008B6D1B">
              <w:rPr>
                <w:lang w:eastAsia="en-GB"/>
              </w:rPr>
              <w:t xml:space="preserve"> other types of physical scalar and vector quantities.</w:t>
            </w:r>
          </w:p>
        </w:tc>
      </w:tr>
      <w:tr w:rsidR="00C06C16" w:rsidRPr="004A4E17" w14:paraId="6D561CFC" w14:textId="77777777" w:rsidTr="00ED7D00">
        <w:tblPrEx>
          <w:tblCellMar>
            <w:top w:w="0" w:type="dxa"/>
            <w:bottom w:w="0" w:type="dxa"/>
          </w:tblCellMar>
        </w:tblPrEx>
        <w:tc>
          <w:tcPr>
            <w:tcW w:w="2665" w:type="dxa"/>
            <w:tcMar>
              <w:top w:w="113" w:type="dxa"/>
              <w:bottom w:w="113" w:type="dxa"/>
            </w:tcMar>
          </w:tcPr>
          <w:p w14:paraId="56B26646" w14:textId="7EFB281F" w:rsidR="00C06C16" w:rsidRPr="004A4E17" w:rsidRDefault="00C06C16" w:rsidP="00C06C16">
            <w:pPr>
              <w:pStyle w:val="BodyText"/>
              <w:rPr>
                <w:lang w:eastAsia="en-GB"/>
              </w:rPr>
            </w:pPr>
            <w:r>
              <w:rPr>
                <w:lang w:eastAsia="en-GB"/>
              </w:rPr>
              <w:t>13.4</w:t>
            </w:r>
          </w:p>
        </w:tc>
        <w:tc>
          <w:tcPr>
            <w:tcW w:w="2126" w:type="dxa"/>
            <w:tcMar>
              <w:top w:w="113" w:type="dxa"/>
              <w:bottom w:w="113" w:type="dxa"/>
            </w:tcMar>
          </w:tcPr>
          <w:p w14:paraId="150A6293" w14:textId="65E1F04E" w:rsidR="00C06C16" w:rsidRPr="004A4E17" w:rsidRDefault="00C06C16" w:rsidP="00C06C16">
            <w:pPr>
              <w:pStyle w:val="BodyText"/>
              <w:rPr>
                <w:lang w:eastAsia="en-GB"/>
              </w:rPr>
            </w:pPr>
            <w:r>
              <w:t>Compose</w:t>
            </w:r>
            <w:r>
              <w:rPr>
                <w:spacing w:val="-12"/>
              </w:rPr>
              <w:t xml:space="preserve"> </w:t>
            </w:r>
            <w:r>
              <w:t>and</w:t>
            </w:r>
            <w:r>
              <w:rPr>
                <w:spacing w:val="-12"/>
              </w:rPr>
              <w:t xml:space="preserve"> </w:t>
            </w:r>
            <w:r>
              <w:t>resolve</w:t>
            </w:r>
            <w:r>
              <w:rPr>
                <w:spacing w:val="-11"/>
              </w:rPr>
              <w:t xml:space="preserve"> </w:t>
            </w:r>
            <w:r>
              <w:rPr>
                <w:spacing w:val="-2"/>
              </w:rPr>
              <w:t>velocities.</w:t>
            </w:r>
          </w:p>
        </w:tc>
        <w:tc>
          <w:tcPr>
            <w:tcW w:w="9810" w:type="dxa"/>
            <w:tcMar>
              <w:top w:w="113" w:type="dxa"/>
              <w:bottom w:w="113" w:type="dxa"/>
            </w:tcMar>
          </w:tcPr>
          <w:p w14:paraId="19C29F00" w14:textId="77777777" w:rsidR="00C06C16" w:rsidRPr="008B6D1B" w:rsidRDefault="00C06C16" w:rsidP="00C06C16">
            <w:pPr>
              <w:autoSpaceDE w:val="0"/>
              <w:autoSpaceDN w:val="0"/>
              <w:adjustRightInd w:val="0"/>
              <w:rPr>
                <w:rFonts w:ascii="Arial" w:hAnsi="Arial" w:cs="Arial"/>
                <w:bCs/>
                <w:sz w:val="20"/>
                <w:szCs w:val="20"/>
                <w:lang w:eastAsia="en-GB"/>
              </w:rPr>
            </w:pPr>
            <w:r w:rsidRPr="00525B65">
              <w:rPr>
                <w:rFonts w:ascii="Arial" w:hAnsi="Arial" w:cs="Arial"/>
                <w:sz w:val="20"/>
                <w:szCs w:val="20"/>
                <w:lang w:eastAsia="en-GB"/>
              </w:rPr>
              <w:t>‘Magnitude &amp; direction of a vector’</w:t>
            </w:r>
            <w:r w:rsidRPr="00525B65">
              <w:rPr>
                <w:rFonts w:ascii="Arial" w:hAnsi="Arial" w:cs="Arial"/>
                <w:sz w:val="20"/>
                <w:szCs w:val="20"/>
              </w:rPr>
              <w:t xml:space="preserve"> at </w:t>
            </w:r>
            <w:hyperlink r:id="rId369" w:history="1">
              <w:r>
                <w:rPr>
                  <w:rStyle w:val="Hyperlink"/>
                  <w:rFonts w:ascii="Arial" w:hAnsi="Arial" w:cs="Arial"/>
                  <w:sz w:val="20"/>
                  <w:szCs w:val="20"/>
                </w:rPr>
                <w:t>www.mathwarehouse.com/vectors</w:t>
              </w:r>
            </w:hyperlink>
            <w:r w:rsidRPr="00525B65">
              <w:rPr>
                <w:rStyle w:val="Hyperlink"/>
                <w:rFonts w:ascii="Arial" w:hAnsi="Arial" w:cs="Arial"/>
                <w:sz w:val="20"/>
                <w:szCs w:val="20"/>
                <w:u w:val="none"/>
              </w:rPr>
              <w:t xml:space="preserve"> </w:t>
            </w:r>
            <w:r w:rsidRPr="00525B65">
              <w:rPr>
                <w:rStyle w:val="Hyperlink"/>
                <w:rFonts w:ascii="Arial" w:hAnsi="Arial" w:cs="Arial"/>
                <w:color w:val="auto"/>
                <w:sz w:val="20"/>
                <w:szCs w:val="20"/>
                <w:u w:val="none"/>
              </w:rPr>
              <w:t>provides q</w:t>
            </w:r>
            <w:r w:rsidRPr="008B6D1B">
              <w:rPr>
                <w:rFonts w:ascii="Arial" w:hAnsi="Arial" w:cs="Arial"/>
                <w:sz w:val="20"/>
                <w:szCs w:val="20"/>
                <w:lang w:eastAsia="en-GB"/>
              </w:rPr>
              <w:t>uestions on resolving vectors</w:t>
            </w:r>
            <w:r>
              <w:rPr>
                <w:rFonts w:ascii="Arial" w:hAnsi="Arial" w:cs="Arial"/>
                <w:sz w:val="20"/>
                <w:szCs w:val="20"/>
                <w:lang w:eastAsia="en-GB"/>
              </w:rPr>
              <w:t xml:space="preserve">, </w:t>
            </w:r>
            <w:r w:rsidRPr="008B6D1B">
              <w:rPr>
                <w:rFonts w:ascii="Arial" w:hAnsi="Arial" w:cs="Arial"/>
                <w:sz w:val="20"/>
                <w:szCs w:val="20"/>
                <w:lang w:eastAsia="en-GB"/>
              </w:rPr>
              <w:t>given direction and magnitude</w:t>
            </w:r>
            <w:r>
              <w:rPr>
                <w:rFonts w:ascii="Arial" w:hAnsi="Arial" w:cs="Arial"/>
                <w:sz w:val="20"/>
                <w:szCs w:val="20"/>
                <w:lang w:eastAsia="en-GB"/>
              </w:rPr>
              <w:t>,</w:t>
            </w:r>
            <w:r w:rsidRPr="008B6D1B">
              <w:rPr>
                <w:rFonts w:ascii="Arial" w:hAnsi="Arial" w:cs="Arial"/>
                <w:sz w:val="20"/>
                <w:szCs w:val="20"/>
                <w:lang w:eastAsia="en-GB"/>
              </w:rPr>
              <w:t xml:space="preserve"> into Cartesian component form. The final components are given as coordinates</w:t>
            </w:r>
            <w:r>
              <w:rPr>
                <w:rFonts w:ascii="Arial" w:hAnsi="Arial" w:cs="Arial"/>
                <w:sz w:val="20"/>
                <w:szCs w:val="20"/>
                <w:lang w:eastAsia="en-GB"/>
              </w:rPr>
              <w:t>. You</w:t>
            </w:r>
            <w:r w:rsidRPr="008B6D1B">
              <w:rPr>
                <w:rFonts w:ascii="Arial" w:hAnsi="Arial" w:cs="Arial"/>
                <w:sz w:val="20"/>
                <w:szCs w:val="20"/>
                <w:lang w:eastAsia="en-GB"/>
              </w:rPr>
              <w:t xml:space="preserve"> could develop</w:t>
            </w:r>
            <w:r>
              <w:rPr>
                <w:rFonts w:ascii="Arial" w:hAnsi="Arial" w:cs="Arial"/>
                <w:sz w:val="20"/>
                <w:szCs w:val="20"/>
                <w:lang w:eastAsia="en-GB"/>
              </w:rPr>
              <w:t xml:space="preserve"> this</w:t>
            </w:r>
            <w:r w:rsidRPr="008B6D1B">
              <w:rPr>
                <w:rFonts w:ascii="Arial" w:hAnsi="Arial" w:cs="Arial"/>
                <w:sz w:val="20"/>
                <w:szCs w:val="20"/>
                <w:lang w:eastAsia="en-GB"/>
              </w:rPr>
              <w:t xml:space="preserve"> </w:t>
            </w:r>
            <w:r>
              <w:rPr>
                <w:rFonts w:ascii="Arial" w:hAnsi="Arial" w:cs="Arial"/>
                <w:sz w:val="20"/>
                <w:szCs w:val="20"/>
                <w:lang w:eastAsia="en-GB"/>
              </w:rPr>
              <w:t>into</w:t>
            </w:r>
            <w:r w:rsidRPr="008B6D1B">
              <w:rPr>
                <w:rFonts w:ascii="Arial" w:hAnsi="Arial" w:cs="Arial"/>
                <w:sz w:val="20"/>
                <w:szCs w:val="20"/>
                <w:lang w:eastAsia="en-GB"/>
              </w:rPr>
              <w:t xml:space="preserve"> an opportunity to practi</w:t>
            </w:r>
            <w:r>
              <w:rPr>
                <w:rFonts w:ascii="Arial" w:hAnsi="Arial" w:cs="Arial"/>
                <w:sz w:val="20"/>
                <w:szCs w:val="20"/>
                <w:lang w:eastAsia="en-GB"/>
              </w:rPr>
              <w:t>s</w:t>
            </w:r>
            <w:r w:rsidRPr="008B6D1B">
              <w:rPr>
                <w:rFonts w:ascii="Arial" w:hAnsi="Arial" w:cs="Arial"/>
                <w:sz w:val="20"/>
                <w:szCs w:val="20"/>
                <w:lang w:eastAsia="en-GB"/>
              </w:rPr>
              <w:t xml:space="preserve">e writing vectors in </w:t>
            </w:r>
            <w:r w:rsidRPr="00525B65">
              <w:rPr>
                <w:rFonts w:ascii="Arial" w:hAnsi="Arial" w:cs="Arial"/>
                <w:i/>
                <w:sz w:val="20"/>
                <w:szCs w:val="20"/>
                <w:lang w:eastAsia="en-GB"/>
              </w:rPr>
              <w:t>x</w:t>
            </w:r>
            <w:r w:rsidRPr="00525B65">
              <w:rPr>
                <w:rFonts w:ascii="Arial" w:hAnsi="Arial" w:cs="Arial"/>
                <w:b/>
                <w:bCs/>
                <w:sz w:val="20"/>
                <w:szCs w:val="20"/>
                <w:lang w:eastAsia="en-GB"/>
              </w:rPr>
              <w:t xml:space="preserve">i </w:t>
            </w:r>
            <w:r w:rsidRPr="00525B65">
              <w:rPr>
                <w:rFonts w:ascii="Arial" w:hAnsi="Arial" w:cs="Arial"/>
                <w:sz w:val="20"/>
                <w:szCs w:val="20"/>
                <w:lang w:eastAsia="en-GB"/>
              </w:rPr>
              <w:t xml:space="preserve">+ </w:t>
            </w:r>
            <w:proofErr w:type="spellStart"/>
            <w:r w:rsidRPr="00525B65">
              <w:rPr>
                <w:rFonts w:ascii="Arial" w:hAnsi="Arial" w:cs="Arial"/>
                <w:i/>
                <w:sz w:val="20"/>
                <w:szCs w:val="20"/>
                <w:lang w:eastAsia="en-GB"/>
              </w:rPr>
              <w:t>y</w:t>
            </w:r>
            <w:r w:rsidRPr="00525B65">
              <w:rPr>
                <w:rFonts w:ascii="Arial" w:hAnsi="Arial" w:cs="Arial"/>
                <w:b/>
                <w:bCs/>
                <w:sz w:val="20"/>
                <w:szCs w:val="20"/>
                <w:lang w:eastAsia="en-GB"/>
              </w:rPr>
              <w:t>j</w:t>
            </w:r>
            <w:proofErr w:type="spellEnd"/>
            <w:r w:rsidRPr="00525B65">
              <w:rPr>
                <w:rFonts w:ascii="Arial" w:hAnsi="Arial" w:cs="Arial"/>
                <w:b/>
                <w:bCs/>
                <w:sz w:val="20"/>
                <w:szCs w:val="20"/>
                <w:lang w:eastAsia="en-GB"/>
              </w:rPr>
              <w:t xml:space="preserve"> </w:t>
            </w:r>
            <w:r w:rsidRPr="00525B65">
              <w:rPr>
                <w:rFonts w:ascii="Arial" w:hAnsi="Arial" w:cs="Arial"/>
                <w:bCs/>
                <w:sz w:val="20"/>
                <w:szCs w:val="20"/>
                <w:lang w:eastAsia="en-GB"/>
              </w:rPr>
              <w:t>f</w:t>
            </w:r>
            <w:r w:rsidRPr="008B6D1B">
              <w:rPr>
                <w:rFonts w:ascii="Arial" w:hAnsi="Arial" w:cs="Arial"/>
                <w:bCs/>
                <w:sz w:val="20"/>
                <w:szCs w:val="20"/>
                <w:lang w:eastAsia="en-GB"/>
              </w:rPr>
              <w:t>orm.</w:t>
            </w:r>
            <w:r w:rsidRPr="008B6D1B">
              <w:rPr>
                <w:rFonts w:ascii="Arial" w:hAnsi="Arial" w:cs="Arial"/>
              </w:rPr>
              <w:t xml:space="preserve"> </w:t>
            </w:r>
          </w:p>
          <w:p w14:paraId="5A5A87A2" w14:textId="77777777" w:rsidR="00C06C16" w:rsidRPr="008B6D1B" w:rsidRDefault="00C06C16" w:rsidP="00C06C16">
            <w:pPr>
              <w:autoSpaceDE w:val="0"/>
              <w:autoSpaceDN w:val="0"/>
              <w:adjustRightInd w:val="0"/>
              <w:rPr>
                <w:rFonts w:ascii="Arial" w:hAnsi="Arial" w:cs="Arial"/>
                <w:bCs/>
                <w:sz w:val="20"/>
                <w:szCs w:val="20"/>
                <w:lang w:eastAsia="en-GB"/>
              </w:rPr>
            </w:pPr>
          </w:p>
          <w:p w14:paraId="5E123A60" w14:textId="77777777" w:rsidR="00C06C16" w:rsidRPr="008B6D1B" w:rsidRDefault="00C06C16" w:rsidP="00C06C16">
            <w:pPr>
              <w:autoSpaceDE w:val="0"/>
              <w:autoSpaceDN w:val="0"/>
              <w:adjustRightInd w:val="0"/>
              <w:rPr>
                <w:rFonts w:ascii="Arial" w:hAnsi="Arial" w:cs="Arial"/>
                <w:sz w:val="20"/>
                <w:szCs w:val="20"/>
                <w:lang w:eastAsia="en-GB"/>
              </w:rPr>
            </w:pPr>
            <w:r>
              <w:rPr>
                <w:rFonts w:ascii="Arial" w:hAnsi="Arial" w:cs="Arial"/>
                <w:bCs/>
                <w:sz w:val="20"/>
                <w:szCs w:val="20"/>
                <w:lang w:eastAsia="en-GB"/>
              </w:rPr>
              <w:t>Move on from t</w:t>
            </w:r>
            <w:r w:rsidRPr="008B6D1B">
              <w:rPr>
                <w:rFonts w:ascii="Arial" w:hAnsi="Arial" w:cs="Arial"/>
                <w:bCs/>
                <w:sz w:val="20"/>
                <w:szCs w:val="20"/>
                <w:lang w:eastAsia="en-GB"/>
              </w:rPr>
              <w:t>his to introduce the concept of resolving a velocity vector</w:t>
            </w:r>
            <w:r>
              <w:rPr>
                <w:rFonts w:ascii="Arial" w:hAnsi="Arial" w:cs="Arial"/>
                <w:bCs/>
                <w:sz w:val="20"/>
                <w:szCs w:val="20"/>
                <w:lang w:eastAsia="en-GB"/>
              </w:rPr>
              <w:t>:</w:t>
            </w:r>
            <w:r w:rsidRPr="008B6D1B">
              <w:rPr>
                <w:rFonts w:ascii="Arial" w:eastAsia="Times New Roman" w:hAnsi="Arial" w:cs="Arial"/>
                <w:color w:val="000000"/>
                <w:kern w:val="24"/>
                <w:sz w:val="20"/>
                <w:szCs w:val="20"/>
              </w:rPr>
              <w:t xml:space="preserve"> </w:t>
            </w:r>
            <w:r>
              <w:rPr>
                <w:rFonts w:ascii="Arial" w:hAnsi="Arial" w:cs="Arial"/>
                <w:bCs/>
                <w:sz w:val="20"/>
                <w:szCs w:val="20"/>
                <w:lang w:eastAsia="en-GB"/>
              </w:rPr>
              <w:t>v</w:t>
            </w:r>
            <w:r w:rsidRPr="008B6D1B">
              <w:rPr>
                <w:rFonts w:ascii="Arial" w:hAnsi="Arial" w:cs="Arial"/>
                <w:bCs/>
                <w:sz w:val="20"/>
                <w:szCs w:val="20"/>
                <w:lang w:eastAsia="en-GB"/>
              </w:rPr>
              <w:t xml:space="preserve">ector resolution is taking a vector and breaking it down into two or more component vectors. </w:t>
            </w:r>
            <w:r w:rsidRPr="008B6D1B">
              <w:rPr>
                <w:rFonts w:ascii="Arial" w:hAnsi="Arial" w:cs="Arial"/>
                <w:sz w:val="20"/>
                <w:szCs w:val="20"/>
                <w:lang w:eastAsia="en-GB"/>
              </w:rPr>
              <w:t>Vector composition is the process of determining a resultant vector by adding two or more vectors together.</w:t>
            </w:r>
            <w:r w:rsidRPr="008B6D1B">
              <w:rPr>
                <w:rFonts w:ascii="Arial" w:eastAsia="Times New Roman" w:hAnsi="Arial" w:cs="Arial"/>
                <w:color w:val="000000"/>
                <w:kern w:val="24"/>
                <w:sz w:val="20"/>
                <w:szCs w:val="20"/>
              </w:rPr>
              <w:t xml:space="preserve"> </w:t>
            </w:r>
            <w:r w:rsidRPr="008B6D1B">
              <w:rPr>
                <w:rFonts w:ascii="Arial" w:hAnsi="Arial" w:cs="Arial"/>
                <w:sz w:val="20"/>
                <w:szCs w:val="20"/>
                <w:lang w:eastAsia="en-GB"/>
              </w:rPr>
              <w:t>The new vector is called the resultant vector. If the quantity is a velocity, then the new vector is a resultant velocity.</w:t>
            </w:r>
          </w:p>
          <w:p w14:paraId="7C565D9F" w14:textId="77777777" w:rsidR="00C06C16" w:rsidRPr="008B6D1B" w:rsidRDefault="00C06C16" w:rsidP="00C06C16">
            <w:pPr>
              <w:autoSpaceDE w:val="0"/>
              <w:autoSpaceDN w:val="0"/>
              <w:adjustRightInd w:val="0"/>
              <w:rPr>
                <w:rFonts w:ascii="Arial" w:hAnsi="Arial" w:cs="Arial"/>
                <w:sz w:val="20"/>
                <w:szCs w:val="20"/>
                <w:lang w:eastAsia="en-GB"/>
              </w:rPr>
            </w:pPr>
          </w:p>
          <w:p w14:paraId="33FAC5E0" w14:textId="19DEE760" w:rsidR="00C06C16" w:rsidRPr="008B6D1B" w:rsidRDefault="00C06C16" w:rsidP="00C06C16">
            <w:pPr>
              <w:autoSpaceDE w:val="0"/>
              <w:autoSpaceDN w:val="0"/>
              <w:adjustRightInd w:val="0"/>
              <w:rPr>
                <w:rFonts w:ascii="Arial" w:hAnsi="Arial" w:cs="Arial"/>
                <w:sz w:val="20"/>
                <w:szCs w:val="20"/>
                <w:lang w:eastAsia="en-GB"/>
              </w:rPr>
            </w:pPr>
            <w:r w:rsidRPr="00CC38E9">
              <w:rPr>
                <w:rFonts w:ascii="Arial" w:hAnsi="Arial" w:cs="Arial"/>
                <w:sz w:val="20"/>
              </w:rPr>
              <w:t>Resources you can use to build these concepts are at:</w:t>
            </w:r>
            <w:r>
              <w:t xml:space="preserve"> </w:t>
            </w:r>
            <w:hyperlink r:id="rId370" w:history="1">
              <w:r w:rsidRPr="00B42944">
                <w:rPr>
                  <w:rStyle w:val="Hyperlink"/>
                  <w:rFonts w:ascii="Arial" w:hAnsi="Arial" w:cs="Arial"/>
                  <w:sz w:val="20"/>
                  <w:szCs w:val="20"/>
                </w:rPr>
                <w:t>www.mathsisfun.com/algebra/vectors.html</w:t>
              </w:r>
            </w:hyperlink>
            <w:r w:rsidRPr="008B6D1B">
              <w:rPr>
                <w:rStyle w:val="Hyperlink"/>
                <w:rFonts w:ascii="Arial" w:hAnsi="Arial" w:cs="Arial"/>
                <w:sz w:val="20"/>
                <w:szCs w:val="20"/>
              </w:rPr>
              <w:t xml:space="preserve"> </w:t>
            </w:r>
            <w:r>
              <w:rPr>
                <w:rFonts w:ascii="Arial" w:hAnsi="Arial" w:cs="Arial"/>
                <w:sz w:val="20"/>
                <w:szCs w:val="20"/>
                <w:lang w:eastAsia="en-GB"/>
              </w:rPr>
              <w:t xml:space="preserve"> or </w:t>
            </w:r>
            <w:r>
              <w:rPr>
                <w:rFonts w:ascii="Arial" w:hAnsi="Arial" w:cs="Arial"/>
                <w:sz w:val="20"/>
                <w:szCs w:val="20"/>
                <w:lang w:eastAsia="en-GB"/>
              </w:rPr>
              <w:br/>
            </w:r>
            <w:hyperlink r:id="rId371" w:history="1">
              <w:r>
                <w:rPr>
                  <w:rStyle w:val="Hyperlink"/>
                  <w:rFonts w:ascii="Arial" w:hAnsi="Arial" w:cs="Arial"/>
                  <w:sz w:val="20"/>
                  <w:szCs w:val="20"/>
                  <w:lang w:eastAsia="en-GB"/>
                </w:rPr>
                <w:t>www.khanacademy.org/science/physics/two-dimensional-motion/two-dimensional-projectile-mot/a/what-are-velocity-components</w:t>
              </w:r>
            </w:hyperlink>
          </w:p>
          <w:p w14:paraId="4A745E65" w14:textId="419CB9B3" w:rsidR="00C06C16" w:rsidRPr="004A4E17" w:rsidRDefault="00C06C16" w:rsidP="00BF1693">
            <w:pPr>
              <w:tabs>
                <w:tab w:val="left" w:pos="11640"/>
              </w:tabs>
            </w:pPr>
            <w:r>
              <w:rPr>
                <w:rFonts w:ascii="Arial" w:hAnsi="Arial" w:cs="Arial"/>
                <w:sz w:val="20"/>
                <w:szCs w:val="20"/>
                <w:lang w:eastAsia="en-GB"/>
              </w:rPr>
              <w:t>You</w:t>
            </w:r>
            <w:r w:rsidRPr="008B6D1B">
              <w:rPr>
                <w:rFonts w:ascii="Arial" w:hAnsi="Arial" w:cs="Arial"/>
                <w:sz w:val="20"/>
                <w:szCs w:val="20"/>
                <w:lang w:eastAsia="en-GB"/>
              </w:rPr>
              <w:t xml:space="preserve"> will </w:t>
            </w:r>
            <w:r>
              <w:rPr>
                <w:rFonts w:ascii="Arial" w:hAnsi="Arial" w:cs="Arial"/>
                <w:sz w:val="20"/>
                <w:szCs w:val="20"/>
                <w:lang w:eastAsia="en-GB"/>
              </w:rPr>
              <w:t xml:space="preserve">also need </w:t>
            </w:r>
            <w:r w:rsidRPr="005A5E29">
              <w:rPr>
                <w:rFonts w:ascii="Arial" w:hAnsi="Arial" w:cs="Arial"/>
                <w:sz w:val="20"/>
                <w:szCs w:val="20"/>
                <w:lang w:eastAsia="en-GB"/>
              </w:rPr>
              <w:t>to r</w:t>
            </w:r>
            <w:r w:rsidRPr="005A5E29">
              <w:rPr>
                <w:rFonts w:ascii="Arial" w:eastAsia="MS Mincho" w:hAnsi="Arial" w:cs="Arial"/>
                <w:sz w:val="20"/>
                <w:szCs w:val="20"/>
                <w:lang w:eastAsia="en-GB"/>
              </w:rPr>
              <w:t>elate vectors to bearings.</w:t>
            </w:r>
            <w:r w:rsidRPr="005A5E29">
              <w:rPr>
                <w:rFonts w:eastAsia="MS Mincho" w:cs="Arial"/>
                <w:lang w:eastAsia="en-GB"/>
              </w:rPr>
              <w:t xml:space="preserve"> </w:t>
            </w:r>
          </w:p>
        </w:tc>
      </w:tr>
      <w:tr w:rsidR="00C06C16" w:rsidRPr="004A4E17" w14:paraId="55097442" w14:textId="77777777" w:rsidTr="00ED7D00">
        <w:trPr>
          <w:tblHeader/>
        </w:trPr>
        <w:tc>
          <w:tcPr>
            <w:tcW w:w="14601" w:type="dxa"/>
            <w:gridSpan w:val="3"/>
            <w:shd w:val="clear" w:color="auto" w:fill="EA5B0C"/>
            <w:tcMar>
              <w:top w:w="113" w:type="dxa"/>
              <w:bottom w:w="113" w:type="dxa"/>
            </w:tcMar>
            <w:vAlign w:val="center"/>
          </w:tcPr>
          <w:p w14:paraId="385FFA13" w14:textId="77777777" w:rsidR="00C06C16" w:rsidRPr="00FB2E1E" w:rsidRDefault="00C06C16" w:rsidP="00C06C16">
            <w:pPr>
              <w:rPr>
                <w:rFonts w:ascii="Arial" w:hAnsi="Arial" w:cs="Arial"/>
                <w:b/>
                <w:color w:val="FFFFFF"/>
                <w:sz w:val="20"/>
                <w:szCs w:val="20"/>
              </w:rPr>
            </w:pPr>
            <w:r w:rsidRPr="00FB2E1E">
              <w:rPr>
                <w:rFonts w:ascii="Arial" w:hAnsi="Arial" w:cs="Arial"/>
                <w:b/>
                <w:color w:val="FFFFFF"/>
                <w:sz w:val="20"/>
                <w:szCs w:val="20"/>
              </w:rPr>
              <w:t>Past and specimen papers</w:t>
            </w:r>
          </w:p>
        </w:tc>
      </w:tr>
      <w:tr w:rsidR="00C06C16" w:rsidRPr="004A4E17" w14:paraId="6A1656B3" w14:textId="77777777" w:rsidTr="00ED7D00">
        <w:tblPrEx>
          <w:tblCellMar>
            <w:top w:w="0" w:type="dxa"/>
            <w:bottom w:w="0" w:type="dxa"/>
          </w:tblCellMar>
        </w:tblPrEx>
        <w:tc>
          <w:tcPr>
            <w:tcW w:w="14601" w:type="dxa"/>
            <w:gridSpan w:val="3"/>
            <w:tcMar>
              <w:top w:w="113" w:type="dxa"/>
              <w:bottom w:w="113" w:type="dxa"/>
            </w:tcMar>
          </w:tcPr>
          <w:p w14:paraId="66BDDB25" w14:textId="77777777" w:rsidR="00C06C16" w:rsidRDefault="00C06C16" w:rsidP="00C06C16">
            <w:pPr>
              <w:pStyle w:val="BodyText"/>
              <w:rPr>
                <w:rStyle w:val="Bold"/>
              </w:rPr>
            </w:pPr>
            <w:r>
              <w:rPr>
                <w:lang w:eastAsia="en-GB"/>
              </w:rPr>
              <w:t xml:space="preserve">Past/specimen papers and mark schemes are available to download from the </w:t>
            </w:r>
            <w:hyperlink r:id="rId372" w:history="1">
              <w:r>
                <w:rPr>
                  <w:rStyle w:val="Hyperlink"/>
                </w:rPr>
                <w:t>School Support Hub</w:t>
              </w:r>
            </w:hyperlink>
            <w:r w:rsidRPr="00B12682">
              <w:rPr>
                <w:rStyle w:val="Hyperlink"/>
                <w:u w:val="none"/>
              </w:rPr>
              <w:t xml:space="preserve"> </w:t>
            </w:r>
            <w:r>
              <w:rPr>
                <w:rStyle w:val="Bold"/>
              </w:rPr>
              <w:t>(F)</w:t>
            </w:r>
          </w:p>
          <w:tbl>
            <w:tblPr>
              <w:tblW w:w="0" w:type="auto"/>
              <w:tblLook w:val="04A0" w:firstRow="1" w:lastRow="0" w:firstColumn="1" w:lastColumn="0" w:noHBand="0" w:noVBand="1"/>
            </w:tblPr>
            <w:tblGrid>
              <w:gridCol w:w="3385"/>
            </w:tblGrid>
            <w:tr w:rsidR="00F33102" w:rsidRPr="00F33102" w14:paraId="0B48E8B7" w14:textId="77777777" w:rsidTr="00AD5F55">
              <w:trPr>
                <w:trHeight w:val="300"/>
              </w:trPr>
              <w:tc>
                <w:tcPr>
                  <w:tcW w:w="0" w:type="auto"/>
                  <w:tcBorders>
                    <w:top w:val="nil"/>
                    <w:left w:val="nil"/>
                    <w:bottom w:val="nil"/>
                    <w:right w:val="nil"/>
                  </w:tcBorders>
                  <w:shd w:val="clear" w:color="auto" w:fill="auto"/>
                  <w:noWrap/>
                  <w:vAlign w:val="bottom"/>
                  <w:hideMark/>
                </w:tcPr>
                <w:p w14:paraId="14BF55BD" w14:textId="77777777" w:rsidR="00F33102" w:rsidRPr="00F33102" w:rsidRDefault="00F33102" w:rsidP="00F33102">
                  <w:pPr>
                    <w:rPr>
                      <w:rFonts w:ascii="Arial" w:eastAsia="Times New Roman" w:hAnsi="Arial" w:cs="Arial"/>
                      <w:color w:val="000000"/>
                      <w:sz w:val="20"/>
                      <w:szCs w:val="20"/>
                      <w:lang w:eastAsia="en-GB"/>
                    </w:rPr>
                  </w:pPr>
                  <w:r w:rsidRPr="00F33102">
                    <w:rPr>
                      <w:rFonts w:ascii="Arial" w:eastAsia="Times New Roman" w:hAnsi="Arial" w:cs="Arial"/>
                      <w:color w:val="000000"/>
                      <w:sz w:val="20"/>
                      <w:szCs w:val="20"/>
                      <w:lang w:eastAsia="en-GB"/>
                    </w:rPr>
                    <w:t>2025 Specimen Paper 1 Question 4</w:t>
                  </w:r>
                </w:p>
              </w:tc>
            </w:tr>
            <w:tr w:rsidR="00F33102" w:rsidRPr="00F33102" w14:paraId="329A8E0F" w14:textId="77777777" w:rsidTr="00AD5F55">
              <w:trPr>
                <w:trHeight w:val="300"/>
              </w:trPr>
              <w:tc>
                <w:tcPr>
                  <w:tcW w:w="0" w:type="auto"/>
                  <w:tcBorders>
                    <w:top w:val="nil"/>
                    <w:left w:val="nil"/>
                    <w:bottom w:val="nil"/>
                    <w:right w:val="nil"/>
                  </w:tcBorders>
                  <w:shd w:val="clear" w:color="auto" w:fill="auto"/>
                  <w:noWrap/>
                  <w:vAlign w:val="bottom"/>
                  <w:hideMark/>
                </w:tcPr>
                <w:p w14:paraId="071458AD" w14:textId="77777777" w:rsidR="00F33102" w:rsidRPr="00F33102" w:rsidRDefault="00F33102" w:rsidP="00F33102">
                  <w:pPr>
                    <w:rPr>
                      <w:rFonts w:ascii="Arial" w:eastAsia="Times New Roman" w:hAnsi="Arial" w:cs="Arial"/>
                      <w:color w:val="000000"/>
                      <w:sz w:val="20"/>
                      <w:szCs w:val="20"/>
                      <w:lang w:eastAsia="en-GB"/>
                    </w:rPr>
                  </w:pPr>
                  <w:r w:rsidRPr="00F33102">
                    <w:rPr>
                      <w:rFonts w:ascii="Arial" w:eastAsia="Times New Roman" w:hAnsi="Arial" w:cs="Arial"/>
                      <w:color w:val="000000"/>
                      <w:sz w:val="20"/>
                      <w:szCs w:val="20"/>
                      <w:lang w:eastAsia="en-GB"/>
                    </w:rPr>
                    <w:t>2025 Specimen Paper 1 Question 9</w:t>
                  </w:r>
                </w:p>
              </w:tc>
            </w:tr>
            <w:tr w:rsidR="00F33102" w:rsidRPr="00F33102" w14:paraId="74E9C205" w14:textId="77777777" w:rsidTr="00AD5F55">
              <w:trPr>
                <w:trHeight w:val="300"/>
              </w:trPr>
              <w:tc>
                <w:tcPr>
                  <w:tcW w:w="0" w:type="auto"/>
                  <w:tcBorders>
                    <w:top w:val="nil"/>
                    <w:left w:val="nil"/>
                    <w:bottom w:val="nil"/>
                    <w:right w:val="nil"/>
                  </w:tcBorders>
                  <w:shd w:val="clear" w:color="auto" w:fill="auto"/>
                  <w:noWrap/>
                  <w:vAlign w:val="bottom"/>
                  <w:hideMark/>
                </w:tcPr>
                <w:p w14:paraId="6E48AB8A" w14:textId="7B1961C6" w:rsidR="00F33102" w:rsidRPr="00F33102" w:rsidRDefault="00F05940" w:rsidP="00F33102">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F33102" w:rsidRPr="00F33102">
                    <w:rPr>
                      <w:rFonts w:ascii="Arial" w:eastAsia="Times New Roman" w:hAnsi="Arial" w:cs="Arial"/>
                      <w:color w:val="000000"/>
                      <w:sz w:val="20"/>
                      <w:szCs w:val="20"/>
                      <w:lang w:eastAsia="en-GB"/>
                    </w:rPr>
                    <w:t xml:space="preserve"> 2022, Paper 11 Question 5</w:t>
                  </w:r>
                </w:p>
              </w:tc>
            </w:tr>
            <w:tr w:rsidR="00F33102" w:rsidRPr="00F33102" w14:paraId="13A0CDFC" w14:textId="77777777" w:rsidTr="00AD5F55">
              <w:trPr>
                <w:trHeight w:val="300"/>
              </w:trPr>
              <w:tc>
                <w:tcPr>
                  <w:tcW w:w="0" w:type="auto"/>
                  <w:tcBorders>
                    <w:top w:val="nil"/>
                    <w:left w:val="nil"/>
                    <w:bottom w:val="nil"/>
                    <w:right w:val="nil"/>
                  </w:tcBorders>
                  <w:shd w:val="clear" w:color="auto" w:fill="auto"/>
                  <w:noWrap/>
                  <w:vAlign w:val="bottom"/>
                  <w:hideMark/>
                </w:tcPr>
                <w:p w14:paraId="46C52171" w14:textId="11D28D08" w:rsidR="00F33102" w:rsidRPr="00F33102" w:rsidRDefault="00F05940" w:rsidP="00F33102">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F33102" w:rsidRPr="00F33102">
                    <w:rPr>
                      <w:rFonts w:ascii="Arial" w:eastAsia="Times New Roman" w:hAnsi="Arial" w:cs="Arial"/>
                      <w:color w:val="000000"/>
                      <w:sz w:val="20"/>
                      <w:szCs w:val="20"/>
                      <w:lang w:eastAsia="en-GB"/>
                    </w:rPr>
                    <w:t xml:space="preserve"> 2022, Paper 21 Question 8</w:t>
                  </w:r>
                </w:p>
              </w:tc>
            </w:tr>
            <w:tr w:rsidR="00F33102" w:rsidRPr="00F33102" w14:paraId="0FF9ED16" w14:textId="77777777" w:rsidTr="00AD5F55">
              <w:trPr>
                <w:trHeight w:val="300"/>
              </w:trPr>
              <w:tc>
                <w:tcPr>
                  <w:tcW w:w="0" w:type="auto"/>
                  <w:tcBorders>
                    <w:top w:val="nil"/>
                    <w:left w:val="nil"/>
                    <w:bottom w:val="nil"/>
                    <w:right w:val="nil"/>
                  </w:tcBorders>
                  <w:shd w:val="clear" w:color="auto" w:fill="auto"/>
                  <w:noWrap/>
                  <w:vAlign w:val="bottom"/>
                  <w:hideMark/>
                </w:tcPr>
                <w:p w14:paraId="1B0AFF89" w14:textId="254DC667" w:rsidR="00F33102" w:rsidRPr="00F33102" w:rsidRDefault="00F05940" w:rsidP="00F33102">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F33102" w:rsidRPr="00F33102">
                    <w:rPr>
                      <w:rFonts w:ascii="Arial" w:eastAsia="Times New Roman" w:hAnsi="Arial" w:cs="Arial"/>
                      <w:color w:val="000000"/>
                      <w:sz w:val="20"/>
                      <w:szCs w:val="20"/>
                      <w:lang w:eastAsia="en-GB"/>
                    </w:rPr>
                    <w:t xml:space="preserve"> 2022, Paper 23 Question 9</w:t>
                  </w:r>
                </w:p>
              </w:tc>
            </w:tr>
            <w:tr w:rsidR="00F33102" w:rsidRPr="00F33102" w14:paraId="308F75B1" w14:textId="77777777" w:rsidTr="00AD5F55">
              <w:trPr>
                <w:trHeight w:val="300"/>
              </w:trPr>
              <w:tc>
                <w:tcPr>
                  <w:tcW w:w="0" w:type="auto"/>
                  <w:tcBorders>
                    <w:top w:val="nil"/>
                    <w:left w:val="nil"/>
                    <w:bottom w:val="nil"/>
                    <w:right w:val="nil"/>
                  </w:tcBorders>
                  <w:shd w:val="clear" w:color="auto" w:fill="auto"/>
                  <w:noWrap/>
                  <w:vAlign w:val="bottom"/>
                  <w:hideMark/>
                </w:tcPr>
                <w:p w14:paraId="02090EF5" w14:textId="77777777" w:rsidR="00F33102" w:rsidRPr="00F33102" w:rsidRDefault="00F33102" w:rsidP="00F33102">
                  <w:pPr>
                    <w:rPr>
                      <w:rFonts w:ascii="Arial" w:eastAsia="Times New Roman" w:hAnsi="Arial" w:cs="Arial"/>
                      <w:color w:val="000000"/>
                      <w:sz w:val="20"/>
                      <w:szCs w:val="20"/>
                      <w:lang w:eastAsia="en-GB"/>
                    </w:rPr>
                  </w:pPr>
                  <w:r w:rsidRPr="00F33102">
                    <w:rPr>
                      <w:rFonts w:ascii="Arial" w:eastAsia="Times New Roman" w:hAnsi="Arial" w:cs="Arial"/>
                      <w:color w:val="000000"/>
                      <w:sz w:val="20"/>
                      <w:szCs w:val="20"/>
                      <w:lang w:eastAsia="en-GB"/>
                    </w:rPr>
                    <w:t>March 2022, Paper 12 Question 8</w:t>
                  </w:r>
                </w:p>
              </w:tc>
            </w:tr>
            <w:tr w:rsidR="00F33102" w:rsidRPr="00F33102" w14:paraId="2384C333" w14:textId="77777777" w:rsidTr="00AD5F55">
              <w:trPr>
                <w:trHeight w:val="300"/>
              </w:trPr>
              <w:tc>
                <w:tcPr>
                  <w:tcW w:w="0" w:type="auto"/>
                  <w:tcBorders>
                    <w:top w:val="nil"/>
                    <w:left w:val="nil"/>
                    <w:bottom w:val="nil"/>
                    <w:right w:val="nil"/>
                  </w:tcBorders>
                  <w:shd w:val="clear" w:color="auto" w:fill="auto"/>
                  <w:noWrap/>
                  <w:vAlign w:val="bottom"/>
                  <w:hideMark/>
                </w:tcPr>
                <w:p w14:paraId="0AA2D2FC" w14:textId="77777777" w:rsidR="00F33102" w:rsidRPr="00F33102" w:rsidRDefault="00F33102" w:rsidP="00F33102">
                  <w:pPr>
                    <w:rPr>
                      <w:rFonts w:ascii="Arial" w:eastAsia="Times New Roman" w:hAnsi="Arial" w:cs="Arial"/>
                      <w:color w:val="000000"/>
                      <w:sz w:val="20"/>
                      <w:szCs w:val="20"/>
                      <w:lang w:eastAsia="en-GB"/>
                    </w:rPr>
                  </w:pPr>
                  <w:r w:rsidRPr="00F33102">
                    <w:rPr>
                      <w:rFonts w:ascii="Arial" w:eastAsia="Times New Roman" w:hAnsi="Arial" w:cs="Arial"/>
                      <w:color w:val="000000"/>
                      <w:sz w:val="20"/>
                      <w:szCs w:val="20"/>
                      <w:lang w:eastAsia="en-GB"/>
                    </w:rPr>
                    <w:t>March 2022, Paper 22 Question 10</w:t>
                  </w:r>
                </w:p>
              </w:tc>
            </w:tr>
          </w:tbl>
          <w:p w14:paraId="1C8D0C1C" w14:textId="62B053E9" w:rsidR="00C06C16" w:rsidRPr="004E2FD6" w:rsidRDefault="00C06C16" w:rsidP="00C06C16">
            <w:pPr>
              <w:pStyle w:val="BodyText"/>
              <w:rPr>
                <w:i/>
              </w:rPr>
            </w:pPr>
          </w:p>
        </w:tc>
      </w:tr>
    </w:tbl>
    <w:p w14:paraId="76090AA2" w14:textId="77777777" w:rsidR="00B6727A" w:rsidRDefault="00B6727A" w:rsidP="00B6727A">
      <w:pPr>
        <w:rPr>
          <w:rFonts w:ascii="Arial" w:hAnsi="Arial"/>
          <w:bCs/>
          <w:sz w:val="20"/>
          <w:szCs w:val="20"/>
        </w:rPr>
      </w:pPr>
    </w:p>
    <w:p w14:paraId="4B2D5BFD" w14:textId="77777777" w:rsidR="00B6727A" w:rsidRDefault="00B6727A" w:rsidP="00B6727A">
      <w:pPr>
        <w:rPr>
          <w:rFonts w:ascii="Arial" w:hAnsi="Arial"/>
          <w:bCs/>
          <w:sz w:val="20"/>
          <w:szCs w:val="20"/>
        </w:rPr>
        <w:sectPr w:rsidR="00B6727A" w:rsidSect="00F12A5D">
          <w:pgSz w:w="16838" w:h="11906" w:orient="landscape"/>
          <w:pgMar w:top="1134" w:right="1134" w:bottom="284" w:left="1134" w:header="567" w:footer="567" w:gutter="0"/>
          <w:cols w:space="708"/>
          <w:docGrid w:linePitch="360"/>
        </w:sectPr>
      </w:pPr>
    </w:p>
    <w:p w14:paraId="4E7C3CF8" w14:textId="38D06F67" w:rsidR="00B6727A" w:rsidRPr="00393536" w:rsidRDefault="00B6727A" w:rsidP="00B6727A">
      <w:pPr>
        <w:pStyle w:val="Heading1"/>
      </w:pPr>
      <w:bookmarkStart w:id="19" w:name="_Toc131509203"/>
      <w:r>
        <w:t>14</w:t>
      </w:r>
      <w:r w:rsidR="00B03893">
        <w:t>.</w:t>
      </w:r>
      <w:r>
        <w:t xml:space="preserve"> Calculus</w:t>
      </w:r>
      <w:bookmarkEnd w:id="19"/>
    </w:p>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CellMar>
          <w:top w:w="113" w:type="dxa"/>
          <w:bottom w:w="113" w:type="dxa"/>
        </w:tblCellMar>
        <w:tblLook w:val="0000" w:firstRow="0" w:lastRow="0" w:firstColumn="0" w:lastColumn="0" w:noHBand="0" w:noVBand="0"/>
      </w:tblPr>
      <w:tblGrid>
        <w:gridCol w:w="2694"/>
        <w:gridCol w:w="2126"/>
        <w:gridCol w:w="9781"/>
      </w:tblGrid>
      <w:tr w:rsidR="00B6727A" w:rsidRPr="004A4E17" w14:paraId="28E8E0D4" w14:textId="77777777" w:rsidTr="00ED7D00">
        <w:trPr>
          <w:tblHeader/>
        </w:trPr>
        <w:tc>
          <w:tcPr>
            <w:tcW w:w="2694" w:type="dxa"/>
            <w:shd w:val="clear" w:color="auto" w:fill="EA5B0C"/>
            <w:tcMar>
              <w:top w:w="113" w:type="dxa"/>
              <w:bottom w:w="113" w:type="dxa"/>
            </w:tcMar>
            <w:vAlign w:val="center"/>
          </w:tcPr>
          <w:p w14:paraId="05CCE82E" w14:textId="77777777" w:rsidR="00B6727A" w:rsidRPr="004A4E17" w:rsidRDefault="00B6727A" w:rsidP="007056AD">
            <w:pPr>
              <w:pStyle w:val="TableHead"/>
              <w:spacing w:before="0" w:after="0"/>
            </w:pPr>
            <w:r w:rsidRPr="004A4E17">
              <w:t>Syllabus re</w:t>
            </w:r>
            <w:r>
              <w:t>f.</w:t>
            </w:r>
          </w:p>
        </w:tc>
        <w:tc>
          <w:tcPr>
            <w:tcW w:w="2126" w:type="dxa"/>
            <w:shd w:val="clear" w:color="auto" w:fill="EA5B0C"/>
            <w:tcMar>
              <w:top w:w="113" w:type="dxa"/>
              <w:bottom w:w="113" w:type="dxa"/>
            </w:tcMar>
            <w:vAlign w:val="center"/>
          </w:tcPr>
          <w:p w14:paraId="20F3DD44" w14:textId="77777777" w:rsidR="00B6727A" w:rsidRPr="004A4E17" w:rsidRDefault="00B6727A" w:rsidP="007056AD">
            <w:pPr>
              <w:pStyle w:val="TableHead"/>
              <w:spacing w:before="0" w:after="0"/>
            </w:pPr>
            <w:r w:rsidRPr="004A4E17">
              <w:t>Learning objectives</w:t>
            </w:r>
          </w:p>
        </w:tc>
        <w:tc>
          <w:tcPr>
            <w:tcW w:w="9781" w:type="dxa"/>
            <w:shd w:val="clear" w:color="auto" w:fill="EA5B0C"/>
            <w:tcMar>
              <w:top w:w="113" w:type="dxa"/>
              <w:bottom w:w="113" w:type="dxa"/>
            </w:tcMar>
            <w:vAlign w:val="center"/>
          </w:tcPr>
          <w:p w14:paraId="467C4827" w14:textId="77777777" w:rsidR="00B6727A" w:rsidRPr="00DF2AEF" w:rsidRDefault="00B6727A" w:rsidP="007056AD">
            <w:pPr>
              <w:pStyle w:val="TableHead"/>
              <w:spacing w:before="0" w:after="0"/>
            </w:pPr>
            <w:r w:rsidRPr="00DF2AEF">
              <w:t>Suggested teaching activities</w:t>
            </w:r>
            <w:r>
              <w:t xml:space="preserve"> </w:t>
            </w:r>
          </w:p>
        </w:tc>
      </w:tr>
      <w:tr w:rsidR="00B6727A" w:rsidRPr="004A4E17" w14:paraId="0291A6EA" w14:textId="77777777" w:rsidTr="00ED7D00">
        <w:tblPrEx>
          <w:tblCellMar>
            <w:top w:w="0" w:type="dxa"/>
            <w:bottom w:w="0" w:type="dxa"/>
          </w:tblCellMar>
        </w:tblPrEx>
        <w:trPr>
          <w:trHeight w:val="487"/>
        </w:trPr>
        <w:tc>
          <w:tcPr>
            <w:tcW w:w="2694" w:type="dxa"/>
            <w:tcMar>
              <w:top w:w="113" w:type="dxa"/>
              <w:bottom w:w="113" w:type="dxa"/>
            </w:tcMar>
          </w:tcPr>
          <w:p w14:paraId="0905E4A2" w14:textId="5B2F662A" w:rsidR="00B6727A" w:rsidRPr="004A4E17" w:rsidRDefault="00BF1693" w:rsidP="007056AD">
            <w:pPr>
              <w:pStyle w:val="BodyText"/>
              <w:rPr>
                <w:lang w:eastAsia="en-GB"/>
              </w:rPr>
            </w:pPr>
            <w:r>
              <w:rPr>
                <w:lang w:eastAsia="en-GB"/>
              </w:rPr>
              <w:t>Whole unit</w:t>
            </w:r>
          </w:p>
        </w:tc>
        <w:tc>
          <w:tcPr>
            <w:tcW w:w="2126" w:type="dxa"/>
            <w:tcMar>
              <w:top w:w="113" w:type="dxa"/>
              <w:bottom w:w="113" w:type="dxa"/>
            </w:tcMar>
          </w:tcPr>
          <w:p w14:paraId="4220D67F" w14:textId="77777777" w:rsidR="00B6727A" w:rsidRPr="004A4E17" w:rsidRDefault="00B6727A" w:rsidP="007056AD">
            <w:pPr>
              <w:pStyle w:val="BodyText"/>
              <w:rPr>
                <w:lang w:eastAsia="en-GB"/>
              </w:rPr>
            </w:pPr>
          </w:p>
        </w:tc>
        <w:tc>
          <w:tcPr>
            <w:tcW w:w="9781" w:type="dxa"/>
            <w:tcMar>
              <w:top w:w="113" w:type="dxa"/>
              <w:bottom w:w="113" w:type="dxa"/>
            </w:tcMar>
          </w:tcPr>
          <w:p w14:paraId="6F76F50F" w14:textId="2039F657" w:rsidR="00A739B1" w:rsidRPr="00F046AD" w:rsidRDefault="00A739B1" w:rsidP="00A739B1">
            <w:pPr>
              <w:rPr>
                <w:rFonts w:ascii="Arial" w:hAnsi="Arial" w:cs="Arial"/>
                <w:sz w:val="20"/>
                <w:szCs w:val="20"/>
              </w:rPr>
            </w:pPr>
            <w:r w:rsidRPr="00F046AD">
              <w:rPr>
                <w:rFonts w:ascii="Arial" w:hAnsi="Arial" w:cs="Arial"/>
                <w:sz w:val="20"/>
                <w:szCs w:val="20"/>
              </w:rPr>
              <w:t xml:space="preserve">An introduction to a very important mathematical topic, learners will realise that the </w:t>
            </w:r>
            <w:proofErr w:type="spellStart"/>
            <w:r w:rsidRPr="00F046AD">
              <w:rPr>
                <w:rFonts w:ascii="Arial" w:hAnsi="Arial" w:cs="Arial"/>
                <w:sz w:val="20"/>
                <w:szCs w:val="20"/>
              </w:rPr>
              <w:t>principles</w:t>
            </w:r>
            <w:proofErr w:type="spellEnd"/>
            <w:r w:rsidRPr="00F046AD">
              <w:rPr>
                <w:rFonts w:ascii="Arial" w:hAnsi="Arial" w:cs="Arial"/>
                <w:sz w:val="20"/>
                <w:szCs w:val="20"/>
              </w:rPr>
              <w:t xml:space="preserve"> involved can be applied to other areas of mathematics</w:t>
            </w:r>
            <w:r>
              <w:rPr>
                <w:rFonts w:ascii="Arial" w:hAnsi="Arial" w:cs="Arial"/>
                <w:sz w:val="20"/>
                <w:szCs w:val="20"/>
              </w:rPr>
              <w:t>. The topic</w:t>
            </w:r>
            <w:r w:rsidRPr="00F046AD">
              <w:rPr>
                <w:rFonts w:ascii="Arial" w:hAnsi="Arial" w:cs="Arial"/>
                <w:sz w:val="20"/>
                <w:szCs w:val="20"/>
              </w:rPr>
              <w:t xml:space="preserve"> </w:t>
            </w:r>
            <w:r>
              <w:rPr>
                <w:rFonts w:ascii="Arial" w:hAnsi="Arial" w:cs="Arial"/>
                <w:sz w:val="20"/>
                <w:szCs w:val="20"/>
              </w:rPr>
              <w:t xml:space="preserve">will </w:t>
            </w:r>
            <w:r w:rsidRPr="00F046AD">
              <w:rPr>
                <w:rFonts w:ascii="Arial" w:hAnsi="Arial" w:cs="Arial"/>
                <w:sz w:val="20"/>
                <w:szCs w:val="20"/>
              </w:rPr>
              <w:t xml:space="preserve">also provide an insight </w:t>
            </w:r>
            <w:r>
              <w:rPr>
                <w:rFonts w:ascii="Arial" w:hAnsi="Arial" w:cs="Arial"/>
                <w:sz w:val="20"/>
                <w:szCs w:val="20"/>
              </w:rPr>
              <w:t>into</w:t>
            </w:r>
            <w:r w:rsidRPr="00F046AD">
              <w:rPr>
                <w:rFonts w:ascii="Arial" w:hAnsi="Arial" w:cs="Arial"/>
                <w:sz w:val="20"/>
                <w:szCs w:val="20"/>
              </w:rPr>
              <w:t xml:space="preserve"> mathematics at a higher level. A good knowledge of algebraic manipulative techniques is required. Learners will be required to know that the gradient of a curve at any point is the same as the gradient of the tangent to the curve at that point. </w:t>
            </w:r>
            <w:r>
              <w:rPr>
                <w:rFonts w:ascii="Arial" w:hAnsi="Arial" w:cs="Arial"/>
                <w:sz w:val="20"/>
                <w:szCs w:val="20"/>
              </w:rPr>
              <w:t xml:space="preserve">We recommend that </w:t>
            </w:r>
            <w:proofErr w:type="gramStart"/>
            <w:r>
              <w:rPr>
                <w:rFonts w:ascii="Arial" w:hAnsi="Arial" w:cs="Arial"/>
                <w:sz w:val="20"/>
                <w:szCs w:val="20"/>
              </w:rPr>
              <w:t>learners</w:t>
            </w:r>
            <w:proofErr w:type="gramEnd"/>
            <w:r>
              <w:rPr>
                <w:rFonts w:ascii="Arial" w:hAnsi="Arial" w:cs="Arial"/>
                <w:sz w:val="20"/>
                <w:szCs w:val="20"/>
              </w:rPr>
              <w:t xml:space="preserve"> study</w:t>
            </w:r>
            <w:r w:rsidRPr="00F046AD">
              <w:rPr>
                <w:rFonts w:ascii="Arial" w:hAnsi="Arial" w:cs="Arial"/>
                <w:sz w:val="20"/>
                <w:szCs w:val="20"/>
              </w:rPr>
              <w:t xml:space="preserve"> </w:t>
            </w:r>
            <w:r w:rsidR="00D2704C">
              <w:rPr>
                <w:rFonts w:ascii="Arial" w:hAnsi="Arial" w:cs="Arial"/>
                <w:b/>
                <w:sz w:val="20"/>
                <w:szCs w:val="20"/>
              </w:rPr>
              <w:t>1</w:t>
            </w:r>
            <w:r w:rsidRPr="00F046AD">
              <w:rPr>
                <w:rFonts w:ascii="Arial" w:hAnsi="Arial" w:cs="Arial"/>
                <w:b/>
                <w:sz w:val="20"/>
                <w:szCs w:val="20"/>
              </w:rPr>
              <w:t xml:space="preserve"> Quadratic functions</w:t>
            </w:r>
            <w:r w:rsidRPr="00F046AD">
              <w:rPr>
                <w:rFonts w:ascii="Arial" w:hAnsi="Arial" w:cs="Arial"/>
                <w:sz w:val="20"/>
                <w:szCs w:val="20"/>
              </w:rPr>
              <w:t xml:space="preserve">, </w:t>
            </w:r>
            <w:r w:rsidR="00D2704C">
              <w:rPr>
                <w:rFonts w:ascii="Arial" w:hAnsi="Arial" w:cs="Arial"/>
                <w:b/>
                <w:sz w:val="20"/>
                <w:szCs w:val="20"/>
              </w:rPr>
              <w:t>2</w:t>
            </w:r>
            <w:r w:rsidRPr="00F046AD">
              <w:rPr>
                <w:rFonts w:ascii="Arial" w:hAnsi="Arial" w:cs="Arial"/>
                <w:b/>
                <w:sz w:val="20"/>
                <w:szCs w:val="20"/>
              </w:rPr>
              <w:t xml:space="preserve"> Logarithmic and exponential functions</w:t>
            </w:r>
            <w:r w:rsidRPr="00F046AD">
              <w:rPr>
                <w:rFonts w:ascii="Arial" w:hAnsi="Arial" w:cs="Arial"/>
                <w:sz w:val="20"/>
                <w:szCs w:val="20"/>
              </w:rPr>
              <w:t xml:space="preserve">, </w:t>
            </w:r>
            <w:r w:rsidR="00D2704C">
              <w:rPr>
                <w:rFonts w:ascii="Arial" w:hAnsi="Arial" w:cs="Arial"/>
                <w:b/>
                <w:sz w:val="20"/>
                <w:szCs w:val="20"/>
              </w:rPr>
              <w:t>3</w:t>
            </w:r>
            <w:r w:rsidRPr="00F046AD">
              <w:rPr>
                <w:rFonts w:ascii="Arial" w:hAnsi="Arial" w:cs="Arial"/>
                <w:b/>
                <w:sz w:val="20"/>
                <w:szCs w:val="20"/>
              </w:rPr>
              <w:t xml:space="preserve"> Straight line graphs</w:t>
            </w:r>
            <w:r w:rsidRPr="00F046AD">
              <w:rPr>
                <w:rFonts w:ascii="Arial" w:hAnsi="Arial" w:cs="Arial"/>
                <w:sz w:val="20"/>
                <w:szCs w:val="20"/>
              </w:rPr>
              <w:t xml:space="preserve"> and </w:t>
            </w:r>
            <w:r w:rsidRPr="00F046AD">
              <w:rPr>
                <w:rFonts w:ascii="Arial" w:hAnsi="Arial" w:cs="Arial"/>
                <w:b/>
                <w:sz w:val="20"/>
                <w:szCs w:val="20"/>
              </w:rPr>
              <w:t>1</w:t>
            </w:r>
            <w:r w:rsidR="00D2704C">
              <w:rPr>
                <w:rFonts w:ascii="Arial" w:hAnsi="Arial" w:cs="Arial"/>
                <w:b/>
                <w:sz w:val="20"/>
                <w:szCs w:val="20"/>
              </w:rPr>
              <w:t>1</w:t>
            </w:r>
            <w:r w:rsidRPr="00F046AD">
              <w:rPr>
                <w:rFonts w:ascii="Arial" w:hAnsi="Arial" w:cs="Arial"/>
                <w:b/>
                <w:sz w:val="20"/>
                <w:szCs w:val="20"/>
              </w:rPr>
              <w:t xml:space="preserve"> Trigonometry</w:t>
            </w:r>
            <w:r w:rsidRPr="00F046AD">
              <w:rPr>
                <w:rFonts w:ascii="Arial" w:hAnsi="Arial" w:cs="Arial"/>
                <w:sz w:val="20"/>
                <w:szCs w:val="20"/>
              </w:rPr>
              <w:t xml:space="preserve"> before appl</w:t>
            </w:r>
            <w:r>
              <w:rPr>
                <w:rFonts w:ascii="Arial" w:hAnsi="Arial" w:cs="Arial"/>
                <w:sz w:val="20"/>
                <w:szCs w:val="20"/>
              </w:rPr>
              <w:t>ying</w:t>
            </w:r>
            <w:r w:rsidRPr="00F046AD">
              <w:rPr>
                <w:rFonts w:ascii="Arial" w:hAnsi="Arial" w:cs="Arial"/>
                <w:sz w:val="20"/>
                <w:szCs w:val="20"/>
              </w:rPr>
              <w:t xml:space="preserve"> calculus methods to those topics.</w:t>
            </w:r>
          </w:p>
          <w:p w14:paraId="41A426CD" w14:textId="77777777" w:rsidR="00A739B1" w:rsidRDefault="00A739B1" w:rsidP="00A739B1">
            <w:pPr>
              <w:autoSpaceDE w:val="0"/>
              <w:autoSpaceDN w:val="0"/>
              <w:adjustRightInd w:val="0"/>
              <w:rPr>
                <w:rFonts w:ascii="Arial" w:hAnsi="Arial" w:cs="Arial"/>
                <w:sz w:val="20"/>
                <w:szCs w:val="20"/>
                <w:lang w:eastAsia="en-GB"/>
              </w:rPr>
            </w:pPr>
          </w:p>
          <w:p w14:paraId="5171651B" w14:textId="73CD949C" w:rsidR="00A739B1" w:rsidRPr="00F046AD" w:rsidRDefault="00A739B1" w:rsidP="00A739B1">
            <w:pPr>
              <w:rPr>
                <w:rFonts w:ascii="Arial" w:hAnsi="Arial" w:cs="Arial"/>
                <w:sz w:val="20"/>
                <w:szCs w:val="20"/>
              </w:rPr>
            </w:pPr>
            <w:r w:rsidRPr="00F046AD">
              <w:rPr>
                <w:rFonts w:ascii="Arial" w:hAnsi="Arial" w:cs="Arial"/>
                <w:sz w:val="20"/>
                <w:szCs w:val="20"/>
              </w:rPr>
              <w:t xml:space="preserve">The topic of </w:t>
            </w:r>
            <w:r w:rsidR="008423AC">
              <w:rPr>
                <w:rFonts w:ascii="Arial" w:hAnsi="Arial" w:cs="Arial"/>
                <w:sz w:val="20"/>
                <w:szCs w:val="20"/>
              </w:rPr>
              <w:t>differentiation</w:t>
            </w:r>
            <w:r w:rsidRPr="00F046AD">
              <w:rPr>
                <w:rFonts w:ascii="Arial" w:hAnsi="Arial" w:cs="Arial"/>
                <w:sz w:val="20"/>
                <w:szCs w:val="20"/>
              </w:rPr>
              <w:t xml:space="preserve"> is</w:t>
            </w:r>
            <w:r w:rsidR="008423AC">
              <w:rPr>
                <w:rFonts w:ascii="Arial" w:hAnsi="Arial" w:cs="Arial"/>
                <w:sz w:val="20"/>
                <w:szCs w:val="20"/>
              </w:rPr>
              <w:t xml:space="preserve"> introduced in</w:t>
            </w:r>
            <w:r w:rsidRPr="00F046AD">
              <w:rPr>
                <w:rFonts w:ascii="Arial" w:hAnsi="Arial" w:cs="Arial"/>
                <w:sz w:val="20"/>
                <w:szCs w:val="20"/>
              </w:rPr>
              <w:t xml:space="preserve"> Cambridge IGCSE Mathematics</w:t>
            </w:r>
            <w:r w:rsidR="008423AC">
              <w:rPr>
                <w:rFonts w:ascii="Arial" w:hAnsi="Arial" w:cs="Arial"/>
                <w:sz w:val="20"/>
                <w:szCs w:val="20"/>
              </w:rPr>
              <w:t xml:space="preserve"> </w:t>
            </w:r>
            <w:proofErr w:type="gramStart"/>
            <w:r w:rsidR="008423AC">
              <w:rPr>
                <w:rFonts w:ascii="Arial" w:hAnsi="Arial" w:cs="Arial"/>
                <w:sz w:val="20"/>
                <w:szCs w:val="20"/>
              </w:rPr>
              <w:t xml:space="preserve">but </w:t>
            </w:r>
            <w:r w:rsidR="008423AC" w:rsidRPr="00F046AD">
              <w:rPr>
                <w:rFonts w:ascii="Arial" w:hAnsi="Arial" w:cs="Arial"/>
                <w:sz w:val="20"/>
                <w:szCs w:val="20"/>
              </w:rPr>
              <w:t xml:space="preserve"> not</w:t>
            </w:r>
            <w:proofErr w:type="gramEnd"/>
            <w:r w:rsidR="008423AC" w:rsidRPr="00F046AD">
              <w:rPr>
                <w:rFonts w:ascii="Arial" w:hAnsi="Arial" w:cs="Arial"/>
                <w:sz w:val="20"/>
                <w:szCs w:val="20"/>
              </w:rPr>
              <w:t xml:space="preserve"> encountered in</w:t>
            </w:r>
            <w:r w:rsidR="008423AC" w:rsidRPr="00F046AD">
              <w:rPr>
                <w:rFonts w:ascii="Arial" w:hAnsi="Arial" w:cs="Arial"/>
                <w:b/>
                <w:sz w:val="20"/>
                <w:szCs w:val="20"/>
              </w:rPr>
              <w:t xml:space="preserve"> </w:t>
            </w:r>
            <w:r w:rsidR="008423AC" w:rsidRPr="00F046AD">
              <w:rPr>
                <w:rFonts w:ascii="Arial" w:hAnsi="Arial" w:cs="Arial"/>
                <w:sz w:val="20"/>
                <w:szCs w:val="20"/>
              </w:rPr>
              <w:t>Cambridge O Level Mathematics</w:t>
            </w:r>
            <w:r w:rsidR="008423AC">
              <w:rPr>
                <w:rFonts w:ascii="Arial" w:hAnsi="Arial" w:cs="Arial"/>
                <w:sz w:val="20"/>
                <w:szCs w:val="20"/>
              </w:rPr>
              <w:t>.</w:t>
            </w:r>
          </w:p>
          <w:p w14:paraId="0640A676" w14:textId="77777777" w:rsidR="00A739B1" w:rsidRDefault="00A739B1" w:rsidP="00A739B1">
            <w:pPr>
              <w:autoSpaceDE w:val="0"/>
              <w:autoSpaceDN w:val="0"/>
              <w:adjustRightInd w:val="0"/>
              <w:rPr>
                <w:rFonts w:ascii="Arial" w:hAnsi="Arial" w:cs="Arial"/>
                <w:sz w:val="20"/>
                <w:szCs w:val="20"/>
                <w:lang w:eastAsia="en-GB"/>
              </w:rPr>
            </w:pPr>
          </w:p>
          <w:p w14:paraId="793EB4B0" w14:textId="77777777" w:rsidR="00A739B1" w:rsidRPr="00F046AD" w:rsidRDefault="00A739B1" w:rsidP="00A739B1">
            <w:pPr>
              <w:rPr>
                <w:rFonts w:ascii="Arial" w:hAnsi="Arial" w:cs="Arial"/>
                <w:sz w:val="20"/>
                <w:szCs w:val="20"/>
              </w:rPr>
            </w:pPr>
            <w:r w:rsidRPr="00F046AD">
              <w:rPr>
                <w:rFonts w:ascii="Arial" w:hAnsi="Arial" w:cs="Arial"/>
                <w:sz w:val="20"/>
                <w:szCs w:val="20"/>
              </w:rPr>
              <w:t xml:space="preserve">An initial introduction to the idea of a derived function is important so that learners can appreciate why they are using certain rules, rather than just applying these rules by rote. As differentiation and integration of trigonometric functions, logarithmic and exponential functions together with general polynomial functions are involved, this unit could be covered in parts with the associated syllabus area, rather than </w:t>
            </w:r>
            <w:r>
              <w:rPr>
                <w:rFonts w:ascii="Arial" w:hAnsi="Arial" w:cs="Arial"/>
                <w:sz w:val="20"/>
                <w:szCs w:val="20"/>
              </w:rPr>
              <w:t xml:space="preserve">as </w:t>
            </w:r>
            <w:r w:rsidRPr="00F046AD">
              <w:rPr>
                <w:rFonts w:ascii="Arial" w:hAnsi="Arial" w:cs="Arial"/>
                <w:sz w:val="20"/>
                <w:szCs w:val="20"/>
              </w:rPr>
              <w:t>a ‘standalone’ unit at the end of the course.</w:t>
            </w:r>
          </w:p>
          <w:p w14:paraId="75A6AA23" w14:textId="77777777" w:rsidR="00A739B1" w:rsidRDefault="00A739B1" w:rsidP="00A739B1">
            <w:pPr>
              <w:rPr>
                <w:rFonts w:ascii="Arial" w:hAnsi="Arial" w:cs="Arial"/>
                <w:sz w:val="20"/>
                <w:szCs w:val="20"/>
              </w:rPr>
            </w:pPr>
          </w:p>
          <w:p w14:paraId="15D9F7A1" w14:textId="77777777" w:rsidR="00A739B1" w:rsidRPr="00F046AD" w:rsidRDefault="00A739B1" w:rsidP="00A739B1">
            <w:pPr>
              <w:rPr>
                <w:rFonts w:ascii="Arial" w:hAnsi="Arial" w:cs="Arial"/>
                <w:sz w:val="20"/>
                <w:szCs w:val="20"/>
              </w:rPr>
            </w:pPr>
            <w:r>
              <w:rPr>
                <w:rFonts w:ascii="Arial" w:hAnsi="Arial" w:cs="Arial"/>
                <w:sz w:val="20"/>
                <w:szCs w:val="20"/>
              </w:rPr>
              <w:t>First i</w:t>
            </w:r>
            <w:r w:rsidRPr="00F046AD">
              <w:rPr>
                <w:rFonts w:ascii="Arial" w:hAnsi="Arial" w:cs="Arial"/>
                <w:sz w:val="20"/>
                <w:szCs w:val="20"/>
              </w:rPr>
              <w:t>ntroduc</w:t>
            </w:r>
            <w:r>
              <w:rPr>
                <w:rFonts w:ascii="Arial" w:hAnsi="Arial" w:cs="Arial"/>
                <w:sz w:val="20"/>
                <w:szCs w:val="20"/>
              </w:rPr>
              <w:t>e</w:t>
            </w:r>
            <w:r w:rsidRPr="00F046AD">
              <w:rPr>
                <w:rFonts w:ascii="Arial" w:hAnsi="Arial" w:cs="Arial"/>
                <w:sz w:val="20"/>
                <w:szCs w:val="20"/>
              </w:rPr>
              <w:t xml:space="preserve"> calculus and differentiation using some basic polynomial functions and finding the coordinates of stationary points, equations of tangents and </w:t>
            </w:r>
            <w:proofErr w:type="spellStart"/>
            <w:r w:rsidRPr="00F046AD">
              <w:rPr>
                <w:rFonts w:ascii="Arial" w:hAnsi="Arial" w:cs="Arial"/>
                <w:sz w:val="20"/>
                <w:szCs w:val="20"/>
              </w:rPr>
              <w:t>normal</w:t>
            </w:r>
            <w:r>
              <w:rPr>
                <w:rFonts w:ascii="Arial" w:hAnsi="Arial" w:cs="Arial"/>
                <w:sz w:val="20"/>
                <w:szCs w:val="20"/>
              </w:rPr>
              <w:t>s</w:t>
            </w:r>
            <w:proofErr w:type="spellEnd"/>
            <w:r w:rsidRPr="00F046AD">
              <w:rPr>
                <w:rFonts w:ascii="Arial" w:hAnsi="Arial" w:cs="Arial"/>
                <w:sz w:val="20"/>
                <w:szCs w:val="20"/>
              </w:rPr>
              <w:t xml:space="preserve"> to t</w:t>
            </w:r>
            <w:r>
              <w:rPr>
                <w:rFonts w:ascii="Arial" w:hAnsi="Arial" w:cs="Arial"/>
                <w:sz w:val="20"/>
                <w:szCs w:val="20"/>
              </w:rPr>
              <w:t>hese basic polynomial functions</w:t>
            </w:r>
            <w:r w:rsidRPr="00F046AD">
              <w:rPr>
                <w:rFonts w:ascii="Arial" w:hAnsi="Arial" w:cs="Arial"/>
                <w:sz w:val="20"/>
                <w:szCs w:val="20"/>
              </w:rPr>
              <w:t xml:space="preserve">. </w:t>
            </w:r>
            <w:r>
              <w:rPr>
                <w:rFonts w:ascii="Arial" w:hAnsi="Arial" w:cs="Arial"/>
                <w:sz w:val="20"/>
                <w:szCs w:val="20"/>
              </w:rPr>
              <w:t>You could include d</w:t>
            </w:r>
            <w:r w:rsidRPr="00F046AD">
              <w:rPr>
                <w:rFonts w:ascii="Arial" w:hAnsi="Arial" w:cs="Arial"/>
                <w:sz w:val="20"/>
                <w:szCs w:val="20"/>
              </w:rPr>
              <w:t xml:space="preserve">ifferentiation of products and quotients </w:t>
            </w:r>
            <w:r>
              <w:rPr>
                <w:rFonts w:ascii="Arial" w:hAnsi="Arial" w:cs="Arial"/>
                <w:sz w:val="20"/>
                <w:szCs w:val="20"/>
              </w:rPr>
              <w:t>in this introduction</w:t>
            </w:r>
            <w:r w:rsidRPr="00F046AD">
              <w:rPr>
                <w:rFonts w:ascii="Arial" w:hAnsi="Arial" w:cs="Arial"/>
                <w:sz w:val="20"/>
                <w:szCs w:val="20"/>
              </w:rPr>
              <w:t>. Integration can then be introduced as a reverse process of differentiation and related to plane areas.</w:t>
            </w:r>
          </w:p>
          <w:p w14:paraId="65FD9927" w14:textId="77777777" w:rsidR="00A739B1" w:rsidRPr="00F046AD" w:rsidRDefault="00A739B1" w:rsidP="00A739B1">
            <w:pPr>
              <w:rPr>
                <w:rFonts w:ascii="Arial" w:hAnsi="Arial" w:cs="Arial"/>
                <w:sz w:val="20"/>
                <w:szCs w:val="20"/>
              </w:rPr>
            </w:pPr>
          </w:p>
          <w:p w14:paraId="4CE959D0" w14:textId="77777777" w:rsidR="00A739B1" w:rsidRPr="00F046AD" w:rsidRDefault="00A739B1" w:rsidP="00A739B1">
            <w:pPr>
              <w:rPr>
                <w:rFonts w:ascii="Arial" w:hAnsi="Arial" w:cs="Arial"/>
                <w:sz w:val="20"/>
                <w:szCs w:val="20"/>
              </w:rPr>
            </w:pPr>
            <w:r>
              <w:rPr>
                <w:rFonts w:ascii="Arial" w:hAnsi="Arial" w:cs="Arial"/>
                <w:sz w:val="20"/>
                <w:szCs w:val="20"/>
              </w:rPr>
              <w:t>After</w:t>
            </w:r>
            <w:r w:rsidRPr="00F046AD">
              <w:rPr>
                <w:rFonts w:ascii="Arial" w:hAnsi="Arial" w:cs="Arial"/>
                <w:sz w:val="20"/>
                <w:szCs w:val="20"/>
              </w:rPr>
              <w:t xml:space="preserve"> </w:t>
            </w:r>
            <w:r>
              <w:rPr>
                <w:rFonts w:ascii="Arial" w:hAnsi="Arial" w:cs="Arial"/>
                <w:sz w:val="20"/>
                <w:szCs w:val="20"/>
              </w:rPr>
              <w:t xml:space="preserve">you have covered </w:t>
            </w:r>
            <w:r w:rsidRPr="00F046AD">
              <w:rPr>
                <w:rFonts w:ascii="Arial" w:hAnsi="Arial" w:cs="Arial"/>
                <w:sz w:val="20"/>
                <w:szCs w:val="20"/>
              </w:rPr>
              <w:t>these basic principles</w:t>
            </w:r>
            <w:r>
              <w:rPr>
                <w:rFonts w:ascii="Arial" w:hAnsi="Arial" w:cs="Arial"/>
                <w:sz w:val="20"/>
                <w:szCs w:val="20"/>
              </w:rPr>
              <w:t>,</w:t>
            </w:r>
            <w:r w:rsidRPr="00F046AD">
              <w:rPr>
                <w:rFonts w:ascii="Arial" w:hAnsi="Arial" w:cs="Arial"/>
                <w:sz w:val="20"/>
                <w:szCs w:val="20"/>
              </w:rPr>
              <w:t xml:space="preserve"> </w:t>
            </w:r>
            <w:r>
              <w:rPr>
                <w:rFonts w:ascii="Arial" w:hAnsi="Arial" w:cs="Arial"/>
                <w:sz w:val="20"/>
                <w:szCs w:val="20"/>
              </w:rPr>
              <w:t xml:space="preserve">complete </w:t>
            </w:r>
            <w:r w:rsidRPr="00F046AD">
              <w:rPr>
                <w:rFonts w:ascii="Arial" w:hAnsi="Arial" w:cs="Arial"/>
                <w:sz w:val="20"/>
                <w:szCs w:val="20"/>
              </w:rPr>
              <w:t>topics such as exponential functions and trigonometric functions</w:t>
            </w:r>
            <w:r>
              <w:rPr>
                <w:rFonts w:ascii="Arial" w:hAnsi="Arial" w:cs="Arial"/>
                <w:sz w:val="20"/>
                <w:szCs w:val="20"/>
              </w:rPr>
              <w:t>,</w:t>
            </w:r>
            <w:r w:rsidRPr="00F046AD">
              <w:rPr>
                <w:rFonts w:ascii="Arial" w:hAnsi="Arial" w:cs="Arial"/>
                <w:sz w:val="20"/>
                <w:szCs w:val="20"/>
              </w:rPr>
              <w:t xml:space="preserve"> applying the appropriate differentiation and integration.</w:t>
            </w:r>
          </w:p>
          <w:p w14:paraId="2F2768F0" w14:textId="77777777" w:rsidR="00A739B1" w:rsidRPr="00F046AD" w:rsidRDefault="00A739B1" w:rsidP="00A739B1">
            <w:pPr>
              <w:rPr>
                <w:rFonts w:ascii="Arial" w:hAnsi="Arial" w:cs="Arial"/>
                <w:sz w:val="20"/>
                <w:szCs w:val="20"/>
              </w:rPr>
            </w:pPr>
          </w:p>
          <w:p w14:paraId="15F19A01" w14:textId="77777777" w:rsidR="00A739B1" w:rsidRPr="00F046AD" w:rsidRDefault="00A739B1" w:rsidP="00A739B1">
            <w:pPr>
              <w:rPr>
                <w:rFonts w:ascii="Arial" w:hAnsi="Arial" w:cs="Arial"/>
                <w:sz w:val="20"/>
                <w:szCs w:val="20"/>
              </w:rPr>
            </w:pPr>
            <w:r>
              <w:rPr>
                <w:rFonts w:ascii="Arial" w:hAnsi="Arial" w:cs="Arial"/>
                <w:sz w:val="20"/>
                <w:szCs w:val="20"/>
              </w:rPr>
              <w:t>We recommend leaving t</w:t>
            </w:r>
            <w:r w:rsidRPr="00F046AD">
              <w:rPr>
                <w:rFonts w:ascii="Arial" w:hAnsi="Arial" w:cs="Arial"/>
                <w:sz w:val="20"/>
                <w:szCs w:val="20"/>
              </w:rPr>
              <w:t xml:space="preserve">he topic of </w:t>
            </w:r>
            <w:r>
              <w:rPr>
                <w:rFonts w:ascii="Arial" w:hAnsi="Arial" w:cs="Arial"/>
                <w:sz w:val="20"/>
                <w:szCs w:val="20"/>
              </w:rPr>
              <w:t>k</w:t>
            </w:r>
            <w:r w:rsidRPr="00F046AD">
              <w:rPr>
                <w:rFonts w:ascii="Arial" w:hAnsi="Arial" w:cs="Arial"/>
                <w:sz w:val="20"/>
                <w:szCs w:val="20"/>
              </w:rPr>
              <w:t xml:space="preserve">inematics until the end of the unit as the functions that may be involved cover the entire range </w:t>
            </w:r>
            <w:r>
              <w:rPr>
                <w:rFonts w:ascii="Arial" w:hAnsi="Arial" w:cs="Arial"/>
                <w:sz w:val="20"/>
                <w:szCs w:val="20"/>
              </w:rPr>
              <w:t>in</w:t>
            </w:r>
            <w:r w:rsidRPr="00F046AD">
              <w:rPr>
                <w:rFonts w:ascii="Arial" w:hAnsi="Arial" w:cs="Arial"/>
                <w:sz w:val="20"/>
                <w:szCs w:val="20"/>
              </w:rPr>
              <w:t xml:space="preserve"> the syllabus. </w:t>
            </w:r>
            <w:r>
              <w:rPr>
                <w:rFonts w:ascii="Arial" w:hAnsi="Arial" w:cs="Arial"/>
                <w:sz w:val="20"/>
                <w:szCs w:val="20"/>
              </w:rPr>
              <w:t>Encourage l</w:t>
            </w:r>
            <w:r w:rsidRPr="00F046AD">
              <w:rPr>
                <w:rFonts w:ascii="Arial" w:hAnsi="Arial" w:cs="Arial"/>
                <w:sz w:val="20"/>
                <w:szCs w:val="20"/>
              </w:rPr>
              <w:t>earners to realise that this work does not involve the equations of linear motion (</w:t>
            </w:r>
            <w:proofErr w:type="spellStart"/>
            <w:r w:rsidRPr="00F046AD">
              <w:rPr>
                <w:rFonts w:ascii="Arial" w:hAnsi="Arial" w:cs="Arial"/>
                <w:i/>
                <w:sz w:val="20"/>
                <w:szCs w:val="20"/>
              </w:rPr>
              <w:t>suvat</w:t>
            </w:r>
            <w:proofErr w:type="spellEnd"/>
            <w:r w:rsidRPr="00F046AD">
              <w:rPr>
                <w:rFonts w:ascii="Arial" w:hAnsi="Arial" w:cs="Arial"/>
                <w:sz w:val="20"/>
                <w:szCs w:val="20"/>
              </w:rPr>
              <w:t xml:space="preserve"> equations) that they may have encountered in </w:t>
            </w:r>
            <w:r>
              <w:rPr>
                <w:rFonts w:ascii="Arial" w:hAnsi="Arial" w:cs="Arial"/>
                <w:sz w:val="20"/>
                <w:szCs w:val="20"/>
              </w:rPr>
              <w:t>p</w:t>
            </w:r>
            <w:r w:rsidRPr="00F046AD">
              <w:rPr>
                <w:rFonts w:ascii="Arial" w:hAnsi="Arial" w:cs="Arial"/>
                <w:sz w:val="20"/>
                <w:szCs w:val="20"/>
              </w:rPr>
              <w:t xml:space="preserve">hysics or </w:t>
            </w:r>
            <w:r>
              <w:rPr>
                <w:rFonts w:ascii="Arial" w:hAnsi="Arial" w:cs="Arial"/>
                <w:sz w:val="20"/>
                <w:szCs w:val="20"/>
              </w:rPr>
              <w:t>s</w:t>
            </w:r>
            <w:r w:rsidRPr="00F046AD">
              <w:rPr>
                <w:rFonts w:ascii="Arial" w:hAnsi="Arial" w:cs="Arial"/>
                <w:sz w:val="20"/>
                <w:szCs w:val="20"/>
              </w:rPr>
              <w:t>cience.</w:t>
            </w:r>
          </w:p>
          <w:p w14:paraId="70ADD188" w14:textId="77777777" w:rsidR="00A739B1" w:rsidRDefault="00A739B1" w:rsidP="00A739B1">
            <w:pPr>
              <w:autoSpaceDE w:val="0"/>
              <w:autoSpaceDN w:val="0"/>
              <w:adjustRightInd w:val="0"/>
              <w:rPr>
                <w:rFonts w:ascii="Arial" w:hAnsi="Arial" w:cs="Arial"/>
                <w:sz w:val="20"/>
                <w:szCs w:val="20"/>
                <w:lang w:eastAsia="en-GB"/>
              </w:rPr>
            </w:pPr>
          </w:p>
          <w:p w14:paraId="574C3EF3" w14:textId="77777777" w:rsidR="00A739B1" w:rsidRDefault="00A739B1" w:rsidP="00A739B1">
            <w:pPr>
              <w:autoSpaceDE w:val="0"/>
              <w:autoSpaceDN w:val="0"/>
              <w:adjustRightInd w:val="0"/>
              <w:rPr>
                <w:rFonts w:ascii="Arial" w:hAnsi="Arial" w:cs="Arial"/>
                <w:sz w:val="20"/>
                <w:szCs w:val="20"/>
                <w:lang w:eastAsia="en-GB"/>
              </w:rPr>
            </w:pPr>
            <w:r w:rsidRPr="00F046AD">
              <w:rPr>
                <w:rFonts w:ascii="Arial" w:hAnsi="Arial" w:cs="Arial"/>
                <w:sz w:val="20"/>
                <w:szCs w:val="20"/>
                <w:lang w:eastAsia="en-GB"/>
              </w:rPr>
              <w:t xml:space="preserve">Other sources of questions on calculus are the Cambridge International Examinations A </w:t>
            </w:r>
            <w:proofErr w:type="gramStart"/>
            <w:r w:rsidRPr="00F046AD">
              <w:rPr>
                <w:rFonts w:ascii="Arial" w:hAnsi="Arial" w:cs="Arial"/>
                <w:sz w:val="20"/>
                <w:szCs w:val="20"/>
                <w:lang w:eastAsia="en-GB"/>
              </w:rPr>
              <w:t>level</w:t>
            </w:r>
            <w:proofErr w:type="gramEnd"/>
            <w:r w:rsidRPr="00F046AD">
              <w:rPr>
                <w:rFonts w:ascii="Arial" w:hAnsi="Arial" w:cs="Arial"/>
                <w:sz w:val="20"/>
                <w:szCs w:val="20"/>
                <w:lang w:eastAsia="en-GB"/>
              </w:rPr>
              <w:t xml:space="preserve"> Mathematics 9709 Pure </w:t>
            </w:r>
            <w:r>
              <w:rPr>
                <w:rFonts w:ascii="Arial" w:hAnsi="Arial" w:cs="Arial"/>
                <w:sz w:val="20"/>
                <w:szCs w:val="20"/>
                <w:lang w:eastAsia="en-GB"/>
              </w:rPr>
              <w:t xml:space="preserve">Mathematics </w:t>
            </w:r>
            <w:r w:rsidRPr="00F046AD">
              <w:rPr>
                <w:rFonts w:ascii="Arial" w:hAnsi="Arial" w:cs="Arial"/>
                <w:sz w:val="20"/>
                <w:szCs w:val="20"/>
                <w:lang w:eastAsia="en-GB"/>
              </w:rPr>
              <w:t>1 papers</w:t>
            </w:r>
            <w:r>
              <w:rPr>
                <w:rFonts w:ascii="Arial" w:hAnsi="Arial" w:cs="Arial"/>
                <w:sz w:val="20"/>
                <w:szCs w:val="20"/>
                <w:lang w:eastAsia="en-GB"/>
              </w:rPr>
              <w:t>,</w:t>
            </w:r>
            <w:r w:rsidRPr="00F046AD">
              <w:rPr>
                <w:rFonts w:ascii="Arial" w:hAnsi="Arial" w:cs="Arial"/>
                <w:sz w:val="20"/>
                <w:szCs w:val="20"/>
                <w:lang w:eastAsia="en-GB"/>
              </w:rPr>
              <w:t xml:space="preserve"> although </w:t>
            </w:r>
            <w:r>
              <w:rPr>
                <w:rFonts w:ascii="Arial" w:hAnsi="Arial" w:cs="Arial"/>
                <w:sz w:val="20"/>
                <w:szCs w:val="20"/>
                <w:lang w:eastAsia="en-GB"/>
              </w:rPr>
              <w:t xml:space="preserve">you should take </w:t>
            </w:r>
            <w:r w:rsidRPr="00F046AD">
              <w:rPr>
                <w:rFonts w:ascii="Arial" w:hAnsi="Arial" w:cs="Arial"/>
                <w:sz w:val="20"/>
                <w:szCs w:val="20"/>
                <w:lang w:eastAsia="en-GB"/>
              </w:rPr>
              <w:t xml:space="preserve">care to ensure that the question material is </w:t>
            </w:r>
            <w:r>
              <w:rPr>
                <w:rFonts w:ascii="Arial" w:hAnsi="Arial" w:cs="Arial"/>
                <w:sz w:val="20"/>
                <w:szCs w:val="20"/>
                <w:lang w:eastAsia="en-GB"/>
              </w:rPr>
              <w:t>included in the 0606 syllabus.</w:t>
            </w:r>
          </w:p>
          <w:p w14:paraId="00D19018" w14:textId="607B263E" w:rsidR="00B6727A" w:rsidRPr="00DB2C1F" w:rsidRDefault="00B6727A" w:rsidP="007056AD">
            <w:pPr>
              <w:pStyle w:val="BodyText"/>
              <w:rPr>
                <w:lang w:eastAsia="en-GB"/>
              </w:rPr>
            </w:pPr>
          </w:p>
        </w:tc>
      </w:tr>
      <w:tr w:rsidR="00B6727A" w:rsidRPr="004A4E17" w14:paraId="6DEB453D" w14:textId="77777777" w:rsidTr="00ED7D00">
        <w:tblPrEx>
          <w:tblCellMar>
            <w:top w:w="0" w:type="dxa"/>
            <w:bottom w:w="0" w:type="dxa"/>
          </w:tblCellMar>
        </w:tblPrEx>
        <w:tc>
          <w:tcPr>
            <w:tcW w:w="2694" w:type="dxa"/>
            <w:tcMar>
              <w:top w:w="113" w:type="dxa"/>
              <w:bottom w:w="113" w:type="dxa"/>
            </w:tcMar>
          </w:tcPr>
          <w:p w14:paraId="28BD0958" w14:textId="5D607073" w:rsidR="00B6727A" w:rsidRPr="004A4E17" w:rsidRDefault="0075569F" w:rsidP="007056AD">
            <w:pPr>
              <w:pStyle w:val="BodyText"/>
              <w:rPr>
                <w:lang w:eastAsia="en-GB"/>
              </w:rPr>
            </w:pPr>
            <w:r>
              <w:rPr>
                <w:lang w:eastAsia="en-GB"/>
              </w:rPr>
              <w:t>14.1</w:t>
            </w:r>
          </w:p>
        </w:tc>
        <w:tc>
          <w:tcPr>
            <w:tcW w:w="2126" w:type="dxa"/>
            <w:tcMar>
              <w:top w:w="113" w:type="dxa"/>
              <w:bottom w:w="113" w:type="dxa"/>
            </w:tcMar>
          </w:tcPr>
          <w:p w14:paraId="771C4BFE" w14:textId="50E95314" w:rsidR="00B6727A" w:rsidRPr="004A4E17" w:rsidRDefault="0075569F" w:rsidP="007056AD">
            <w:pPr>
              <w:pStyle w:val="BodyText"/>
              <w:rPr>
                <w:lang w:eastAsia="en-GB"/>
              </w:rPr>
            </w:pPr>
            <w:r>
              <w:rPr>
                <w:spacing w:val="-2"/>
              </w:rPr>
              <w:t>Understand</w:t>
            </w:r>
            <w:r>
              <w:rPr>
                <w:spacing w:val="-5"/>
              </w:rPr>
              <w:t xml:space="preserve"> </w:t>
            </w:r>
            <w:r>
              <w:rPr>
                <w:spacing w:val="-2"/>
              </w:rPr>
              <w:t>the</w:t>
            </w:r>
            <w:r>
              <w:rPr>
                <w:spacing w:val="-6"/>
              </w:rPr>
              <w:t xml:space="preserve"> </w:t>
            </w:r>
            <w:r>
              <w:rPr>
                <w:spacing w:val="-2"/>
              </w:rPr>
              <w:t>idea</w:t>
            </w:r>
            <w:r>
              <w:rPr>
                <w:spacing w:val="-5"/>
              </w:rPr>
              <w:t xml:space="preserve"> </w:t>
            </w:r>
            <w:r>
              <w:rPr>
                <w:spacing w:val="-2"/>
              </w:rPr>
              <w:t>of</w:t>
            </w:r>
            <w:r>
              <w:rPr>
                <w:spacing w:val="-5"/>
              </w:rPr>
              <w:t xml:space="preserve"> </w:t>
            </w:r>
            <w:r>
              <w:rPr>
                <w:spacing w:val="-2"/>
              </w:rPr>
              <w:t>a</w:t>
            </w:r>
            <w:r>
              <w:rPr>
                <w:spacing w:val="-5"/>
              </w:rPr>
              <w:t xml:space="preserve"> </w:t>
            </w:r>
            <w:r>
              <w:rPr>
                <w:spacing w:val="-2"/>
              </w:rPr>
              <w:t>derived</w:t>
            </w:r>
            <w:r>
              <w:rPr>
                <w:spacing w:val="-5"/>
              </w:rPr>
              <w:t xml:space="preserve"> </w:t>
            </w:r>
            <w:r>
              <w:rPr>
                <w:spacing w:val="-2"/>
              </w:rPr>
              <w:t>function.</w:t>
            </w:r>
          </w:p>
        </w:tc>
        <w:tc>
          <w:tcPr>
            <w:tcW w:w="9781" w:type="dxa"/>
            <w:tcMar>
              <w:top w:w="113" w:type="dxa"/>
              <w:bottom w:w="113" w:type="dxa"/>
            </w:tcMar>
          </w:tcPr>
          <w:p w14:paraId="01A5E7F7" w14:textId="77777777" w:rsidR="00A739B1" w:rsidRDefault="00A739B1" w:rsidP="00A739B1">
            <w:pPr>
              <w:autoSpaceDE w:val="0"/>
              <w:autoSpaceDN w:val="0"/>
              <w:adjustRightInd w:val="0"/>
              <w:rPr>
                <w:rFonts w:ascii="Arial" w:hAnsi="Arial" w:cs="Arial"/>
                <w:i/>
                <w:sz w:val="20"/>
                <w:szCs w:val="20"/>
                <w:lang w:eastAsia="en-GB"/>
              </w:rPr>
            </w:pPr>
            <w:r w:rsidRPr="008B6D1B">
              <w:rPr>
                <w:rFonts w:ascii="Arial" w:hAnsi="Arial" w:cs="Arial"/>
                <w:sz w:val="20"/>
                <w:szCs w:val="20"/>
                <w:lang w:eastAsia="en-GB"/>
              </w:rPr>
              <w:t xml:space="preserve">Introduce differentiation by using the function </w:t>
            </w:r>
            <w:r w:rsidRPr="00A000F3">
              <w:rPr>
                <w:rFonts w:ascii="Arial" w:hAnsi="Arial" w:cs="Arial"/>
                <w:position w:val="-8"/>
                <w:sz w:val="20"/>
                <w:szCs w:val="20"/>
                <w:lang w:eastAsia="en-GB"/>
              </w:rPr>
              <w:object w:dxaOrig="600" w:dyaOrig="320" w14:anchorId="1D4384E0">
                <v:shape id="_x0000_i6163" type="#_x0000_t75" style="width:30.75pt;height:16.5pt" o:ole="">
                  <v:imagedata r:id="rId373" o:title=""/>
                </v:shape>
                <o:OLEObject Type="Embed" ProgID="Equation.DSMT4" ShapeID="_x0000_i6163" DrawAspect="Content" ObjectID="_1742125036" r:id="rId374"/>
              </w:object>
            </w:r>
            <w:r w:rsidRPr="008B6D1B">
              <w:rPr>
                <w:rFonts w:ascii="Arial" w:hAnsi="Arial" w:cs="Arial"/>
                <w:sz w:val="20"/>
                <w:szCs w:val="20"/>
                <w:lang w:eastAsia="en-GB"/>
              </w:rPr>
              <w:t xml:space="preserve"> and the points </w:t>
            </w:r>
            <w:r w:rsidRPr="008B6D1B">
              <w:rPr>
                <w:rFonts w:ascii="Arial" w:hAnsi="Arial" w:cs="Arial"/>
                <w:i/>
                <w:sz w:val="20"/>
                <w:szCs w:val="20"/>
                <w:lang w:eastAsia="en-GB"/>
              </w:rPr>
              <w:t xml:space="preserve">P </w:t>
            </w:r>
            <w:r w:rsidRPr="008B6D1B">
              <w:rPr>
                <w:rFonts w:ascii="Arial" w:hAnsi="Arial" w:cs="Arial"/>
                <w:sz w:val="20"/>
                <w:szCs w:val="20"/>
                <w:lang w:eastAsia="en-GB"/>
              </w:rPr>
              <w:t xml:space="preserve">(1, 1) and </w:t>
            </w:r>
            <w:r w:rsidRPr="008B6D1B">
              <w:rPr>
                <w:rFonts w:ascii="Arial" w:hAnsi="Arial" w:cs="Arial"/>
                <w:i/>
                <w:sz w:val="20"/>
                <w:szCs w:val="20"/>
                <w:lang w:eastAsia="en-GB"/>
              </w:rPr>
              <w:t>Q </w:t>
            </w:r>
            <w:r w:rsidRPr="008B6D1B">
              <w:rPr>
                <w:rFonts w:ascii="Arial" w:hAnsi="Arial" w:cs="Arial"/>
                <w:sz w:val="20"/>
                <w:szCs w:val="20"/>
                <w:lang w:eastAsia="en-GB"/>
              </w:rPr>
              <w:t xml:space="preserve">(2, 4). Learners </w:t>
            </w:r>
            <w:proofErr w:type="gramStart"/>
            <w:r w:rsidRPr="008B6D1B">
              <w:rPr>
                <w:rFonts w:ascii="Arial" w:hAnsi="Arial" w:cs="Arial"/>
                <w:sz w:val="20"/>
                <w:szCs w:val="20"/>
                <w:lang w:eastAsia="en-GB"/>
              </w:rPr>
              <w:t>are able to</w:t>
            </w:r>
            <w:proofErr w:type="gramEnd"/>
            <w:r w:rsidRPr="008B6D1B">
              <w:rPr>
                <w:rFonts w:ascii="Arial" w:hAnsi="Arial" w:cs="Arial"/>
                <w:sz w:val="20"/>
                <w:szCs w:val="20"/>
                <w:lang w:eastAsia="en-GB"/>
              </w:rPr>
              <w:t xml:space="preserve"> work out the gradient of the chord </w:t>
            </w:r>
            <w:r w:rsidRPr="008B6D1B">
              <w:rPr>
                <w:rFonts w:ascii="Arial" w:hAnsi="Arial" w:cs="Arial"/>
                <w:i/>
                <w:sz w:val="20"/>
                <w:szCs w:val="20"/>
                <w:lang w:eastAsia="en-GB"/>
              </w:rPr>
              <w:t>PQ</w:t>
            </w:r>
            <w:r w:rsidRPr="008B6D1B">
              <w:rPr>
                <w:rFonts w:ascii="Arial" w:hAnsi="Arial" w:cs="Arial"/>
                <w:sz w:val="20"/>
                <w:szCs w:val="20"/>
                <w:lang w:eastAsia="en-GB"/>
              </w:rPr>
              <w:t xml:space="preserve"> easily. Ask them to then find the gradient of the chord </w:t>
            </w:r>
            <w:r w:rsidRPr="008B6D1B">
              <w:rPr>
                <w:rFonts w:ascii="Arial" w:hAnsi="Arial" w:cs="Arial"/>
                <w:position w:val="-10"/>
                <w:sz w:val="20"/>
                <w:szCs w:val="20"/>
                <w:lang w:eastAsia="en-GB"/>
              </w:rPr>
              <w:object w:dxaOrig="420" w:dyaOrig="300" w14:anchorId="424D50C1">
                <v:shape id="_x0000_i6164" type="#_x0000_t75" style="width:20.25pt;height:15pt" o:ole="">
                  <v:imagedata r:id="rId375" o:title=""/>
                </v:shape>
                <o:OLEObject Type="Embed" ProgID="Equation.3" ShapeID="_x0000_i6164" DrawAspect="Content" ObjectID="_1742125037" r:id="rId376"/>
              </w:object>
            </w:r>
            <w:r w:rsidRPr="008B6D1B">
              <w:rPr>
                <w:rFonts w:ascii="Arial" w:hAnsi="Arial" w:cs="Arial"/>
                <w:sz w:val="20"/>
                <w:szCs w:val="20"/>
                <w:lang w:eastAsia="en-GB"/>
              </w:rPr>
              <w:t xml:space="preserve">, where </w:t>
            </w:r>
            <w:r w:rsidRPr="008B6D1B">
              <w:rPr>
                <w:rFonts w:ascii="Arial" w:hAnsi="Arial" w:cs="Arial"/>
                <w:position w:val="-10"/>
                <w:sz w:val="20"/>
                <w:szCs w:val="20"/>
                <w:lang w:eastAsia="en-GB"/>
              </w:rPr>
              <w:object w:dxaOrig="279" w:dyaOrig="300" w14:anchorId="2B1FCB9D">
                <v:shape id="_x0000_i6165" type="#_x0000_t75" style="width:14.25pt;height:15pt" o:ole="">
                  <v:imagedata r:id="rId377" o:title=""/>
                </v:shape>
                <o:OLEObject Type="Embed" ProgID="Equation.3" ShapeID="_x0000_i6165" DrawAspect="Content" ObjectID="_1742125038" r:id="rId378"/>
              </w:object>
            </w:r>
            <w:r w:rsidRPr="008B6D1B">
              <w:rPr>
                <w:rFonts w:ascii="Arial" w:hAnsi="Arial" w:cs="Arial"/>
                <w:sz w:val="20"/>
                <w:szCs w:val="20"/>
                <w:lang w:eastAsia="en-GB"/>
              </w:rPr>
              <w:t>has coordinates (1.5, 2.25). Ask learners to continue to look at the gradient of chords</w:t>
            </w:r>
            <w:r w:rsidRPr="008B6D1B">
              <w:rPr>
                <w:rFonts w:ascii="Arial" w:hAnsi="Arial" w:cs="Arial"/>
                <w:position w:val="-10"/>
                <w:sz w:val="20"/>
                <w:szCs w:val="20"/>
                <w:lang w:eastAsia="en-GB"/>
              </w:rPr>
              <w:object w:dxaOrig="460" w:dyaOrig="300" w14:anchorId="7DD31528">
                <v:shape id="_x0000_i6166" type="#_x0000_t75" style="width:21.75pt;height:15pt" o:ole="">
                  <v:imagedata r:id="rId379" o:title=""/>
                </v:shape>
                <o:OLEObject Type="Embed" ProgID="Equation.3" ShapeID="_x0000_i6166" DrawAspect="Content" ObjectID="_1742125039" r:id="rId380"/>
              </w:object>
            </w:r>
            <w:r w:rsidRPr="008B6D1B">
              <w:rPr>
                <w:rFonts w:ascii="Arial" w:hAnsi="Arial" w:cs="Arial"/>
                <w:sz w:val="20"/>
                <w:szCs w:val="20"/>
                <w:lang w:eastAsia="en-GB"/>
              </w:rPr>
              <w:t xml:space="preserve">, </w:t>
            </w:r>
            <w:r w:rsidRPr="008B6D1B">
              <w:rPr>
                <w:rFonts w:ascii="Arial" w:hAnsi="Arial" w:cs="Arial"/>
                <w:position w:val="-10"/>
                <w:sz w:val="20"/>
                <w:szCs w:val="20"/>
                <w:lang w:eastAsia="en-GB"/>
              </w:rPr>
              <w:object w:dxaOrig="440" w:dyaOrig="300" w14:anchorId="25DF988B">
                <v:shape id="_x0000_i6167" type="#_x0000_t75" style="width:20.25pt;height:15pt" o:ole="">
                  <v:imagedata r:id="rId381" o:title=""/>
                </v:shape>
                <o:OLEObject Type="Embed" ProgID="Equation.3" ShapeID="_x0000_i6167" DrawAspect="Content" ObjectID="_1742125040" r:id="rId382"/>
              </w:object>
            </w:r>
            <w:r w:rsidRPr="008B6D1B">
              <w:rPr>
                <w:rFonts w:ascii="Arial" w:hAnsi="Arial" w:cs="Arial"/>
                <w:sz w:val="20"/>
                <w:szCs w:val="20"/>
                <w:lang w:eastAsia="en-GB"/>
              </w:rPr>
              <w:t xml:space="preserve"> and so on where the points </w:t>
            </w:r>
            <w:r w:rsidRPr="008B6D1B">
              <w:rPr>
                <w:rFonts w:ascii="Arial" w:hAnsi="Arial" w:cs="Arial"/>
                <w:position w:val="-10"/>
                <w:sz w:val="20"/>
                <w:szCs w:val="20"/>
                <w:lang w:eastAsia="en-GB"/>
              </w:rPr>
              <w:object w:dxaOrig="960" w:dyaOrig="300" w14:anchorId="0DEBCD76">
                <v:shape id="_x0000_i6168" type="#_x0000_t75" style="width:48pt;height:15pt" o:ole="">
                  <v:imagedata r:id="rId383" o:title=""/>
                </v:shape>
                <o:OLEObject Type="Embed" ProgID="Equation.3" ShapeID="_x0000_i6168" DrawAspect="Content" ObjectID="_1742125041" r:id="rId384"/>
              </w:object>
            </w:r>
            <w:r w:rsidRPr="008B6D1B">
              <w:rPr>
                <w:rFonts w:ascii="Arial" w:hAnsi="Arial" w:cs="Arial"/>
                <w:sz w:val="20"/>
                <w:szCs w:val="20"/>
                <w:lang w:eastAsia="en-GB"/>
              </w:rPr>
              <w:t xml:space="preserve"> get closer and closer to the point </w:t>
            </w:r>
            <w:r w:rsidRPr="008B6D1B">
              <w:rPr>
                <w:rFonts w:ascii="Arial" w:hAnsi="Arial" w:cs="Arial"/>
                <w:i/>
                <w:sz w:val="20"/>
                <w:szCs w:val="20"/>
                <w:lang w:eastAsia="en-GB"/>
              </w:rPr>
              <w:t>P.</w:t>
            </w:r>
            <w:r w:rsidRPr="008B6D1B">
              <w:rPr>
                <w:rFonts w:ascii="Arial" w:hAnsi="Arial" w:cs="Arial"/>
                <w:sz w:val="20"/>
                <w:szCs w:val="20"/>
                <w:lang w:eastAsia="en-GB"/>
              </w:rPr>
              <w:t xml:space="preserve"> Learners should be able to deduce the gradient of the curve at the point </w:t>
            </w:r>
            <w:r w:rsidRPr="008B6D1B">
              <w:rPr>
                <w:rFonts w:ascii="Arial" w:hAnsi="Arial" w:cs="Arial"/>
                <w:i/>
                <w:sz w:val="20"/>
                <w:szCs w:val="20"/>
                <w:lang w:eastAsia="en-GB"/>
              </w:rPr>
              <w:t xml:space="preserve">P. </w:t>
            </w:r>
          </w:p>
          <w:p w14:paraId="54C0A667" w14:textId="77777777" w:rsidR="00A739B1" w:rsidRDefault="00A739B1" w:rsidP="00A739B1">
            <w:pPr>
              <w:autoSpaceDE w:val="0"/>
              <w:autoSpaceDN w:val="0"/>
              <w:adjustRightInd w:val="0"/>
              <w:rPr>
                <w:rFonts w:ascii="Arial" w:hAnsi="Arial" w:cs="Arial"/>
                <w:i/>
                <w:sz w:val="20"/>
                <w:szCs w:val="20"/>
                <w:lang w:eastAsia="en-GB"/>
              </w:rPr>
            </w:pPr>
          </w:p>
          <w:p w14:paraId="7DBC95AE" w14:textId="77777777" w:rsidR="00A739B1" w:rsidRPr="008B6D1B" w:rsidRDefault="00A739B1" w:rsidP="00A739B1">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Extend this to different points on the curve and see if learners can deduce the pattern. Introduce different curves and simple polynomial curves and ask learners to go through the same process. In this way, learners should be able to deduce the requi</w:t>
            </w:r>
            <w:r>
              <w:rPr>
                <w:rFonts w:ascii="Arial" w:hAnsi="Arial" w:cs="Arial"/>
                <w:sz w:val="20"/>
                <w:szCs w:val="20"/>
                <w:lang w:eastAsia="en-GB"/>
              </w:rPr>
              <w:t>red rule for differentiation of</w:t>
            </w:r>
            <w:r w:rsidRPr="00A000F3">
              <w:rPr>
                <w:rFonts w:ascii="Arial" w:hAnsi="Arial" w:cs="Arial"/>
                <w:position w:val="-4"/>
                <w:sz w:val="20"/>
                <w:szCs w:val="20"/>
                <w:lang w:eastAsia="en-GB"/>
              </w:rPr>
              <w:object w:dxaOrig="260" w:dyaOrig="279" w14:anchorId="2A35EDDA">
                <v:shape id="_x0000_i6169" type="#_x0000_t75" style="width:12pt;height:14.25pt" o:ole="">
                  <v:imagedata r:id="rId385" o:title=""/>
                </v:shape>
                <o:OLEObject Type="Embed" ProgID="Equation.DSMT4" ShapeID="_x0000_i6169" DrawAspect="Content" ObjectID="_1742125042" r:id="rId386"/>
              </w:object>
            </w:r>
            <w:r>
              <w:rPr>
                <w:rFonts w:ascii="Arial" w:hAnsi="Arial" w:cs="Arial"/>
                <w:sz w:val="20"/>
                <w:szCs w:val="20"/>
                <w:lang w:eastAsia="en-GB"/>
              </w:rPr>
              <w:t>,</w:t>
            </w:r>
            <w:r w:rsidRPr="00A000F3">
              <w:rPr>
                <w:rFonts w:ascii="Arial" w:hAnsi="Arial" w:cs="Arial"/>
                <w:position w:val="-4"/>
                <w:sz w:val="20"/>
                <w:szCs w:val="20"/>
                <w:lang w:eastAsia="en-GB"/>
              </w:rPr>
              <w:object w:dxaOrig="420" w:dyaOrig="279" w14:anchorId="71F290B2">
                <v:shape id="_x0000_i6170" type="#_x0000_t75" style="width:20.25pt;height:14.25pt" o:ole="">
                  <v:imagedata r:id="rId387" o:title=""/>
                </v:shape>
                <o:OLEObject Type="Embed" ProgID="Equation.DSMT4" ShapeID="_x0000_i6170" DrawAspect="Content" ObjectID="_1742125043" r:id="rId388"/>
              </w:object>
            </w:r>
            <w:r w:rsidRPr="008B6D1B">
              <w:rPr>
                <w:rFonts w:ascii="Arial" w:hAnsi="Arial" w:cs="Arial"/>
                <w:sz w:val="20"/>
                <w:szCs w:val="20"/>
                <w:lang w:eastAsia="en-GB"/>
              </w:rPr>
              <w:t xml:space="preserve">and related composite functions. </w:t>
            </w:r>
          </w:p>
          <w:p w14:paraId="46C73ED4" w14:textId="77777777" w:rsidR="00A739B1" w:rsidRDefault="00A739B1" w:rsidP="00A739B1">
            <w:pPr>
              <w:autoSpaceDE w:val="0"/>
              <w:autoSpaceDN w:val="0"/>
              <w:adjustRightInd w:val="0"/>
              <w:rPr>
                <w:rFonts w:ascii="Arial" w:hAnsi="Arial" w:cs="Arial"/>
                <w:sz w:val="20"/>
                <w:szCs w:val="20"/>
                <w:lang w:eastAsia="en-GB"/>
              </w:rPr>
            </w:pPr>
          </w:p>
          <w:p w14:paraId="64C2265A" w14:textId="77777777" w:rsidR="00A739B1" w:rsidRPr="008B6D1B" w:rsidRDefault="00A739B1" w:rsidP="00A739B1">
            <w:pPr>
              <w:autoSpaceDE w:val="0"/>
              <w:autoSpaceDN w:val="0"/>
              <w:adjustRightInd w:val="0"/>
              <w:rPr>
                <w:rStyle w:val="Hyperlink"/>
                <w:rFonts w:ascii="Arial" w:hAnsi="Arial" w:cs="Arial"/>
                <w:sz w:val="20"/>
                <w:szCs w:val="20"/>
                <w:lang w:eastAsia="en-GB"/>
              </w:rPr>
            </w:pPr>
            <w:r>
              <w:rPr>
                <w:rFonts w:ascii="Arial" w:hAnsi="Arial" w:cs="Arial"/>
                <w:sz w:val="20"/>
                <w:szCs w:val="20"/>
                <w:lang w:eastAsia="en-GB"/>
              </w:rPr>
              <w:t>Verify t</w:t>
            </w:r>
            <w:r w:rsidRPr="008B6D1B">
              <w:rPr>
                <w:rFonts w:ascii="Arial" w:hAnsi="Arial" w:cs="Arial"/>
                <w:sz w:val="20"/>
                <w:szCs w:val="20"/>
                <w:lang w:eastAsia="en-GB"/>
              </w:rPr>
              <w:t>his work us</w:t>
            </w:r>
            <w:r>
              <w:rPr>
                <w:rFonts w:ascii="Arial" w:hAnsi="Arial" w:cs="Arial"/>
                <w:sz w:val="20"/>
                <w:szCs w:val="20"/>
                <w:lang w:eastAsia="en-GB"/>
              </w:rPr>
              <w:t>ing</w:t>
            </w:r>
            <w:r w:rsidRPr="008B6D1B">
              <w:rPr>
                <w:rFonts w:ascii="Arial" w:hAnsi="Arial" w:cs="Arial"/>
                <w:sz w:val="20"/>
                <w:szCs w:val="20"/>
                <w:lang w:eastAsia="en-GB"/>
              </w:rPr>
              <w:t xml:space="preserve"> graph plotting software </w:t>
            </w:r>
            <w:r>
              <w:rPr>
                <w:rFonts w:ascii="Arial" w:hAnsi="Arial" w:cs="Arial"/>
                <w:sz w:val="20"/>
                <w:szCs w:val="20"/>
                <w:lang w:eastAsia="en-GB"/>
              </w:rPr>
              <w:t xml:space="preserve">such as </w:t>
            </w:r>
            <w:hyperlink r:id="rId389" w:history="1">
              <w:r w:rsidRPr="008B6D1B">
                <w:rPr>
                  <w:rStyle w:val="Hyperlink"/>
                  <w:rFonts w:ascii="Arial" w:hAnsi="Arial" w:cs="Arial"/>
                  <w:sz w:val="20"/>
                  <w:szCs w:val="20"/>
                  <w:lang w:eastAsia="en-GB"/>
                </w:rPr>
                <w:t>www.autograph-math.com</w:t>
              </w:r>
            </w:hyperlink>
            <w:r>
              <w:rPr>
                <w:rStyle w:val="Hyperlink"/>
                <w:rFonts w:ascii="Arial" w:hAnsi="Arial" w:cs="Arial"/>
                <w:sz w:val="20"/>
                <w:szCs w:val="20"/>
                <w:u w:val="none"/>
                <w:lang w:eastAsia="en-GB"/>
              </w:rPr>
              <w:t xml:space="preserve"> </w:t>
            </w:r>
            <w:r w:rsidRPr="00DC4628">
              <w:rPr>
                <w:rStyle w:val="Hyperlink"/>
                <w:rFonts w:ascii="Arial" w:hAnsi="Arial" w:cs="Arial"/>
                <w:color w:val="auto"/>
                <w:sz w:val="20"/>
                <w:szCs w:val="20"/>
                <w:u w:val="none"/>
                <w:lang w:eastAsia="en-GB"/>
              </w:rPr>
              <w:t>;</w:t>
            </w:r>
            <w:r>
              <w:rPr>
                <w:rStyle w:val="Hyperlink"/>
                <w:rFonts w:ascii="Arial" w:hAnsi="Arial" w:cs="Arial"/>
                <w:sz w:val="20"/>
                <w:szCs w:val="20"/>
                <w:lang w:eastAsia="en-GB"/>
              </w:rPr>
              <w:t xml:space="preserve"> </w:t>
            </w:r>
            <w:hyperlink r:id="rId390" w:history="1">
              <w:r w:rsidRPr="0019377A">
                <w:rPr>
                  <w:rStyle w:val="Hyperlink"/>
                  <w:rFonts w:ascii="Arial" w:hAnsi="Arial" w:cs="Arial"/>
                  <w:sz w:val="20"/>
                  <w:szCs w:val="20"/>
                  <w:lang w:eastAsia="en-GB"/>
                </w:rPr>
                <w:t>www.desmos.com</w:t>
              </w:r>
            </w:hyperlink>
            <w:r>
              <w:rPr>
                <w:rStyle w:val="Hyperlink"/>
                <w:rFonts w:ascii="Arial" w:hAnsi="Arial" w:cs="Arial"/>
                <w:sz w:val="20"/>
                <w:szCs w:val="20"/>
                <w:u w:val="none"/>
                <w:lang w:eastAsia="en-GB"/>
              </w:rPr>
              <w:t xml:space="preserve"> </w:t>
            </w:r>
            <w:r w:rsidRPr="00DC4628">
              <w:rPr>
                <w:rStyle w:val="Hyperlink"/>
                <w:rFonts w:ascii="Arial" w:hAnsi="Arial" w:cs="Arial"/>
                <w:color w:val="auto"/>
                <w:sz w:val="20"/>
                <w:szCs w:val="20"/>
                <w:u w:val="none"/>
                <w:lang w:eastAsia="en-GB"/>
              </w:rPr>
              <w:t>;</w:t>
            </w:r>
            <w:r>
              <w:rPr>
                <w:rStyle w:val="Hyperlink"/>
                <w:rFonts w:ascii="Arial" w:hAnsi="Arial" w:cs="Arial"/>
                <w:sz w:val="20"/>
                <w:szCs w:val="20"/>
                <w:u w:val="none"/>
                <w:lang w:eastAsia="en-GB"/>
              </w:rPr>
              <w:t xml:space="preserve"> </w:t>
            </w:r>
            <w:hyperlink r:id="rId391" w:history="1">
              <w:r w:rsidRPr="0019377A">
                <w:rPr>
                  <w:rStyle w:val="Hyperlink"/>
                  <w:rFonts w:ascii="Arial" w:hAnsi="Arial" w:cs="Arial"/>
                  <w:sz w:val="20"/>
                  <w:szCs w:val="20"/>
                  <w:lang w:eastAsia="en-GB"/>
                </w:rPr>
                <w:t>www.geogebra.org</w:t>
              </w:r>
            </w:hyperlink>
            <w:r>
              <w:rPr>
                <w:rStyle w:val="Hyperlink"/>
                <w:rFonts w:ascii="Arial" w:hAnsi="Arial" w:cs="Arial"/>
                <w:sz w:val="20"/>
                <w:szCs w:val="20"/>
                <w:u w:val="none"/>
                <w:lang w:eastAsia="en-GB"/>
              </w:rPr>
              <w:t xml:space="preserve"> </w:t>
            </w:r>
            <w:r w:rsidRPr="00DC4628">
              <w:rPr>
                <w:rStyle w:val="Hyperlink"/>
                <w:rFonts w:ascii="Arial" w:hAnsi="Arial" w:cs="Arial"/>
                <w:color w:val="auto"/>
                <w:sz w:val="20"/>
                <w:szCs w:val="20"/>
                <w:u w:val="none"/>
                <w:lang w:eastAsia="en-GB"/>
              </w:rPr>
              <w:t>;</w:t>
            </w:r>
            <w:r>
              <w:t xml:space="preserve"> </w:t>
            </w:r>
            <w:hyperlink r:id="rId392" w:history="1">
              <w:r w:rsidRPr="008B6D1B">
                <w:rPr>
                  <w:rStyle w:val="Hyperlink"/>
                  <w:rFonts w:ascii="Arial" w:hAnsi="Arial" w:cs="Arial"/>
                  <w:sz w:val="20"/>
                  <w:szCs w:val="20"/>
                  <w:lang w:eastAsia="en-GB"/>
                </w:rPr>
                <w:t>http://rechneronline.de/function-graphs</w:t>
              </w:r>
            </w:hyperlink>
          </w:p>
          <w:p w14:paraId="074634A6" w14:textId="77777777" w:rsidR="00A739B1" w:rsidRPr="008B6D1B" w:rsidRDefault="00A739B1" w:rsidP="00A739B1">
            <w:pPr>
              <w:autoSpaceDE w:val="0"/>
              <w:autoSpaceDN w:val="0"/>
              <w:adjustRightInd w:val="0"/>
              <w:rPr>
                <w:rFonts w:ascii="Arial" w:hAnsi="Arial" w:cs="Arial"/>
                <w:sz w:val="20"/>
                <w:szCs w:val="20"/>
                <w:lang w:eastAsia="en-GB"/>
              </w:rPr>
            </w:pPr>
          </w:p>
          <w:p w14:paraId="2B5E71A3" w14:textId="77777777" w:rsidR="00A739B1" w:rsidRPr="008B6D1B" w:rsidRDefault="00A739B1" w:rsidP="00A739B1">
            <w:pPr>
              <w:autoSpaceDE w:val="0"/>
              <w:autoSpaceDN w:val="0"/>
              <w:adjustRightInd w:val="0"/>
              <w:rPr>
                <w:rFonts w:ascii="Arial" w:hAnsi="Arial" w:cs="Arial"/>
                <w:sz w:val="20"/>
                <w:szCs w:val="20"/>
                <w:lang w:eastAsia="en-GB"/>
              </w:rPr>
            </w:pPr>
            <w:r>
              <w:rPr>
                <w:rFonts w:ascii="Arial" w:hAnsi="Arial" w:cs="Arial"/>
                <w:sz w:val="20"/>
                <w:szCs w:val="20"/>
                <w:lang w:eastAsia="en-GB"/>
              </w:rPr>
              <w:t>You could also introduce t</w:t>
            </w:r>
            <w:r w:rsidRPr="008B6D1B">
              <w:rPr>
                <w:rFonts w:ascii="Arial" w:hAnsi="Arial" w:cs="Arial"/>
                <w:sz w:val="20"/>
                <w:szCs w:val="20"/>
                <w:lang w:eastAsia="en-GB"/>
              </w:rPr>
              <w:t>he idea of differentiation using graph plotting software and repeating the exercise above with the class observing and making deductions or initial suggestions.</w:t>
            </w:r>
          </w:p>
          <w:p w14:paraId="613A4FEE" w14:textId="77777777" w:rsidR="00A739B1" w:rsidRPr="008B6D1B" w:rsidRDefault="00A739B1" w:rsidP="00A739B1">
            <w:pPr>
              <w:autoSpaceDE w:val="0"/>
              <w:autoSpaceDN w:val="0"/>
              <w:adjustRightInd w:val="0"/>
              <w:rPr>
                <w:rFonts w:ascii="Arial" w:hAnsi="Arial" w:cs="Arial"/>
                <w:sz w:val="20"/>
                <w:szCs w:val="20"/>
                <w:lang w:eastAsia="en-GB"/>
              </w:rPr>
            </w:pPr>
          </w:p>
          <w:p w14:paraId="151955E0" w14:textId="77777777" w:rsidR="00A739B1" w:rsidRPr="008B6D1B" w:rsidRDefault="00A739B1" w:rsidP="00A739B1">
            <w:pPr>
              <w:autoSpaceDE w:val="0"/>
              <w:autoSpaceDN w:val="0"/>
              <w:adjustRightInd w:val="0"/>
              <w:rPr>
                <w:rFonts w:ascii="Arial" w:hAnsi="Arial" w:cs="Arial"/>
                <w:sz w:val="20"/>
                <w:szCs w:val="20"/>
                <w:lang w:eastAsia="en-GB"/>
              </w:rPr>
            </w:pPr>
            <w:r>
              <w:rPr>
                <w:rFonts w:ascii="Arial" w:hAnsi="Arial" w:cs="Arial"/>
                <w:sz w:val="20"/>
                <w:szCs w:val="20"/>
                <w:lang w:eastAsia="en-GB"/>
              </w:rPr>
              <w:t>You could also use g</w:t>
            </w:r>
            <w:r w:rsidRPr="008B6D1B">
              <w:rPr>
                <w:rFonts w:ascii="Arial" w:hAnsi="Arial" w:cs="Arial"/>
                <w:sz w:val="20"/>
                <w:szCs w:val="20"/>
                <w:lang w:eastAsia="en-GB"/>
              </w:rPr>
              <w:t>raph plotting software to simply plot tangents to different types of curves at different points</w:t>
            </w:r>
            <w:r>
              <w:rPr>
                <w:rFonts w:ascii="Arial" w:hAnsi="Arial" w:cs="Arial"/>
                <w:sz w:val="20"/>
                <w:szCs w:val="20"/>
                <w:lang w:eastAsia="en-GB"/>
              </w:rPr>
              <w:t>.</w:t>
            </w:r>
            <w:r w:rsidRPr="008B6D1B">
              <w:rPr>
                <w:rFonts w:ascii="Arial" w:hAnsi="Arial" w:cs="Arial"/>
                <w:sz w:val="20"/>
                <w:szCs w:val="20"/>
                <w:lang w:eastAsia="en-GB"/>
              </w:rPr>
              <w:t xml:space="preserve"> </w:t>
            </w:r>
            <w:r>
              <w:rPr>
                <w:rFonts w:ascii="Arial" w:hAnsi="Arial" w:cs="Arial"/>
                <w:sz w:val="20"/>
                <w:szCs w:val="20"/>
                <w:lang w:eastAsia="en-GB"/>
              </w:rPr>
              <w:t>Display the</w:t>
            </w:r>
            <w:r w:rsidRPr="008B6D1B">
              <w:rPr>
                <w:rFonts w:ascii="Arial" w:hAnsi="Arial" w:cs="Arial"/>
                <w:sz w:val="20"/>
                <w:szCs w:val="20"/>
                <w:lang w:eastAsia="en-GB"/>
              </w:rPr>
              <w:t xml:space="preserve"> equations of these tangents</w:t>
            </w:r>
            <w:r>
              <w:rPr>
                <w:rFonts w:ascii="Arial" w:hAnsi="Arial" w:cs="Arial"/>
                <w:sz w:val="20"/>
                <w:szCs w:val="20"/>
                <w:lang w:eastAsia="en-GB"/>
              </w:rPr>
              <w:t>,</w:t>
            </w:r>
            <w:r w:rsidRPr="008B6D1B">
              <w:rPr>
                <w:rFonts w:ascii="Arial" w:hAnsi="Arial" w:cs="Arial"/>
                <w:sz w:val="20"/>
                <w:szCs w:val="20"/>
                <w:lang w:eastAsia="en-GB"/>
              </w:rPr>
              <w:t xml:space="preserve"> enabling learners to state the gradient of the tangent and hence make deductions from these results. This could be done as a class demonstration, by groups of learners or by learners individually</w:t>
            </w:r>
            <w:r>
              <w:rPr>
                <w:rFonts w:ascii="Arial" w:hAnsi="Arial" w:cs="Arial"/>
                <w:sz w:val="20"/>
                <w:szCs w:val="20"/>
                <w:lang w:eastAsia="en-GB"/>
              </w:rPr>
              <w:t>,</w:t>
            </w:r>
            <w:r w:rsidRPr="008B6D1B">
              <w:rPr>
                <w:rFonts w:ascii="Arial" w:hAnsi="Arial" w:cs="Arial"/>
                <w:sz w:val="20"/>
                <w:szCs w:val="20"/>
                <w:lang w:eastAsia="en-GB"/>
              </w:rPr>
              <w:t xml:space="preserve"> depending on the number of computers available.</w:t>
            </w:r>
          </w:p>
          <w:p w14:paraId="080021E2" w14:textId="77777777" w:rsidR="00A739B1" w:rsidRPr="008B6D1B" w:rsidRDefault="00A739B1" w:rsidP="00A739B1">
            <w:pPr>
              <w:autoSpaceDE w:val="0"/>
              <w:autoSpaceDN w:val="0"/>
              <w:adjustRightInd w:val="0"/>
              <w:rPr>
                <w:rFonts w:ascii="Arial" w:hAnsi="Arial" w:cs="Arial"/>
                <w:sz w:val="20"/>
                <w:szCs w:val="20"/>
                <w:lang w:eastAsia="en-GB"/>
              </w:rPr>
            </w:pPr>
          </w:p>
          <w:p w14:paraId="139C4AB9" w14:textId="082094BA" w:rsidR="00B6727A" w:rsidRPr="004A4E17" w:rsidRDefault="00A739B1" w:rsidP="00A739B1">
            <w:pPr>
              <w:pStyle w:val="BodyText"/>
            </w:pPr>
            <w:r w:rsidRPr="008B6D1B">
              <w:rPr>
                <w:lang w:eastAsia="en-GB"/>
              </w:rPr>
              <w:t>Use mini whiteboards for checking of work and formative assessment.</w:t>
            </w:r>
            <w:r>
              <w:rPr>
                <w:lang w:eastAsia="en-GB"/>
              </w:rPr>
              <w:t xml:space="preserve"> </w:t>
            </w:r>
            <w:r w:rsidRPr="003D3799">
              <w:rPr>
                <w:b/>
                <w:lang w:eastAsia="en-GB"/>
              </w:rPr>
              <w:t>(F)</w:t>
            </w:r>
          </w:p>
        </w:tc>
      </w:tr>
      <w:tr w:rsidR="00A739B1" w:rsidRPr="004A4E17" w14:paraId="5C50D3F2" w14:textId="77777777" w:rsidTr="00ED7D00">
        <w:tblPrEx>
          <w:tblCellMar>
            <w:top w:w="0" w:type="dxa"/>
            <w:bottom w:w="0" w:type="dxa"/>
          </w:tblCellMar>
        </w:tblPrEx>
        <w:tc>
          <w:tcPr>
            <w:tcW w:w="2694" w:type="dxa"/>
            <w:tcMar>
              <w:top w:w="113" w:type="dxa"/>
              <w:bottom w:w="113" w:type="dxa"/>
            </w:tcMar>
          </w:tcPr>
          <w:p w14:paraId="75CC318A" w14:textId="49558146" w:rsidR="00A739B1" w:rsidRPr="004A4E17" w:rsidRDefault="00A739B1" w:rsidP="00A739B1">
            <w:pPr>
              <w:pStyle w:val="BodyText"/>
              <w:rPr>
                <w:lang w:eastAsia="en-GB"/>
              </w:rPr>
            </w:pPr>
            <w:r>
              <w:rPr>
                <w:lang w:eastAsia="en-GB"/>
              </w:rPr>
              <w:t>14.2</w:t>
            </w:r>
          </w:p>
        </w:tc>
        <w:tc>
          <w:tcPr>
            <w:tcW w:w="2126" w:type="dxa"/>
            <w:tcMar>
              <w:top w:w="113" w:type="dxa"/>
              <w:bottom w:w="113" w:type="dxa"/>
            </w:tcMar>
          </w:tcPr>
          <w:p w14:paraId="2020BC89" w14:textId="77777777" w:rsidR="00A739B1" w:rsidRDefault="00A739B1" w:rsidP="00A739B1">
            <w:pPr>
              <w:pStyle w:val="BodyText"/>
              <w:rPr>
                <w:spacing w:val="-2"/>
              </w:rPr>
            </w:pPr>
            <w:r w:rsidRPr="00CE64C0">
              <w:t>Use</w:t>
            </w:r>
            <w:r w:rsidRPr="00CE64C0">
              <w:rPr>
                <w:spacing w:val="-9"/>
              </w:rPr>
              <w:t xml:space="preserve"> </w:t>
            </w:r>
            <w:r w:rsidRPr="00CE64C0">
              <w:t>the</w:t>
            </w:r>
            <w:r w:rsidRPr="00CE64C0">
              <w:rPr>
                <w:spacing w:val="-10"/>
              </w:rPr>
              <w:t xml:space="preserve"> </w:t>
            </w:r>
            <w:r w:rsidRPr="00CE64C0">
              <w:rPr>
                <w:spacing w:val="-2"/>
              </w:rPr>
              <w:t>notations</w:t>
            </w:r>
          </w:p>
          <w:p w14:paraId="4D3BCB01" w14:textId="25753ADA" w:rsidR="00A739B1" w:rsidRPr="00F41F8F" w:rsidRDefault="00DE3D72" w:rsidP="00A739B1">
            <w:pPr>
              <w:pStyle w:val="BodyText"/>
              <w:rPr>
                <w:lang w:eastAsia="en-GB"/>
              </w:rPr>
            </w:pPr>
            <m:oMath>
              <m:sSup>
                <m:sSupPr>
                  <m:ctrlPr>
                    <w:rPr>
                      <w:rFonts w:ascii="Cambria Math" w:hAnsi="Cambria Math"/>
                      <w:iCs/>
                      <w:lang w:eastAsia="en-GB"/>
                    </w:rPr>
                  </m:ctrlPr>
                </m:sSupPr>
                <m:e>
                  <m:r>
                    <m:rPr>
                      <m:sty m:val="p"/>
                    </m:rPr>
                    <w:rPr>
                      <w:rFonts w:ascii="Cambria Math" w:hAnsi="Cambria Math"/>
                      <w:lang w:eastAsia="en-GB"/>
                    </w:rPr>
                    <m:t>f</m:t>
                  </m:r>
                </m:e>
                <m:sup>
                  <m:r>
                    <m:rPr>
                      <m:sty m:val="p"/>
                    </m:rPr>
                    <w:rPr>
                      <w:rFonts w:ascii="Cambria Math" w:hAnsi="Cambria Math"/>
                      <w:lang w:eastAsia="en-GB"/>
                    </w:rPr>
                    <m:t>'</m:t>
                  </m:r>
                </m:sup>
              </m:sSup>
              <m:d>
                <m:dPr>
                  <m:ctrlPr>
                    <w:rPr>
                      <w:rFonts w:ascii="Cambria Math" w:hAnsi="Cambria Math"/>
                      <w:iCs/>
                      <w:lang w:eastAsia="en-GB"/>
                    </w:rPr>
                  </m:ctrlPr>
                </m:dPr>
                <m:e>
                  <m:r>
                    <w:rPr>
                      <w:rFonts w:ascii="Cambria Math" w:hAnsi="Cambria Math"/>
                      <w:lang w:eastAsia="en-GB"/>
                    </w:rPr>
                    <m:t>x</m:t>
                  </m:r>
                  <m:ctrlPr>
                    <w:rPr>
                      <w:rFonts w:ascii="Cambria Math" w:hAnsi="Cambria Math"/>
                      <w:i/>
                      <w:lang w:eastAsia="en-GB"/>
                    </w:rPr>
                  </m:ctrlPr>
                </m:e>
              </m:d>
              <m:r>
                <w:rPr>
                  <w:rFonts w:ascii="Cambria Math" w:hAnsi="Cambria Math"/>
                  <w:lang w:eastAsia="en-GB"/>
                </w:rPr>
                <m:t xml:space="preserve">, </m:t>
              </m:r>
              <m:sSup>
                <m:sSupPr>
                  <m:ctrlPr>
                    <w:rPr>
                      <w:rFonts w:ascii="Cambria Math" w:hAnsi="Cambria Math"/>
                      <w:iCs/>
                      <w:lang w:eastAsia="en-GB"/>
                    </w:rPr>
                  </m:ctrlPr>
                </m:sSupPr>
                <m:e>
                  <m:r>
                    <m:rPr>
                      <m:sty m:val="p"/>
                    </m:rPr>
                    <w:rPr>
                      <w:rFonts w:ascii="Cambria Math" w:hAnsi="Cambria Math"/>
                      <w:lang w:eastAsia="en-GB"/>
                    </w:rPr>
                    <m:t>f</m:t>
                  </m:r>
                  <m:ctrlPr>
                    <w:rPr>
                      <w:rFonts w:ascii="Cambria Math" w:hAnsi="Cambria Math"/>
                      <w:i/>
                      <w:lang w:eastAsia="en-GB"/>
                    </w:rPr>
                  </m:ctrlPr>
                </m:e>
                <m:sup>
                  <m:r>
                    <m:rPr>
                      <m:sty m:val="p"/>
                    </m:rPr>
                    <w:rPr>
                      <w:rFonts w:ascii="Cambria Math" w:hAnsi="Cambria Math"/>
                      <w:lang w:eastAsia="en-GB"/>
                    </w:rPr>
                    <m:t>''</m:t>
                  </m:r>
                </m:sup>
              </m:sSup>
              <m:d>
                <m:dPr>
                  <m:ctrlPr>
                    <w:rPr>
                      <w:rFonts w:ascii="Cambria Math" w:hAnsi="Cambria Math"/>
                      <w:iCs/>
                      <w:lang w:eastAsia="en-GB"/>
                    </w:rPr>
                  </m:ctrlPr>
                </m:dPr>
                <m:e>
                  <m:r>
                    <w:rPr>
                      <w:rFonts w:ascii="Cambria Math" w:hAnsi="Cambria Math"/>
                      <w:lang w:eastAsia="en-GB"/>
                    </w:rPr>
                    <m:t>x</m:t>
                  </m:r>
                  <m:ctrlPr>
                    <w:rPr>
                      <w:rFonts w:ascii="Cambria Math" w:hAnsi="Cambria Math"/>
                      <w:i/>
                      <w:lang w:eastAsia="en-GB"/>
                    </w:rPr>
                  </m:ctrlPr>
                </m:e>
              </m:d>
              <m:r>
                <w:rPr>
                  <w:rFonts w:ascii="Cambria Math" w:hAnsi="Cambria Math"/>
                  <w:lang w:eastAsia="en-GB"/>
                </w:rPr>
                <m:t xml:space="preserve">, </m:t>
              </m:r>
              <m:f>
                <m:fPr>
                  <m:ctrlPr>
                    <w:rPr>
                      <w:rFonts w:ascii="Cambria Math" w:hAnsi="Cambria Math"/>
                      <w:i/>
                      <w:lang w:eastAsia="en-GB"/>
                    </w:rPr>
                  </m:ctrlPr>
                </m:fPr>
                <m:num>
                  <m:r>
                    <m:rPr>
                      <m:sty m:val="p"/>
                    </m:rPr>
                    <w:rPr>
                      <w:rFonts w:ascii="Cambria Math" w:hAnsi="Cambria Math"/>
                      <w:lang w:eastAsia="en-GB"/>
                    </w:rPr>
                    <m:t>d</m:t>
                  </m:r>
                  <m:r>
                    <w:rPr>
                      <w:rFonts w:ascii="Cambria Math" w:hAnsi="Cambria Math"/>
                      <w:lang w:eastAsia="en-GB"/>
                    </w:rPr>
                    <m:t>y</m:t>
                  </m:r>
                </m:num>
                <m:den>
                  <m:r>
                    <m:rPr>
                      <m:sty m:val="p"/>
                    </m:rPr>
                    <w:rPr>
                      <w:rFonts w:ascii="Cambria Math" w:hAnsi="Cambria Math"/>
                      <w:lang w:eastAsia="en-GB"/>
                    </w:rPr>
                    <m:t>d</m:t>
                  </m:r>
                  <m:r>
                    <w:rPr>
                      <w:rFonts w:ascii="Cambria Math" w:hAnsi="Cambria Math"/>
                      <w:lang w:eastAsia="en-GB"/>
                    </w:rPr>
                    <m:t>x</m:t>
                  </m:r>
                </m:den>
              </m:f>
              <m:r>
                <w:rPr>
                  <w:rFonts w:ascii="Cambria Math" w:hAnsi="Cambria Math"/>
                  <w:lang w:eastAsia="en-GB"/>
                </w:rPr>
                <m:t>,</m:t>
              </m:r>
            </m:oMath>
            <w:r w:rsidR="00A739B1">
              <w:rPr>
                <w:lang w:eastAsia="en-GB"/>
              </w:rPr>
              <w:t xml:space="preserve"> </w:t>
            </w:r>
          </w:p>
          <w:p w14:paraId="59D3D1A5" w14:textId="77777777" w:rsidR="00A739B1" w:rsidRDefault="00DE3D72" w:rsidP="00A739B1">
            <w:pPr>
              <w:pStyle w:val="BodyText"/>
              <w:rPr>
                <w:i/>
                <w:lang w:eastAsia="en-GB"/>
              </w:rPr>
            </w:pPr>
            <m:oMath>
              <m:f>
                <m:fPr>
                  <m:ctrlPr>
                    <w:rPr>
                      <w:rFonts w:ascii="Cambria Math" w:hAnsi="Cambria Math"/>
                      <w:i/>
                      <w:iCs/>
                      <w:lang w:eastAsia="en-GB"/>
                    </w:rPr>
                  </m:ctrlPr>
                </m:fPr>
                <m:num>
                  <m:sSup>
                    <m:sSupPr>
                      <m:ctrlPr>
                        <w:rPr>
                          <w:rFonts w:ascii="Cambria Math" w:hAnsi="Cambria Math"/>
                          <w:iCs/>
                          <w:lang w:eastAsia="en-GB"/>
                        </w:rPr>
                      </m:ctrlPr>
                    </m:sSupPr>
                    <m:e>
                      <m:r>
                        <m:rPr>
                          <m:sty m:val="p"/>
                        </m:rPr>
                        <w:rPr>
                          <w:rFonts w:ascii="Cambria Math" w:hAnsi="Cambria Math"/>
                          <w:lang w:eastAsia="en-GB"/>
                        </w:rPr>
                        <m:t>d</m:t>
                      </m:r>
                      <m:ctrlPr>
                        <w:rPr>
                          <w:rFonts w:ascii="Cambria Math" w:hAnsi="Cambria Math"/>
                          <w:i/>
                          <w:lang w:eastAsia="en-GB"/>
                        </w:rPr>
                      </m:ctrlPr>
                    </m:e>
                    <m:sup>
                      <m:r>
                        <m:rPr>
                          <m:sty m:val="p"/>
                        </m:rPr>
                        <w:rPr>
                          <w:rFonts w:ascii="Cambria Math" w:hAnsi="Cambria Math"/>
                          <w:lang w:eastAsia="en-GB"/>
                        </w:rPr>
                        <m:t>2</m:t>
                      </m:r>
                    </m:sup>
                  </m:sSup>
                  <m:r>
                    <w:rPr>
                      <w:rFonts w:ascii="Cambria Math" w:hAnsi="Cambria Math"/>
                      <w:lang w:eastAsia="en-GB"/>
                    </w:rPr>
                    <m:t>y</m:t>
                  </m:r>
                  <m:ctrlPr>
                    <w:rPr>
                      <w:rFonts w:ascii="Cambria Math" w:hAnsi="Cambria Math"/>
                      <w:i/>
                      <w:lang w:eastAsia="en-GB"/>
                    </w:rPr>
                  </m:ctrlPr>
                </m:num>
                <m:den>
                  <m:r>
                    <m:rPr>
                      <m:sty m:val="p"/>
                    </m:rPr>
                    <w:rPr>
                      <w:rFonts w:ascii="Cambria Math" w:hAnsi="Cambria Math"/>
                      <w:lang w:eastAsia="en-GB"/>
                    </w:rPr>
                    <m:t>d</m:t>
                  </m:r>
                  <m:sSup>
                    <m:sSupPr>
                      <m:ctrlPr>
                        <w:rPr>
                          <w:rFonts w:ascii="Cambria Math" w:hAnsi="Cambria Math"/>
                          <w:i/>
                          <w:iCs/>
                          <w:lang w:eastAsia="en-GB"/>
                        </w:rPr>
                      </m:ctrlPr>
                    </m:sSupPr>
                    <m:e>
                      <m:r>
                        <w:rPr>
                          <w:rFonts w:ascii="Cambria Math" w:hAnsi="Cambria Math"/>
                          <w:lang w:eastAsia="en-GB"/>
                        </w:rPr>
                        <m:t>x</m:t>
                      </m:r>
                    </m:e>
                    <m:sup>
                      <m:r>
                        <w:rPr>
                          <w:rFonts w:ascii="Cambria Math" w:hAnsi="Cambria Math"/>
                          <w:lang w:eastAsia="en-GB"/>
                        </w:rPr>
                        <m:t>2</m:t>
                      </m:r>
                    </m:sup>
                  </m:sSup>
                </m:den>
              </m:f>
              <m:d>
                <m:dPr>
                  <m:begChr m:val="["/>
                  <m:endChr m:val="]"/>
                  <m:ctrlPr>
                    <w:rPr>
                      <w:rFonts w:ascii="Cambria Math" w:hAnsi="Cambria Math"/>
                      <w:i/>
                      <w:iCs/>
                      <w:lang w:eastAsia="en-GB"/>
                    </w:rPr>
                  </m:ctrlPr>
                </m:dPr>
                <m:e>
                  <m:r>
                    <w:rPr>
                      <w:rFonts w:ascii="Cambria Math" w:hAnsi="Cambria Math"/>
                      <w:lang w:eastAsia="en-GB"/>
                    </w:rPr>
                    <m:t>=</m:t>
                  </m:r>
                  <m:f>
                    <m:fPr>
                      <m:ctrlPr>
                        <w:rPr>
                          <w:rFonts w:ascii="Cambria Math" w:hAnsi="Cambria Math"/>
                          <w:lang w:eastAsia="en-GB"/>
                        </w:rPr>
                      </m:ctrlPr>
                    </m:fPr>
                    <m:num>
                      <m:r>
                        <m:rPr>
                          <m:sty m:val="p"/>
                        </m:rPr>
                        <w:rPr>
                          <w:rFonts w:ascii="Cambria Math" w:hAnsi="Cambria Math"/>
                          <w:lang w:eastAsia="en-GB"/>
                        </w:rPr>
                        <m:t>d</m:t>
                      </m:r>
                      <m:ctrlPr>
                        <w:rPr>
                          <w:rFonts w:ascii="Cambria Math" w:hAnsi="Cambria Math"/>
                          <w:i/>
                          <w:iCs/>
                          <w:lang w:eastAsia="en-GB"/>
                        </w:rPr>
                      </m:ctrlPr>
                    </m:num>
                    <m:den>
                      <m:r>
                        <m:rPr>
                          <m:sty m:val="p"/>
                        </m:rPr>
                        <w:rPr>
                          <w:rFonts w:ascii="Cambria Math" w:hAnsi="Cambria Math"/>
                          <w:lang w:eastAsia="en-GB"/>
                        </w:rPr>
                        <m:t>d</m:t>
                      </m:r>
                      <m:r>
                        <w:rPr>
                          <w:rFonts w:ascii="Cambria Math" w:hAnsi="Cambria Math"/>
                          <w:lang w:eastAsia="en-GB"/>
                        </w:rPr>
                        <m:t>x</m:t>
                      </m:r>
                    </m:den>
                  </m:f>
                  <m:d>
                    <m:dPr>
                      <m:ctrlPr>
                        <w:rPr>
                          <w:rFonts w:ascii="Cambria Math" w:hAnsi="Cambria Math"/>
                          <w:i/>
                          <w:lang w:eastAsia="en-GB"/>
                        </w:rPr>
                      </m:ctrlPr>
                    </m:dPr>
                    <m:e>
                      <m:f>
                        <m:fPr>
                          <m:ctrlPr>
                            <w:rPr>
                              <w:rFonts w:ascii="Cambria Math" w:hAnsi="Cambria Math"/>
                              <w:i/>
                              <w:lang w:eastAsia="en-GB"/>
                            </w:rPr>
                          </m:ctrlPr>
                        </m:fPr>
                        <m:num>
                          <m:r>
                            <m:rPr>
                              <m:sty m:val="p"/>
                            </m:rPr>
                            <w:rPr>
                              <w:rFonts w:ascii="Cambria Math" w:hAnsi="Cambria Math"/>
                              <w:lang w:eastAsia="en-GB"/>
                            </w:rPr>
                            <m:t>d</m:t>
                          </m:r>
                          <m:r>
                            <w:rPr>
                              <w:rFonts w:ascii="Cambria Math" w:hAnsi="Cambria Math"/>
                              <w:lang w:eastAsia="en-GB"/>
                            </w:rPr>
                            <m:t>y</m:t>
                          </m:r>
                        </m:num>
                        <m:den>
                          <m:r>
                            <m:rPr>
                              <m:sty m:val="p"/>
                            </m:rPr>
                            <w:rPr>
                              <w:rFonts w:ascii="Cambria Math" w:hAnsi="Cambria Math"/>
                              <w:lang w:eastAsia="en-GB"/>
                            </w:rPr>
                            <m:t>d</m:t>
                          </m:r>
                          <m:r>
                            <w:rPr>
                              <w:rFonts w:ascii="Cambria Math" w:hAnsi="Cambria Math"/>
                              <w:lang w:eastAsia="en-GB"/>
                            </w:rPr>
                            <m:t>x</m:t>
                          </m:r>
                        </m:den>
                      </m:f>
                    </m:e>
                  </m:d>
                  <m:ctrlPr>
                    <w:rPr>
                      <w:rFonts w:ascii="Cambria Math" w:hAnsi="Cambria Math"/>
                      <w:i/>
                      <w:lang w:eastAsia="en-GB"/>
                    </w:rPr>
                  </m:ctrlPr>
                </m:e>
              </m:d>
            </m:oMath>
            <w:r w:rsidR="00A739B1">
              <w:rPr>
                <w:i/>
                <w:lang w:eastAsia="en-GB"/>
              </w:rPr>
              <w:t xml:space="preserve"> </w:t>
            </w:r>
          </w:p>
          <w:p w14:paraId="3595690E" w14:textId="6DCA7D9B" w:rsidR="00A739B1" w:rsidRPr="00F41F8F" w:rsidRDefault="00A739B1" w:rsidP="00A739B1">
            <w:pPr>
              <w:pStyle w:val="BodyText"/>
              <w:rPr>
                <w:iCs/>
                <w:lang w:eastAsia="en-GB"/>
              </w:rPr>
            </w:pPr>
            <m:oMath>
              <m:r>
                <w:rPr>
                  <w:rFonts w:ascii="Cambria Math" w:hAnsi="Cambria Math"/>
                  <w:lang w:eastAsia="en-GB"/>
                </w:rPr>
                <m:t>δx, δx→0,</m:t>
              </m:r>
              <m:f>
                <m:fPr>
                  <m:ctrlPr>
                    <w:rPr>
                      <w:rFonts w:ascii="Cambria Math" w:hAnsi="Cambria Math"/>
                      <w:iCs/>
                      <w:lang w:eastAsia="en-GB"/>
                    </w:rPr>
                  </m:ctrlPr>
                </m:fPr>
                <m:num>
                  <m:r>
                    <w:rPr>
                      <w:rFonts w:ascii="Cambria Math" w:hAnsi="Cambria Math"/>
                      <w:lang w:eastAsia="en-GB"/>
                    </w:rPr>
                    <m:t>δ</m:t>
                  </m:r>
                  <m:r>
                    <m:rPr>
                      <m:sty m:val="p"/>
                    </m:rPr>
                    <w:rPr>
                      <w:rFonts w:ascii="Cambria Math" w:hAnsi="Cambria Math"/>
                      <w:lang w:eastAsia="en-GB"/>
                    </w:rPr>
                    <m:t>y</m:t>
                  </m:r>
                  <m:ctrlPr>
                    <w:rPr>
                      <w:rFonts w:ascii="Cambria Math" w:hAnsi="Cambria Math"/>
                      <w:i/>
                      <w:lang w:eastAsia="en-GB"/>
                    </w:rPr>
                  </m:ctrlPr>
                </m:num>
                <m:den>
                  <m:r>
                    <m:rPr>
                      <m:sty m:val="p"/>
                    </m:rPr>
                    <w:rPr>
                      <w:rFonts w:ascii="Cambria Math" w:hAnsi="Cambria Math"/>
                      <w:lang w:eastAsia="en-GB"/>
                    </w:rPr>
                    <m:t>δx</m:t>
                  </m:r>
                </m:den>
              </m:f>
            </m:oMath>
            <w:r>
              <w:rPr>
                <w:iCs/>
                <w:lang w:eastAsia="en-GB"/>
              </w:rPr>
              <w:t xml:space="preserve"> </w:t>
            </w:r>
          </w:p>
        </w:tc>
        <w:tc>
          <w:tcPr>
            <w:tcW w:w="9781" w:type="dxa"/>
            <w:tcMar>
              <w:top w:w="113" w:type="dxa"/>
              <w:bottom w:w="113" w:type="dxa"/>
            </w:tcMar>
          </w:tcPr>
          <w:p w14:paraId="2FEBF506" w14:textId="77777777" w:rsidR="00A739B1" w:rsidRPr="008B6D1B" w:rsidRDefault="00A739B1" w:rsidP="00A739B1">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Introduc</w:t>
            </w:r>
            <w:r>
              <w:rPr>
                <w:rFonts w:ascii="Arial" w:hAnsi="Arial" w:cs="Arial"/>
                <w:sz w:val="20"/>
                <w:szCs w:val="20"/>
                <w:lang w:eastAsia="en-GB"/>
              </w:rPr>
              <w:t>e</w:t>
            </w:r>
            <w:r w:rsidRPr="008B6D1B">
              <w:rPr>
                <w:rFonts w:ascii="Arial" w:hAnsi="Arial" w:cs="Arial"/>
                <w:sz w:val="20"/>
                <w:szCs w:val="20"/>
                <w:lang w:eastAsia="en-GB"/>
              </w:rPr>
              <w:t xml:space="preserve"> the relevant notation </w:t>
            </w:r>
            <w:r>
              <w:rPr>
                <w:rFonts w:ascii="Arial" w:hAnsi="Arial" w:cs="Arial"/>
                <w:sz w:val="20"/>
                <w:szCs w:val="20"/>
                <w:lang w:eastAsia="en-GB"/>
              </w:rPr>
              <w:t>once</w:t>
            </w:r>
            <w:r w:rsidRPr="008B6D1B">
              <w:rPr>
                <w:rFonts w:ascii="Arial" w:hAnsi="Arial" w:cs="Arial"/>
                <w:sz w:val="20"/>
                <w:szCs w:val="20"/>
                <w:lang w:eastAsia="en-GB"/>
              </w:rPr>
              <w:t xml:space="preserve"> learners are aware of the ‘</w:t>
            </w:r>
            <w:proofErr w:type="gramStart"/>
            <w:r w:rsidRPr="008B6D1B">
              <w:rPr>
                <w:rFonts w:ascii="Arial" w:hAnsi="Arial" w:cs="Arial"/>
                <w:sz w:val="20"/>
                <w:szCs w:val="20"/>
                <w:lang w:eastAsia="en-GB"/>
              </w:rPr>
              <w:t>rules’</w:t>
            </w:r>
            <w:proofErr w:type="gramEnd"/>
            <w:r>
              <w:rPr>
                <w:rFonts w:ascii="Arial" w:hAnsi="Arial" w:cs="Arial"/>
                <w:sz w:val="20"/>
                <w:szCs w:val="20"/>
                <w:lang w:eastAsia="en-GB"/>
              </w:rPr>
              <w:t>.</w:t>
            </w:r>
          </w:p>
          <w:p w14:paraId="0A23A167" w14:textId="77777777" w:rsidR="00A739B1" w:rsidRDefault="00A739B1" w:rsidP="00A739B1">
            <w:pPr>
              <w:autoSpaceDE w:val="0"/>
              <w:autoSpaceDN w:val="0"/>
              <w:adjustRightInd w:val="0"/>
              <w:rPr>
                <w:rFonts w:ascii="Arial" w:hAnsi="Arial" w:cs="Arial"/>
                <w:b/>
                <w:sz w:val="20"/>
                <w:szCs w:val="20"/>
                <w:lang w:eastAsia="en-GB"/>
              </w:rPr>
            </w:pPr>
          </w:p>
          <w:p w14:paraId="3FEC038B" w14:textId="13F3A511" w:rsidR="00A739B1" w:rsidRPr="004A4E17" w:rsidRDefault="00A739B1" w:rsidP="00A739B1">
            <w:pPr>
              <w:pStyle w:val="BodyText"/>
            </w:pPr>
            <w:r>
              <w:rPr>
                <w:b/>
                <w:lang w:eastAsia="en-GB"/>
              </w:rPr>
              <w:t xml:space="preserve">Extension activity: </w:t>
            </w:r>
            <w:r>
              <w:rPr>
                <w:lang w:eastAsia="en-GB"/>
              </w:rPr>
              <w:t xml:space="preserve">For more able learners, work through a </w:t>
            </w:r>
            <w:r w:rsidRPr="008B6D1B">
              <w:rPr>
                <w:lang w:eastAsia="en-GB"/>
              </w:rPr>
              <w:t xml:space="preserve">formal proof of the above using this </w:t>
            </w:r>
            <w:r>
              <w:rPr>
                <w:lang w:eastAsia="en-GB"/>
              </w:rPr>
              <w:t>notation</w:t>
            </w:r>
            <w:r w:rsidRPr="008B6D1B">
              <w:rPr>
                <w:lang w:eastAsia="en-GB"/>
              </w:rPr>
              <w:t>.</w:t>
            </w:r>
          </w:p>
        </w:tc>
      </w:tr>
      <w:tr w:rsidR="00A739B1" w:rsidRPr="004A4E17" w14:paraId="6FEF10DC" w14:textId="77777777" w:rsidTr="00ED7D00">
        <w:tblPrEx>
          <w:tblCellMar>
            <w:top w:w="0" w:type="dxa"/>
            <w:bottom w:w="0" w:type="dxa"/>
          </w:tblCellMar>
        </w:tblPrEx>
        <w:tc>
          <w:tcPr>
            <w:tcW w:w="2694" w:type="dxa"/>
            <w:tcMar>
              <w:top w:w="113" w:type="dxa"/>
              <w:bottom w:w="113" w:type="dxa"/>
            </w:tcMar>
          </w:tcPr>
          <w:p w14:paraId="23DFCCB3" w14:textId="3B2509A6" w:rsidR="00A739B1" w:rsidRPr="004A4E17" w:rsidRDefault="00A739B1" w:rsidP="00A739B1">
            <w:pPr>
              <w:pStyle w:val="BodyText"/>
              <w:rPr>
                <w:lang w:eastAsia="en-GB"/>
              </w:rPr>
            </w:pPr>
            <w:r>
              <w:rPr>
                <w:lang w:eastAsia="en-GB"/>
              </w:rPr>
              <w:t>14.3</w:t>
            </w:r>
          </w:p>
        </w:tc>
        <w:tc>
          <w:tcPr>
            <w:tcW w:w="2126" w:type="dxa"/>
            <w:tcMar>
              <w:top w:w="113" w:type="dxa"/>
              <w:bottom w:w="113" w:type="dxa"/>
            </w:tcMar>
          </w:tcPr>
          <w:p w14:paraId="5BBCA413" w14:textId="6E764C95" w:rsidR="00A739B1" w:rsidRPr="004A4E17" w:rsidRDefault="00A739B1" w:rsidP="00A739B1">
            <w:pPr>
              <w:pStyle w:val="BodyText"/>
              <w:rPr>
                <w:lang w:eastAsia="en-GB"/>
              </w:rPr>
            </w:pPr>
            <w:r>
              <w:t>Know</w:t>
            </w:r>
            <w:r>
              <w:rPr>
                <w:spacing w:val="-14"/>
              </w:rPr>
              <w:t xml:space="preserve"> </w:t>
            </w:r>
            <w:r>
              <w:t>and</w:t>
            </w:r>
            <w:r>
              <w:rPr>
                <w:spacing w:val="-14"/>
              </w:rPr>
              <w:t xml:space="preserve"> </w:t>
            </w:r>
            <w:r>
              <w:t>use</w:t>
            </w:r>
            <w:r>
              <w:rPr>
                <w:spacing w:val="-14"/>
              </w:rPr>
              <w:t xml:space="preserve"> </w:t>
            </w:r>
            <w:r>
              <w:t>the</w:t>
            </w:r>
            <w:r>
              <w:rPr>
                <w:spacing w:val="-14"/>
              </w:rPr>
              <w:t xml:space="preserve"> </w:t>
            </w:r>
            <w:r>
              <w:t>derivatives</w:t>
            </w:r>
            <w:r>
              <w:rPr>
                <w:spacing w:val="-14"/>
              </w:rPr>
              <w:t xml:space="preserve"> </w:t>
            </w:r>
            <w:r>
              <w:t>of</w:t>
            </w:r>
            <w:r>
              <w:rPr>
                <w:spacing w:val="-14"/>
              </w:rPr>
              <w:t xml:space="preserve"> </w:t>
            </w:r>
            <w:r>
              <w:t>the</w:t>
            </w:r>
            <w:r>
              <w:rPr>
                <w:spacing w:val="-14"/>
              </w:rPr>
              <w:t xml:space="preserve"> </w:t>
            </w:r>
            <w:r>
              <w:t xml:space="preserve">standard functions </w:t>
            </w:r>
            <w:proofErr w:type="spellStart"/>
            <w:r>
              <w:rPr>
                <w:rFonts w:ascii="Times New Roman"/>
                <w:i/>
              </w:rPr>
              <w:t>x</w:t>
            </w:r>
            <w:r>
              <w:rPr>
                <w:rFonts w:ascii="Times New Roman"/>
                <w:i/>
                <w:vertAlign w:val="superscript"/>
              </w:rPr>
              <w:t>n</w:t>
            </w:r>
            <w:proofErr w:type="spellEnd"/>
            <w:r>
              <w:rPr>
                <w:rFonts w:ascii="Times New Roman"/>
                <w:i/>
              </w:rPr>
              <w:t xml:space="preserve"> </w:t>
            </w:r>
            <w:r>
              <w:t xml:space="preserve">(for any rational </w:t>
            </w:r>
            <w:r>
              <w:rPr>
                <w:rFonts w:ascii="Times New Roman"/>
                <w:i/>
              </w:rPr>
              <w:t>n</w:t>
            </w:r>
            <w:r>
              <w:t xml:space="preserve">), </w:t>
            </w:r>
            <w:r>
              <w:rPr>
                <w:rFonts w:ascii="Times New Roman"/>
              </w:rPr>
              <w:t>sin</w:t>
            </w:r>
            <w:r>
              <w:rPr>
                <w:rFonts w:ascii="Times New Roman"/>
                <w:spacing w:val="-8"/>
              </w:rPr>
              <w:t xml:space="preserve"> </w:t>
            </w:r>
            <w:r>
              <w:rPr>
                <w:rFonts w:ascii="Times New Roman"/>
                <w:i/>
              </w:rPr>
              <w:t>x</w:t>
            </w:r>
            <w:r>
              <w:t xml:space="preserve">, </w:t>
            </w:r>
            <w:proofErr w:type="gramStart"/>
            <w:r>
              <w:rPr>
                <w:rFonts w:ascii="Times New Roman"/>
              </w:rPr>
              <w:t xml:space="preserve">cos </w:t>
            </w:r>
            <w:r>
              <w:rPr>
                <w:rFonts w:ascii="Times New Roman"/>
                <w:spacing w:val="-28"/>
              </w:rPr>
              <w:t xml:space="preserve"> </w:t>
            </w:r>
            <w:r>
              <w:rPr>
                <w:rFonts w:ascii="Times New Roman"/>
                <w:i/>
              </w:rPr>
              <w:t>x</w:t>
            </w:r>
            <w:proofErr w:type="gramEnd"/>
            <w:r>
              <w:t xml:space="preserve">, </w:t>
            </w:r>
            <w:r>
              <w:rPr>
                <w:rFonts w:ascii="Times New Roman"/>
              </w:rPr>
              <w:t>tan</w:t>
            </w:r>
            <w:r>
              <w:rPr>
                <w:rFonts w:ascii="Times New Roman"/>
                <w:spacing w:val="-12"/>
              </w:rPr>
              <w:t xml:space="preserve"> </w:t>
            </w:r>
            <w:r>
              <w:rPr>
                <w:rFonts w:ascii="Times New Roman"/>
                <w:i/>
              </w:rPr>
              <w:t>x</w:t>
            </w:r>
            <w:r>
              <w:t xml:space="preserve">, </w:t>
            </w:r>
            <w:r>
              <w:rPr>
                <w:rFonts w:ascii="Times New Roman"/>
              </w:rPr>
              <w:t>e</w:t>
            </w:r>
            <w:r>
              <w:rPr>
                <w:rFonts w:ascii="Times New Roman"/>
                <w:i/>
                <w:vertAlign w:val="superscript"/>
              </w:rPr>
              <w:t>x</w:t>
            </w:r>
            <w:r>
              <w:t xml:space="preserve">, </w:t>
            </w:r>
            <w:r>
              <w:rPr>
                <w:rFonts w:ascii="Times New Roman"/>
              </w:rPr>
              <w:t>ln</w:t>
            </w:r>
            <w:r>
              <w:rPr>
                <w:rFonts w:ascii="Times New Roman"/>
                <w:spacing w:val="-12"/>
              </w:rPr>
              <w:t xml:space="preserve"> </w:t>
            </w:r>
            <w:r>
              <w:rPr>
                <w:rFonts w:ascii="Times New Roman"/>
                <w:i/>
              </w:rPr>
              <w:t>x</w:t>
            </w:r>
            <w:r>
              <w:t>.</w:t>
            </w:r>
          </w:p>
        </w:tc>
        <w:tc>
          <w:tcPr>
            <w:tcW w:w="9781" w:type="dxa"/>
            <w:tcMar>
              <w:top w:w="113" w:type="dxa"/>
              <w:bottom w:w="113" w:type="dxa"/>
            </w:tcMar>
          </w:tcPr>
          <w:p w14:paraId="7E511910" w14:textId="77777777" w:rsidR="00A739B1" w:rsidRPr="008B6D1B" w:rsidRDefault="00A739B1" w:rsidP="00A739B1">
            <w:pPr>
              <w:rPr>
                <w:rFonts w:ascii="Arial" w:hAnsi="Arial" w:cs="Arial"/>
                <w:sz w:val="20"/>
                <w:szCs w:val="20"/>
              </w:rPr>
            </w:pPr>
            <w:r w:rsidRPr="008B6D1B">
              <w:rPr>
                <w:rFonts w:ascii="Arial" w:hAnsi="Arial" w:cs="Arial"/>
                <w:sz w:val="20"/>
                <w:szCs w:val="20"/>
              </w:rPr>
              <w:t xml:space="preserve">As differentiation of trigonometric functions, logarithmic and exponential functions together with general polynomial functions are involved, this learning objective could be covered in parts with the associated syllabus area, rather than </w:t>
            </w:r>
            <w:r>
              <w:rPr>
                <w:rFonts w:ascii="Arial" w:hAnsi="Arial" w:cs="Arial"/>
                <w:sz w:val="20"/>
                <w:szCs w:val="20"/>
              </w:rPr>
              <w:t xml:space="preserve">as </w:t>
            </w:r>
            <w:r w:rsidRPr="008B6D1B">
              <w:rPr>
                <w:rFonts w:ascii="Arial" w:hAnsi="Arial" w:cs="Arial"/>
                <w:sz w:val="20"/>
                <w:szCs w:val="20"/>
              </w:rPr>
              <w:t xml:space="preserve">a ‘standalone’ </w:t>
            </w:r>
            <w:r>
              <w:rPr>
                <w:rFonts w:ascii="Arial" w:hAnsi="Arial" w:cs="Arial"/>
                <w:sz w:val="20"/>
                <w:szCs w:val="20"/>
              </w:rPr>
              <w:t>topic</w:t>
            </w:r>
            <w:r w:rsidRPr="008B6D1B">
              <w:rPr>
                <w:rFonts w:ascii="Arial" w:hAnsi="Arial" w:cs="Arial"/>
                <w:sz w:val="20"/>
                <w:szCs w:val="20"/>
              </w:rPr>
              <w:t xml:space="preserve"> at the end of the course.</w:t>
            </w:r>
          </w:p>
          <w:p w14:paraId="083B892E" w14:textId="77777777" w:rsidR="00A739B1" w:rsidRPr="008B6D1B" w:rsidRDefault="00A739B1" w:rsidP="00A739B1">
            <w:pPr>
              <w:rPr>
                <w:rFonts w:ascii="Arial" w:hAnsi="Arial" w:cs="Arial"/>
                <w:sz w:val="20"/>
                <w:szCs w:val="20"/>
              </w:rPr>
            </w:pPr>
          </w:p>
          <w:p w14:paraId="6F0A61AE" w14:textId="77777777" w:rsidR="00A739B1" w:rsidRPr="008B6D1B" w:rsidRDefault="00A739B1" w:rsidP="00A739B1">
            <w:pPr>
              <w:autoSpaceDE w:val="0"/>
              <w:autoSpaceDN w:val="0"/>
              <w:adjustRightInd w:val="0"/>
              <w:rPr>
                <w:rFonts w:ascii="Arial" w:hAnsi="Arial" w:cs="Arial"/>
                <w:sz w:val="20"/>
                <w:szCs w:val="20"/>
                <w:lang w:eastAsia="en-GB"/>
              </w:rPr>
            </w:pPr>
            <w:r w:rsidRPr="008B6D1B">
              <w:rPr>
                <w:rFonts w:ascii="Arial" w:hAnsi="Arial" w:cs="Arial"/>
                <w:sz w:val="20"/>
                <w:szCs w:val="20"/>
              </w:rPr>
              <w:t>Introduc</w:t>
            </w:r>
            <w:r>
              <w:rPr>
                <w:rFonts w:ascii="Arial" w:hAnsi="Arial" w:cs="Arial"/>
                <w:sz w:val="20"/>
                <w:szCs w:val="20"/>
              </w:rPr>
              <w:t>e</w:t>
            </w:r>
            <w:r w:rsidRPr="008B6D1B">
              <w:rPr>
                <w:rFonts w:ascii="Arial" w:hAnsi="Arial" w:cs="Arial"/>
                <w:sz w:val="20"/>
                <w:szCs w:val="20"/>
              </w:rPr>
              <w:t xml:space="preserve"> calculus and differentiation using some basic polynomial functions and finding the coordinates of stationary points, equations of tangents and </w:t>
            </w:r>
            <w:proofErr w:type="spellStart"/>
            <w:r w:rsidRPr="008B6D1B">
              <w:rPr>
                <w:rFonts w:ascii="Arial" w:hAnsi="Arial" w:cs="Arial"/>
                <w:sz w:val="20"/>
                <w:szCs w:val="20"/>
              </w:rPr>
              <w:t>normal</w:t>
            </w:r>
            <w:r>
              <w:rPr>
                <w:rFonts w:ascii="Arial" w:hAnsi="Arial" w:cs="Arial"/>
                <w:sz w:val="20"/>
                <w:szCs w:val="20"/>
              </w:rPr>
              <w:t>s</w:t>
            </w:r>
            <w:proofErr w:type="spellEnd"/>
            <w:r w:rsidRPr="008B6D1B">
              <w:rPr>
                <w:rFonts w:ascii="Arial" w:hAnsi="Arial" w:cs="Arial"/>
                <w:sz w:val="20"/>
                <w:szCs w:val="20"/>
              </w:rPr>
              <w:t xml:space="preserve"> to these basic polynomial functions</w:t>
            </w:r>
            <w:r>
              <w:rPr>
                <w:rFonts w:ascii="Arial" w:hAnsi="Arial" w:cs="Arial"/>
                <w:sz w:val="20"/>
                <w:szCs w:val="20"/>
              </w:rPr>
              <w:t xml:space="preserve">. As good example of this is ‘Derivative rules’ at </w:t>
            </w:r>
            <w:hyperlink r:id="rId393" w:history="1">
              <w:r w:rsidRPr="008B6D1B">
                <w:rPr>
                  <w:rStyle w:val="Hyperlink"/>
                  <w:rFonts w:ascii="Arial" w:hAnsi="Arial" w:cs="Arial"/>
                  <w:sz w:val="20"/>
                  <w:szCs w:val="20"/>
                  <w:lang w:eastAsia="en-GB"/>
                </w:rPr>
                <w:t>www.mathsisfun.com/calculus/derivatives-rules.html</w:t>
              </w:r>
            </w:hyperlink>
          </w:p>
          <w:p w14:paraId="7C524459" w14:textId="77777777" w:rsidR="00A739B1" w:rsidRPr="004F476D" w:rsidRDefault="00A739B1" w:rsidP="00A739B1">
            <w:pPr>
              <w:autoSpaceDE w:val="0"/>
              <w:autoSpaceDN w:val="0"/>
              <w:adjustRightInd w:val="0"/>
              <w:rPr>
                <w:rFonts w:ascii="Arial" w:hAnsi="Arial" w:cs="Arial"/>
                <w:sz w:val="20"/>
                <w:szCs w:val="20"/>
                <w:lang w:eastAsia="en-GB"/>
              </w:rPr>
            </w:pPr>
            <w:r w:rsidRPr="004F476D">
              <w:rPr>
                <w:rFonts w:ascii="Arial" w:hAnsi="Arial" w:cs="Arial"/>
                <w:sz w:val="20"/>
                <w:szCs w:val="20"/>
              </w:rPr>
              <w:t>‘Differentiation revision’</w:t>
            </w:r>
            <w:r w:rsidRPr="00CC6A64">
              <w:rPr>
                <w:rFonts w:ascii="Arial" w:hAnsi="Arial" w:cs="Arial"/>
                <w:sz w:val="20"/>
                <w:szCs w:val="20"/>
              </w:rPr>
              <w:t xml:space="preserve"> at</w:t>
            </w:r>
            <w:r>
              <w:t xml:space="preserve"> </w:t>
            </w:r>
            <w:hyperlink r:id="rId394" w:history="1">
              <w:r w:rsidRPr="008B6D1B">
                <w:rPr>
                  <w:rStyle w:val="Hyperlink"/>
                  <w:rFonts w:ascii="Arial" w:hAnsi="Arial" w:cs="Arial"/>
                  <w:sz w:val="20"/>
                  <w:szCs w:val="20"/>
                  <w:lang w:eastAsia="en-GB"/>
                </w:rPr>
                <w:t>www.s-cool.co.uk/a-level/maths/differentiation/</w:t>
              </w:r>
            </w:hyperlink>
            <w:r>
              <w:rPr>
                <w:rStyle w:val="Hyperlink"/>
                <w:rFonts w:ascii="Arial" w:hAnsi="Arial" w:cs="Arial"/>
                <w:sz w:val="20"/>
                <w:szCs w:val="20"/>
                <w:u w:val="none"/>
                <w:lang w:eastAsia="en-GB"/>
              </w:rPr>
              <w:t xml:space="preserve"> </w:t>
            </w:r>
            <w:r w:rsidRPr="004F476D">
              <w:rPr>
                <w:rStyle w:val="Hyperlink"/>
                <w:rFonts w:ascii="Arial" w:hAnsi="Arial" w:cs="Arial"/>
                <w:color w:val="auto"/>
                <w:sz w:val="20"/>
                <w:szCs w:val="20"/>
                <w:u w:val="none"/>
                <w:lang w:eastAsia="en-GB"/>
              </w:rPr>
              <w:t>is an example of a presentation that you could also use.</w:t>
            </w:r>
          </w:p>
          <w:p w14:paraId="7B14F926" w14:textId="77777777" w:rsidR="00A739B1" w:rsidRPr="008B6D1B" w:rsidRDefault="00A739B1" w:rsidP="00A739B1">
            <w:pPr>
              <w:autoSpaceDE w:val="0"/>
              <w:autoSpaceDN w:val="0"/>
              <w:adjustRightInd w:val="0"/>
              <w:rPr>
                <w:rFonts w:ascii="Arial" w:hAnsi="Arial" w:cs="Arial"/>
                <w:sz w:val="20"/>
                <w:szCs w:val="20"/>
              </w:rPr>
            </w:pPr>
          </w:p>
          <w:p w14:paraId="6EA71984" w14:textId="77777777" w:rsidR="00A739B1" w:rsidRPr="008B6D1B" w:rsidRDefault="00A739B1" w:rsidP="00A739B1">
            <w:pPr>
              <w:autoSpaceDE w:val="0"/>
              <w:autoSpaceDN w:val="0"/>
              <w:adjustRightInd w:val="0"/>
              <w:rPr>
                <w:rFonts w:ascii="Arial" w:hAnsi="Arial" w:cs="Arial"/>
                <w:sz w:val="20"/>
                <w:szCs w:val="20"/>
                <w:lang w:eastAsia="en-GB"/>
              </w:rPr>
            </w:pPr>
            <w:r>
              <w:rPr>
                <w:rFonts w:ascii="Arial" w:hAnsi="Arial" w:cs="Arial"/>
                <w:b/>
                <w:sz w:val="20"/>
                <w:szCs w:val="20"/>
                <w:lang w:eastAsia="en-GB"/>
              </w:rPr>
              <w:t xml:space="preserve">Extension activity: </w:t>
            </w:r>
            <w:r w:rsidRPr="008B6D1B">
              <w:rPr>
                <w:rFonts w:ascii="Arial" w:hAnsi="Arial" w:cs="Arial"/>
                <w:sz w:val="20"/>
                <w:szCs w:val="20"/>
                <w:lang w:eastAsia="en-GB"/>
              </w:rPr>
              <w:t xml:space="preserve">Formal proofs </w:t>
            </w:r>
            <w:r>
              <w:rPr>
                <w:rFonts w:ascii="Arial" w:hAnsi="Arial" w:cs="Arial"/>
                <w:sz w:val="20"/>
                <w:szCs w:val="20"/>
                <w:lang w:eastAsia="en-GB"/>
              </w:rPr>
              <w:t xml:space="preserve">like those found on ‘Differential calculus’ </w:t>
            </w:r>
            <w:hyperlink r:id="rId395" w:history="1">
              <w:r w:rsidRPr="008B6D1B">
                <w:rPr>
                  <w:rStyle w:val="Hyperlink"/>
                  <w:rFonts w:ascii="Arial" w:hAnsi="Arial" w:cs="Arial"/>
                  <w:sz w:val="20"/>
                  <w:szCs w:val="20"/>
                  <w:lang w:eastAsia="en-GB"/>
                </w:rPr>
                <w:t>www.khanacademy.org/math/calculus</w:t>
              </w:r>
            </w:hyperlink>
            <w:r>
              <w:rPr>
                <w:rStyle w:val="Hyperlink"/>
                <w:rFonts w:ascii="Arial" w:hAnsi="Arial" w:cs="Arial"/>
                <w:sz w:val="20"/>
                <w:szCs w:val="20"/>
                <w:lang w:eastAsia="en-GB"/>
              </w:rPr>
              <w:t xml:space="preserve"> </w:t>
            </w:r>
            <w:r>
              <w:rPr>
                <w:rFonts w:ascii="Arial" w:hAnsi="Arial" w:cs="Arial"/>
                <w:sz w:val="20"/>
                <w:szCs w:val="20"/>
                <w:lang w:eastAsia="en-GB"/>
              </w:rPr>
              <w:t xml:space="preserve">could </w:t>
            </w:r>
            <w:r w:rsidRPr="008B6D1B">
              <w:rPr>
                <w:rFonts w:ascii="Arial" w:hAnsi="Arial" w:cs="Arial"/>
                <w:sz w:val="20"/>
                <w:szCs w:val="20"/>
                <w:lang w:eastAsia="en-GB"/>
              </w:rPr>
              <w:t>be done to challenge more able learner</w:t>
            </w:r>
            <w:r>
              <w:rPr>
                <w:rFonts w:ascii="Arial" w:hAnsi="Arial" w:cs="Arial"/>
                <w:sz w:val="20"/>
                <w:szCs w:val="20"/>
                <w:lang w:eastAsia="en-GB"/>
              </w:rPr>
              <w:t>s.</w:t>
            </w:r>
          </w:p>
          <w:p w14:paraId="1B8AE0C1" w14:textId="77777777" w:rsidR="00A739B1" w:rsidRPr="008B6D1B" w:rsidRDefault="00A739B1" w:rsidP="00A739B1">
            <w:pPr>
              <w:autoSpaceDE w:val="0"/>
              <w:autoSpaceDN w:val="0"/>
              <w:adjustRightInd w:val="0"/>
              <w:rPr>
                <w:rFonts w:ascii="Arial" w:hAnsi="Arial" w:cs="Arial"/>
                <w:sz w:val="20"/>
                <w:szCs w:val="20"/>
                <w:lang w:eastAsia="en-GB"/>
              </w:rPr>
            </w:pPr>
          </w:p>
          <w:p w14:paraId="39DD1312" w14:textId="77777777" w:rsidR="00A739B1" w:rsidRPr="008B6D1B" w:rsidRDefault="00A739B1" w:rsidP="00A739B1">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Use mini whiteboards for checking of work and formative assessment.</w:t>
            </w:r>
            <w:r>
              <w:rPr>
                <w:rFonts w:ascii="Arial" w:hAnsi="Arial" w:cs="Arial"/>
                <w:sz w:val="20"/>
                <w:szCs w:val="20"/>
                <w:lang w:eastAsia="en-GB"/>
              </w:rPr>
              <w:t xml:space="preserve"> </w:t>
            </w:r>
            <w:r w:rsidRPr="003D3799">
              <w:rPr>
                <w:rFonts w:ascii="Arial" w:hAnsi="Arial" w:cs="Arial"/>
                <w:b/>
                <w:sz w:val="20"/>
                <w:szCs w:val="20"/>
                <w:lang w:eastAsia="en-GB"/>
              </w:rPr>
              <w:t>(F)</w:t>
            </w:r>
          </w:p>
          <w:p w14:paraId="713173E6" w14:textId="77777777" w:rsidR="00A739B1" w:rsidRPr="008B6D1B" w:rsidRDefault="00A739B1" w:rsidP="00A739B1">
            <w:pPr>
              <w:autoSpaceDE w:val="0"/>
              <w:autoSpaceDN w:val="0"/>
              <w:adjustRightInd w:val="0"/>
              <w:rPr>
                <w:rFonts w:ascii="Arial" w:hAnsi="Arial" w:cs="Arial"/>
                <w:sz w:val="20"/>
                <w:szCs w:val="20"/>
                <w:lang w:eastAsia="en-GB"/>
              </w:rPr>
            </w:pPr>
          </w:p>
          <w:p w14:paraId="11384102" w14:textId="77777777" w:rsidR="00A739B1" w:rsidRDefault="00A739B1" w:rsidP="00A739B1">
            <w:pPr>
              <w:autoSpaceDE w:val="0"/>
              <w:autoSpaceDN w:val="0"/>
              <w:adjustRightInd w:val="0"/>
              <w:rPr>
                <w:rFonts w:ascii="Arial" w:hAnsi="Arial" w:cs="Arial"/>
                <w:sz w:val="20"/>
                <w:szCs w:val="20"/>
                <w:lang w:eastAsia="en-GB"/>
              </w:rPr>
            </w:pPr>
            <w:r>
              <w:rPr>
                <w:rFonts w:ascii="Arial" w:hAnsi="Arial" w:cs="Arial"/>
                <w:sz w:val="20"/>
                <w:szCs w:val="20"/>
                <w:lang w:eastAsia="en-GB"/>
              </w:rPr>
              <w:t>Provide learners with practice, for example using worksheets such as those found at:</w:t>
            </w:r>
          </w:p>
          <w:p w14:paraId="6EEF5DD1" w14:textId="3622A658" w:rsidR="00A739B1" w:rsidRPr="004A4E17" w:rsidRDefault="00DE3D72" w:rsidP="00A739B1">
            <w:pPr>
              <w:pStyle w:val="BodyText"/>
            </w:pPr>
            <w:hyperlink r:id="rId396" w:history="1">
              <w:r w:rsidR="00A739B1" w:rsidRPr="008B6D1B">
                <w:rPr>
                  <w:rStyle w:val="Hyperlink"/>
                  <w:rFonts w:cs="Arial"/>
                </w:rPr>
                <w:t>www.kutasoftware.com/freeica.html</w:t>
              </w:r>
            </w:hyperlink>
            <w:r w:rsidR="00A739B1">
              <w:rPr>
                <w:rStyle w:val="Hyperlink"/>
                <w:rFonts w:cs="Arial"/>
                <w:color w:val="auto"/>
                <w:u w:val="none"/>
              </w:rPr>
              <w:t>.</w:t>
            </w:r>
            <w:r w:rsidR="00A739B1">
              <w:rPr>
                <w:b/>
              </w:rPr>
              <w:t>(I</w:t>
            </w:r>
            <w:r w:rsidR="00A739B1" w:rsidRPr="003D3799">
              <w:rPr>
                <w:b/>
              </w:rPr>
              <w:t>)</w:t>
            </w:r>
          </w:p>
        </w:tc>
      </w:tr>
      <w:tr w:rsidR="00A739B1" w:rsidRPr="004A4E17" w14:paraId="2BDF8462" w14:textId="77777777" w:rsidTr="00ED7D00">
        <w:tblPrEx>
          <w:tblCellMar>
            <w:top w:w="0" w:type="dxa"/>
            <w:bottom w:w="0" w:type="dxa"/>
          </w:tblCellMar>
        </w:tblPrEx>
        <w:tc>
          <w:tcPr>
            <w:tcW w:w="2694" w:type="dxa"/>
            <w:tcMar>
              <w:top w:w="113" w:type="dxa"/>
              <w:bottom w:w="113" w:type="dxa"/>
            </w:tcMar>
          </w:tcPr>
          <w:p w14:paraId="4166C487" w14:textId="31621597" w:rsidR="00A739B1" w:rsidRPr="004A4E17" w:rsidRDefault="00A739B1" w:rsidP="00A739B1">
            <w:pPr>
              <w:pStyle w:val="BodyText"/>
              <w:rPr>
                <w:lang w:eastAsia="en-GB"/>
              </w:rPr>
            </w:pPr>
            <w:r>
              <w:rPr>
                <w:lang w:eastAsia="en-GB"/>
              </w:rPr>
              <w:t>14.4</w:t>
            </w:r>
          </w:p>
        </w:tc>
        <w:tc>
          <w:tcPr>
            <w:tcW w:w="2126" w:type="dxa"/>
            <w:tcMar>
              <w:top w:w="113" w:type="dxa"/>
              <w:bottom w:w="113" w:type="dxa"/>
            </w:tcMar>
          </w:tcPr>
          <w:p w14:paraId="1E8E4B95" w14:textId="67AECA7F" w:rsidR="00A739B1" w:rsidRPr="004A4E17" w:rsidRDefault="00A739B1" w:rsidP="00A739B1">
            <w:pPr>
              <w:pStyle w:val="BodyText"/>
              <w:rPr>
                <w:lang w:eastAsia="en-GB"/>
              </w:rPr>
            </w:pPr>
            <w:r>
              <w:rPr>
                <w:spacing w:val="-2"/>
              </w:rPr>
              <w:t>Differentiate</w:t>
            </w:r>
            <w:r>
              <w:rPr>
                <w:spacing w:val="-11"/>
              </w:rPr>
              <w:t xml:space="preserve"> </w:t>
            </w:r>
            <w:r>
              <w:rPr>
                <w:spacing w:val="-2"/>
              </w:rPr>
              <w:t>products</w:t>
            </w:r>
            <w:r>
              <w:rPr>
                <w:spacing w:val="-11"/>
              </w:rPr>
              <w:t xml:space="preserve"> </w:t>
            </w:r>
            <w:r>
              <w:rPr>
                <w:spacing w:val="-2"/>
              </w:rPr>
              <w:t>and</w:t>
            </w:r>
            <w:r>
              <w:rPr>
                <w:spacing w:val="-11"/>
              </w:rPr>
              <w:t xml:space="preserve"> </w:t>
            </w:r>
            <w:r>
              <w:rPr>
                <w:spacing w:val="-2"/>
              </w:rPr>
              <w:t>quotients</w:t>
            </w:r>
            <w:r>
              <w:rPr>
                <w:spacing w:val="-11"/>
              </w:rPr>
              <w:t xml:space="preserve"> </w:t>
            </w:r>
            <w:r>
              <w:rPr>
                <w:spacing w:val="-2"/>
              </w:rPr>
              <w:t>of functions.</w:t>
            </w:r>
          </w:p>
        </w:tc>
        <w:tc>
          <w:tcPr>
            <w:tcW w:w="9781" w:type="dxa"/>
            <w:tcMar>
              <w:top w:w="113" w:type="dxa"/>
              <w:bottom w:w="113" w:type="dxa"/>
            </w:tcMar>
          </w:tcPr>
          <w:p w14:paraId="14A2F903" w14:textId="77777777" w:rsidR="007D0462" w:rsidRPr="00CC6A64" w:rsidRDefault="007D0462" w:rsidP="007D0462">
            <w:pPr>
              <w:autoSpaceDE w:val="0"/>
              <w:autoSpaceDN w:val="0"/>
              <w:adjustRightInd w:val="0"/>
              <w:rPr>
                <w:rFonts w:ascii="Arial" w:hAnsi="Arial" w:cs="Arial"/>
                <w:sz w:val="20"/>
                <w:szCs w:val="20"/>
              </w:rPr>
            </w:pPr>
            <w:r w:rsidRPr="008B6D1B">
              <w:rPr>
                <w:rFonts w:ascii="Arial" w:hAnsi="Arial" w:cs="Arial"/>
                <w:sz w:val="20"/>
                <w:szCs w:val="20"/>
                <w:lang w:eastAsia="en-GB"/>
              </w:rPr>
              <w:t xml:space="preserve">As with the previous learning objective, </w:t>
            </w:r>
            <w:r>
              <w:rPr>
                <w:rFonts w:ascii="Arial" w:hAnsi="Arial" w:cs="Arial"/>
                <w:sz w:val="20"/>
                <w:szCs w:val="20"/>
                <w:lang w:eastAsia="en-GB"/>
              </w:rPr>
              <w:t xml:space="preserve">you can cover this with the appropriate syllabus area: </w:t>
            </w:r>
            <w:r>
              <w:rPr>
                <w:rFonts w:ascii="Arial" w:hAnsi="Arial" w:cs="Arial"/>
                <w:sz w:val="20"/>
                <w:szCs w:val="20"/>
              </w:rPr>
              <w:t>trigonometry</w:t>
            </w:r>
            <w:r w:rsidRPr="008B6D1B">
              <w:rPr>
                <w:rFonts w:ascii="Arial" w:hAnsi="Arial" w:cs="Arial"/>
                <w:sz w:val="20"/>
                <w:szCs w:val="20"/>
              </w:rPr>
              <w:t>, logarithmic and exponential functions</w:t>
            </w:r>
            <w:r>
              <w:rPr>
                <w:rFonts w:ascii="Arial" w:hAnsi="Arial" w:cs="Arial"/>
                <w:sz w:val="20"/>
                <w:szCs w:val="20"/>
              </w:rPr>
              <w:t>, etc</w:t>
            </w:r>
            <w:r>
              <w:rPr>
                <w:rFonts w:ascii="Arial" w:hAnsi="Arial" w:cs="Arial"/>
                <w:sz w:val="20"/>
                <w:szCs w:val="20"/>
                <w:lang w:eastAsia="en-GB"/>
              </w:rPr>
              <w:t xml:space="preserve">. </w:t>
            </w:r>
            <w:r w:rsidRPr="008B6D1B">
              <w:rPr>
                <w:rFonts w:ascii="Arial" w:hAnsi="Arial" w:cs="Arial"/>
                <w:sz w:val="20"/>
                <w:szCs w:val="20"/>
                <w:lang w:eastAsia="en-GB"/>
              </w:rPr>
              <w:t xml:space="preserve"> </w:t>
            </w:r>
            <w:r>
              <w:rPr>
                <w:rFonts w:ascii="Arial" w:hAnsi="Arial" w:cs="Arial"/>
                <w:sz w:val="20"/>
                <w:szCs w:val="20"/>
                <w:lang w:eastAsia="en-GB"/>
              </w:rPr>
              <w:t xml:space="preserve">Revisiting </w:t>
            </w:r>
            <w:r w:rsidRPr="008B6D1B">
              <w:rPr>
                <w:rFonts w:ascii="Arial" w:hAnsi="Arial" w:cs="Arial"/>
                <w:sz w:val="20"/>
                <w:szCs w:val="20"/>
                <w:lang w:eastAsia="en-GB"/>
              </w:rPr>
              <w:t>differentiation of products and quotients involving these new function</w:t>
            </w:r>
            <w:r>
              <w:rPr>
                <w:rFonts w:ascii="Arial" w:hAnsi="Arial" w:cs="Arial"/>
                <w:sz w:val="20"/>
                <w:szCs w:val="20"/>
                <w:lang w:eastAsia="en-GB"/>
              </w:rPr>
              <w:t xml:space="preserve">s </w:t>
            </w:r>
            <w:r w:rsidRPr="008B6D1B">
              <w:rPr>
                <w:rFonts w:ascii="Arial" w:hAnsi="Arial" w:cs="Arial"/>
                <w:sz w:val="20"/>
                <w:szCs w:val="20"/>
                <w:lang w:eastAsia="en-GB"/>
              </w:rPr>
              <w:t xml:space="preserve">will </w:t>
            </w:r>
            <w:r>
              <w:rPr>
                <w:rFonts w:ascii="Arial" w:hAnsi="Arial" w:cs="Arial"/>
                <w:sz w:val="20"/>
                <w:szCs w:val="20"/>
                <w:lang w:eastAsia="en-GB"/>
              </w:rPr>
              <w:t>ensure that</w:t>
            </w:r>
            <w:r w:rsidRPr="008B6D1B">
              <w:rPr>
                <w:rFonts w:ascii="Arial" w:hAnsi="Arial" w:cs="Arial"/>
                <w:sz w:val="20"/>
                <w:szCs w:val="20"/>
                <w:lang w:eastAsia="en-GB"/>
              </w:rPr>
              <w:t xml:space="preserve"> </w:t>
            </w:r>
            <w:r>
              <w:rPr>
                <w:rFonts w:ascii="Arial" w:hAnsi="Arial" w:cs="Arial"/>
                <w:sz w:val="20"/>
                <w:szCs w:val="20"/>
                <w:lang w:eastAsia="en-GB"/>
              </w:rPr>
              <w:t>learners get plenty of practice</w:t>
            </w:r>
            <w:r w:rsidRPr="008B6D1B">
              <w:rPr>
                <w:rFonts w:ascii="Arial" w:hAnsi="Arial" w:cs="Arial"/>
                <w:sz w:val="20"/>
                <w:szCs w:val="20"/>
                <w:lang w:eastAsia="en-GB"/>
              </w:rPr>
              <w:t>.</w:t>
            </w:r>
            <w:r>
              <w:rPr>
                <w:rFonts w:ascii="Arial" w:hAnsi="Arial" w:cs="Arial"/>
                <w:sz w:val="20"/>
                <w:szCs w:val="20"/>
                <w:lang w:eastAsia="en-GB"/>
              </w:rPr>
              <w:t xml:space="preserve"> </w:t>
            </w:r>
            <w:r>
              <w:rPr>
                <w:rFonts w:ascii="Arial" w:hAnsi="Arial" w:cs="Arial"/>
                <w:sz w:val="20"/>
                <w:szCs w:val="20"/>
              </w:rPr>
              <w:t>Some useful resources that cover this can be found at:</w:t>
            </w:r>
          </w:p>
          <w:p w14:paraId="4B37A9CD" w14:textId="77777777" w:rsidR="007D0462" w:rsidRPr="008B6D1B" w:rsidRDefault="00DE3D72" w:rsidP="007D0462">
            <w:pPr>
              <w:pStyle w:val="Bulletedlist"/>
              <w:numPr>
                <w:ilvl w:val="0"/>
                <w:numId w:val="0"/>
              </w:numPr>
            </w:pPr>
            <w:hyperlink r:id="rId397" w:history="1">
              <w:r w:rsidR="007D0462" w:rsidRPr="008B6D1B">
                <w:rPr>
                  <w:rStyle w:val="Hyperlink"/>
                  <w:rFonts w:cs="Arial"/>
                </w:rPr>
                <w:t>www.s-cool.co.uk/a-level/maths/differentiation/revise-it/the-product-rule-and-the-quotient-rule</w:t>
              </w:r>
            </w:hyperlink>
          </w:p>
          <w:p w14:paraId="317A02C7" w14:textId="77777777" w:rsidR="007D0462" w:rsidRPr="008B6D1B" w:rsidRDefault="00DE3D72" w:rsidP="007D0462">
            <w:pPr>
              <w:pStyle w:val="Bulletedlist"/>
              <w:numPr>
                <w:ilvl w:val="0"/>
                <w:numId w:val="0"/>
              </w:numPr>
            </w:pPr>
            <w:hyperlink r:id="rId398" w:history="1">
              <w:r w:rsidR="007D0462" w:rsidRPr="008B6D1B">
                <w:rPr>
                  <w:rStyle w:val="Hyperlink"/>
                  <w:rFonts w:cs="Arial"/>
                </w:rPr>
                <w:t>www.s-cool.co.uk/a-level/maths/differentiation/</w:t>
              </w:r>
            </w:hyperlink>
          </w:p>
          <w:p w14:paraId="30C955F3" w14:textId="77777777" w:rsidR="007D0462" w:rsidRPr="008B6D1B" w:rsidRDefault="00DE3D72" w:rsidP="007D0462">
            <w:pPr>
              <w:pStyle w:val="Bulletedlist"/>
              <w:numPr>
                <w:ilvl w:val="0"/>
                <w:numId w:val="0"/>
              </w:numPr>
            </w:pPr>
            <w:hyperlink r:id="rId399" w:history="1">
              <w:r w:rsidR="007D0462" w:rsidRPr="008B6D1B">
                <w:rPr>
                  <w:rStyle w:val="Hyperlink"/>
                  <w:rFonts w:cs="Arial"/>
                </w:rPr>
                <w:t>www.khanacademy.org/math/calculus</w:t>
              </w:r>
            </w:hyperlink>
          </w:p>
          <w:p w14:paraId="36F313F5" w14:textId="77777777" w:rsidR="007D0462" w:rsidRPr="008B6D1B" w:rsidRDefault="007D0462" w:rsidP="007D0462">
            <w:pPr>
              <w:autoSpaceDE w:val="0"/>
              <w:autoSpaceDN w:val="0"/>
              <w:adjustRightInd w:val="0"/>
              <w:rPr>
                <w:rFonts w:ascii="Arial" w:hAnsi="Arial" w:cs="Arial"/>
                <w:sz w:val="20"/>
                <w:szCs w:val="20"/>
                <w:lang w:eastAsia="en-GB"/>
              </w:rPr>
            </w:pPr>
          </w:p>
          <w:p w14:paraId="26517F30" w14:textId="77777777" w:rsidR="007D0462" w:rsidRPr="00CC6A64" w:rsidRDefault="007D0462" w:rsidP="007D0462">
            <w:pPr>
              <w:autoSpaceDE w:val="0"/>
              <w:autoSpaceDN w:val="0"/>
              <w:adjustRightInd w:val="0"/>
              <w:rPr>
                <w:rFonts w:ascii="Arial" w:hAnsi="Arial" w:cs="Arial"/>
                <w:sz w:val="20"/>
                <w:szCs w:val="20"/>
              </w:rPr>
            </w:pPr>
            <w:r>
              <w:rPr>
                <w:rFonts w:ascii="Arial" w:hAnsi="Arial" w:cs="Arial"/>
                <w:sz w:val="20"/>
                <w:szCs w:val="20"/>
                <w:lang w:eastAsia="en-GB"/>
              </w:rPr>
              <w:t xml:space="preserve">Provide learners with practice, for example those found at: </w:t>
            </w:r>
            <w:hyperlink r:id="rId400" w:history="1">
              <w:r w:rsidRPr="00CC6A64">
                <w:rPr>
                  <w:rStyle w:val="Hyperlink"/>
                  <w:rFonts w:ascii="Arial" w:hAnsi="Arial" w:cs="Arial"/>
                  <w:sz w:val="20"/>
                  <w:szCs w:val="20"/>
                </w:rPr>
                <w:t>www.kutasoftware.com/freeica.html</w:t>
              </w:r>
            </w:hyperlink>
            <w:r w:rsidRPr="008B6D1B">
              <w:rPr>
                <w:rFonts w:ascii="Arial" w:hAnsi="Arial" w:cs="Arial"/>
                <w:sz w:val="20"/>
                <w:szCs w:val="20"/>
                <w:lang w:eastAsia="en-GB"/>
              </w:rPr>
              <w:t>.</w:t>
            </w:r>
            <w:r>
              <w:rPr>
                <w:rFonts w:ascii="Arial" w:hAnsi="Arial" w:cs="Arial"/>
                <w:sz w:val="20"/>
                <w:szCs w:val="20"/>
                <w:lang w:eastAsia="en-GB"/>
              </w:rPr>
              <w:t xml:space="preserve"> </w:t>
            </w:r>
            <w:r>
              <w:rPr>
                <w:rFonts w:ascii="Arial" w:hAnsi="Arial" w:cs="Arial"/>
                <w:b/>
                <w:sz w:val="20"/>
                <w:szCs w:val="20"/>
                <w:lang w:eastAsia="en-GB"/>
              </w:rPr>
              <w:t>(I</w:t>
            </w:r>
            <w:r w:rsidRPr="003D3799">
              <w:rPr>
                <w:rFonts w:ascii="Arial" w:hAnsi="Arial" w:cs="Arial"/>
                <w:b/>
                <w:sz w:val="20"/>
                <w:szCs w:val="20"/>
                <w:lang w:eastAsia="en-GB"/>
              </w:rPr>
              <w:t>)</w:t>
            </w:r>
          </w:p>
          <w:p w14:paraId="1F891E78" w14:textId="77777777" w:rsidR="007D0462" w:rsidRDefault="007D0462" w:rsidP="007D0462">
            <w:pPr>
              <w:autoSpaceDE w:val="0"/>
              <w:autoSpaceDN w:val="0"/>
              <w:adjustRightInd w:val="0"/>
              <w:rPr>
                <w:rFonts w:ascii="Arial" w:hAnsi="Arial" w:cs="Arial"/>
                <w:b/>
                <w:sz w:val="20"/>
                <w:szCs w:val="20"/>
                <w:lang w:eastAsia="en-GB"/>
              </w:rPr>
            </w:pPr>
          </w:p>
          <w:p w14:paraId="53F6531E" w14:textId="6A62A6C0" w:rsidR="00A739B1" w:rsidRPr="004A4E17" w:rsidRDefault="007D0462" w:rsidP="007D0462">
            <w:pPr>
              <w:pStyle w:val="BodyText"/>
            </w:pPr>
            <w:r>
              <w:rPr>
                <w:b/>
                <w:lang w:eastAsia="en-GB"/>
              </w:rPr>
              <w:t xml:space="preserve">Extension activity: </w:t>
            </w:r>
            <w:r w:rsidRPr="008B6D1B">
              <w:rPr>
                <w:lang w:eastAsia="en-GB"/>
              </w:rPr>
              <w:t>Formal proofs may be done to challenge more able learner</w:t>
            </w:r>
            <w:r>
              <w:rPr>
                <w:lang w:eastAsia="en-GB"/>
              </w:rPr>
              <w:t>s.</w:t>
            </w:r>
          </w:p>
        </w:tc>
      </w:tr>
      <w:tr w:rsidR="007D0462" w:rsidRPr="004A4E17" w14:paraId="0744CC08" w14:textId="77777777" w:rsidTr="00ED7D00">
        <w:tblPrEx>
          <w:tblCellMar>
            <w:top w:w="0" w:type="dxa"/>
            <w:bottom w:w="0" w:type="dxa"/>
          </w:tblCellMar>
        </w:tblPrEx>
        <w:tc>
          <w:tcPr>
            <w:tcW w:w="2694" w:type="dxa"/>
            <w:tcMar>
              <w:top w:w="113" w:type="dxa"/>
              <w:bottom w:w="113" w:type="dxa"/>
            </w:tcMar>
          </w:tcPr>
          <w:p w14:paraId="38E67F51" w14:textId="37EC1A22" w:rsidR="007D0462" w:rsidRPr="004A4E17" w:rsidRDefault="007D0462" w:rsidP="00A739B1">
            <w:pPr>
              <w:pStyle w:val="BodyText"/>
              <w:rPr>
                <w:lang w:eastAsia="en-GB"/>
              </w:rPr>
            </w:pPr>
            <w:r>
              <w:rPr>
                <w:lang w:eastAsia="en-GB"/>
              </w:rPr>
              <w:t>14.5</w:t>
            </w:r>
          </w:p>
        </w:tc>
        <w:tc>
          <w:tcPr>
            <w:tcW w:w="2126" w:type="dxa"/>
            <w:tcMar>
              <w:top w:w="113" w:type="dxa"/>
              <w:bottom w:w="113" w:type="dxa"/>
            </w:tcMar>
          </w:tcPr>
          <w:p w14:paraId="7DAF067C" w14:textId="2403311F" w:rsidR="007D0462" w:rsidRPr="004A4E17" w:rsidRDefault="007D0462" w:rsidP="00A739B1">
            <w:pPr>
              <w:pStyle w:val="BodyText"/>
              <w:rPr>
                <w:lang w:eastAsia="en-GB"/>
              </w:rPr>
            </w:pPr>
            <w:r>
              <w:t>Use</w:t>
            </w:r>
            <w:r>
              <w:rPr>
                <w:spacing w:val="-14"/>
              </w:rPr>
              <w:t xml:space="preserve"> </w:t>
            </w:r>
            <w:r>
              <w:t>differentiation</w:t>
            </w:r>
            <w:r>
              <w:rPr>
                <w:spacing w:val="-14"/>
              </w:rPr>
              <w:t xml:space="preserve"> </w:t>
            </w:r>
            <w:r>
              <w:t>to</w:t>
            </w:r>
            <w:r>
              <w:rPr>
                <w:spacing w:val="-14"/>
              </w:rPr>
              <w:t xml:space="preserve"> </w:t>
            </w:r>
            <w:r>
              <w:t>find</w:t>
            </w:r>
            <w:r>
              <w:rPr>
                <w:spacing w:val="-14"/>
              </w:rPr>
              <w:t xml:space="preserve"> </w:t>
            </w:r>
            <w:r>
              <w:t>gradients,</w:t>
            </w:r>
            <w:r>
              <w:rPr>
                <w:spacing w:val="-13"/>
              </w:rPr>
              <w:t xml:space="preserve"> </w:t>
            </w:r>
            <w:r>
              <w:t xml:space="preserve">tangents and </w:t>
            </w:r>
            <w:proofErr w:type="spellStart"/>
            <w:r>
              <w:t>normals</w:t>
            </w:r>
            <w:proofErr w:type="spellEnd"/>
            <w:r>
              <w:t>.</w:t>
            </w:r>
          </w:p>
        </w:tc>
        <w:tc>
          <w:tcPr>
            <w:tcW w:w="9781" w:type="dxa"/>
            <w:vMerge w:val="restart"/>
            <w:tcMar>
              <w:top w:w="113" w:type="dxa"/>
              <w:bottom w:w="113" w:type="dxa"/>
            </w:tcMar>
          </w:tcPr>
          <w:p w14:paraId="112FD63D" w14:textId="77777777" w:rsidR="007D0462" w:rsidRDefault="007D0462" w:rsidP="007D0462">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As with the previous learning objective</w:t>
            </w:r>
            <w:r>
              <w:rPr>
                <w:rFonts w:ascii="Arial" w:hAnsi="Arial" w:cs="Arial"/>
                <w:sz w:val="20"/>
                <w:szCs w:val="20"/>
                <w:lang w:eastAsia="en-GB"/>
              </w:rPr>
              <w:t>s</w:t>
            </w:r>
            <w:r w:rsidRPr="008B6D1B">
              <w:rPr>
                <w:rFonts w:ascii="Arial" w:hAnsi="Arial" w:cs="Arial"/>
                <w:sz w:val="20"/>
                <w:szCs w:val="20"/>
                <w:lang w:eastAsia="en-GB"/>
              </w:rPr>
              <w:t xml:space="preserve">, </w:t>
            </w:r>
            <w:r>
              <w:rPr>
                <w:rFonts w:ascii="Arial" w:hAnsi="Arial" w:cs="Arial"/>
                <w:sz w:val="20"/>
                <w:szCs w:val="20"/>
                <w:lang w:eastAsia="en-GB"/>
              </w:rPr>
              <w:t>you can cover this with the appropriate syllabus area</w:t>
            </w:r>
            <w:r w:rsidRPr="008B6D1B">
              <w:rPr>
                <w:rFonts w:ascii="Arial" w:hAnsi="Arial" w:cs="Arial"/>
                <w:sz w:val="20"/>
                <w:szCs w:val="20"/>
                <w:lang w:eastAsia="en-GB"/>
              </w:rPr>
              <w:t>.</w:t>
            </w:r>
            <w:r>
              <w:rPr>
                <w:rFonts w:ascii="Arial" w:hAnsi="Arial" w:cs="Arial"/>
                <w:sz w:val="20"/>
                <w:szCs w:val="20"/>
                <w:lang w:eastAsia="en-GB"/>
              </w:rPr>
              <w:t xml:space="preserve"> </w:t>
            </w:r>
          </w:p>
          <w:p w14:paraId="733A8FA4" w14:textId="77777777" w:rsidR="007D0462" w:rsidRDefault="007D0462" w:rsidP="007D0462">
            <w:pPr>
              <w:autoSpaceDE w:val="0"/>
              <w:autoSpaceDN w:val="0"/>
              <w:adjustRightInd w:val="0"/>
              <w:rPr>
                <w:rFonts w:ascii="Arial" w:hAnsi="Arial" w:cs="Arial"/>
                <w:sz w:val="20"/>
                <w:szCs w:val="20"/>
                <w:lang w:eastAsia="en-GB"/>
              </w:rPr>
            </w:pPr>
          </w:p>
          <w:p w14:paraId="28A56A3C" w14:textId="77777777" w:rsidR="007D0462" w:rsidRPr="008B6D1B" w:rsidRDefault="007D0462" w:rsidP="007D0462">
            <w:pPr>
              <w:autoSpaceDE w:val="0"/>
              <w:autoSpaceDN w:val="0"/>
              <w:adjustRightInd w:val="0"/>
              <w:rPr>
                <w:rFonts w:ascii="Arial" w:hAnsi="Arial" w:cs="Arial"/>
                <w:sz w:val="20"/>
                <w:szCs w:val="20"/>
                <w:lang w:eastAsia="en-GB"/>
              </w:rPr>
            </w:pPr>
            <w:r>
              <w:rPr>
                <w:rFonts w:ascii="Arial" w:hAnsi="Arial" w:cs="Arial"/>
                <w:sz w:val="20"/>
                <w:szCs w:val="20"/>
                <w:lang w:eastAsia="en-GB"/>
              </w:rPr>
              <w:t>Resources you could use are:</w:t>
            </w:r>
          </w:p>
          <w:p w14:paraId="6CE949C0" w14:textId="77777777" w:rsidR="007D0462" w:rsidRPr="008B6D1B" w:rsidRDefault="00DE3D72" w:rsidP="007D0462">
            <w:pPr>
              <w:pStyle w:val="Bulletedlist"/>
              <w:numPr>
                <w:ilvl w:val="0"/>
                <w:numId w:val="0"/>
              </w:numPr>
            </w:pPr>
            <w:hyperlink r:id="rId401" w:history="1">
              <w:r w:rsidR="007D0462" w:rsidRPr="008B6D1B">
                <w:rPr>
                  <w:rStyle w:val="Hyperlink"/>
                  <w:rFonts w:cs="Arial"/>
                </w:rPr>
                <w:t>www.s-cool.co.uk/a-level/maths/differentiation/</w:t>
              </w:r>
            </w:hyperlink>
          </w:p>
          <w:p w14:paraId="4CBF2F4E" w14:textId="77777777" w:rsidR="007D0462" w:rsidRPr="008B6D1B" w:rsidRDefault="00DE3D72" w:rsidP="007D0462">
            <w:pPr>
              <w:pStyle w:val="Bulletedlist"/>
              <w:numPr>
                <w:ilvl w:val="0"/>
                <w:numId w:val="0"/>
              </w:numPr>
              <w:rPr>
                <w:rStyle w:val="Hyperlink"/>
                <w:rFonts w:cs="Arial"/>
              </w:rPr>
            </w:pPr>
            <w:hyperlink r:id="rId402" w:history="1">
              <w:r w:rsidR="007D0462" w:rsidRPr="008B6D1B">
                <w:rPr>
                  <w:rStyle w:val="Hyperlink"/>
                  <w:rFonts w:cs="Arial"/>
                </w:rPr>
                <w:t>www.khanacademy.org/math/calculus</w:t>
              </w:r>
            </w:hyperlink>
          </w:p>
          <w:p w14:paraId="5D86942F" w14:textId="77777777" w:rsidR="007D0462" w:rsidRPr="008B6D1B" w:rsidRDefault="007D0462" w:rsidP="007D0462">
            <w:pPr>
              <w:autoSpaceDE w:val="0"/>
              <w:autoSpaceDN w:val="0"/>
              <w:adjustRightInd w:val="0"/>
              <w:rPr>
                <w:rFonts w:ascii="Arial" w:hAnsi="Arial" w:cs="Arial"/>
                <w:sz w:val="20"/>
                <w:szCs w:val="20"/>
                <w:lang w:eastAsia="en-GB"/>
              </w:rPr>
            </w:pPr>
          </w:p>
          <w:p w14:paraId="3E98CEDD" w14:textId="0EEFA88B" w:rsidR="007D0462" w:rsidRPr="004A4E17" w:rsidRDefault="007D0462" w:rsidP="007D0462">
            <w:pPr>
              <w:pStyle w:val="BodyText"/>
            </w:pPr>
            <w:r>
              <w:rPr>
                <w:lang w:eastAsia="en-GB"/>
              </w:rPr>
              <w:t>Give learners plenty of p</w:t>
            </w:r>
            <w:r w:rsidRPr="008B6D1B">
              <w:rPr>
                <w:lang w:eastAsia="en-GB"/>
              </w:rPr>
              <w:t>ractice. There are plenty of examples of all the topics in</w:t>
            </w:r>
            <w:r>
              <w:rPr>
                <w:lang w:eastAsia="en-GB"/>
              </w:rPr>
              <w:t xml:space="preserve"> </w:t>
            </w:r>
            <w:r w:rsidRPr="008B6D1B">
              <w:rPr>
                <w:lang w:eastAsia="en-GB"/>
              </w:rPr>
              <w:t xml:space="preserve">textbooks, online </w:t>
            </w:r>
            <w:proofErr w:type="gramStart"/>
            <w:r w:rsidRPr="008B6D1B">
              <w:rPr>
                <w:lang w:eastAsia="en-GB"/>
              </w:rPr>
              <w:t>worksheets</w:t>
            </w:r>
            <w:proofErr w:type="gramEnd"/>
            <w:r w:rsidRPr="008B6D1B">
              <w:rPr>
                <w:lang w:eastAsia="en-GB"/>
              </w:rPr>
              <w:t xml:space="preserve"> and past examination papers</w:t>
            </w:r>
            <w:r>
              <w:rPr>
                <w:lang w:eastAsia="en-GB"/>
              </w:rPr>
              <w:t>.</w:t>
            </w:r>
            <w:r w:rsidRPr="008B6D1B">
              <w:rPr>
                <w:lang w:eastAsia="en-GB"/>
              </w:rPr>
              <w:t xml:space="preserve"> </w:t>
            </w:r>
            <w:r>
              <w:rPr>
                <w:lang w:eastAsia="en-GB"/>
              </w:rPr>
              <w:t xml:space="preserve">Examples of worksheets can be found at: </w:t>
            </w:r>
            <w:hyperlink r:id="rId403" w:history="1">
              <w:r w:rsidRPr="00CC6A64">
                <w:rPr>
                  <w:rStyle w:val="Hyperlink"/>
                  <w:rFonts w:cs="Arial"/>
                </w:rPr>
                <w:t>www.kutasoftware.com/freeica.html</w:t>
              </w:r>
            </w:hyperlink>
          </w:p>
        </w:tc>
      </w:tr>
      <w:tr w:rsidR="007D0462" w:rsidRPr="004A4E17" w14:paraId="58DAC85C" w14:textId="77777777" w:rsidTr="00ED7D00">
        <w:tblPrEx>
          <w:tblCellMar>
            <w:top w:w="0" w:type="dxa"/>
            <w:bottom w:w="0" w:type="dxa"/>
          </w:tblCellMar>
        </w:tblPrEx>
        <w:tc>
          <w:tcPr>
            <w:tcW w:w="2694" w:type="dxa"/>
            <w:tcMar>
              <w:top w:w="113" w:type="dxa"/>
              <w:bottom w:w="113" w:type="dxa"/>
            </w:tcMar>
          </w:tcPr>
          <w:p w14:paraId="7553F6EA" w14:textId="5C5CA336" w:rsidR="007D0462" w:rsidRPr="004A4E17" w:rsidRDefault="007D0462" w:rsidP="00A739B1">
            <w:pPr>
              <w:pStyle w:val="BodyText"/>
              <w:rPr>
                <w:lang w:eastAsia="en-GB"/>
              </w:rPr>
            </w:pPr>
            <w:r>
              <w:rPr>
                <w:lang w:eastAsia="en-GB"/>
              </w:rPr>
              <w:t>14.6</w:t>
            </w:r>
          </w:p>
        </w:tc>
        <w:tc>
          <w:tcPr>
            <w:tcW w:w="2126" w:type="dxa"/>
            <w:tcMar>
              <w:top w:w="113" w:type="dxa"/>
              <w:bottom w:w="113" w:type="dxa"/>
            </w:tcMar>
          </w:tcPr>
          <w:p w14:paraId="31346F10" w14:textId="567D6195" w:rsidR="007D0462" w:rsidRPr="004A4E17" w:rsidRDefault="007D0462" w:rsidP="00A739B1">
            <w:pPr>
              <w:pStyle w:val="BodyText"/>
              <w:rPr>
                <w:lang w:eastAsia="en-GB"/>
              </w:rPr>
            </w:pPr>
            <w:r>
              <w:rPr>
                <w:spacing w:val="-2"/>
              </w:rPr>
              <w:t>Use</w:t>
            </w:r>
            <w:r>
              <w:rPr>
                <w:spacing w:val="-11"/>
              </w:rPr>
              <w:t xml:space="preserve"> </w:t>
            </w:r>
            <w:r>
              <w:rPr>
                <w:spacing w:val="-2"/>
              </w:rPr>
              <w:t>differentiation</w:t>
            </w:r>
            <w:r>
              <w:rPr>
                <w:spacing w:val="-10"/>
              </w:rPr>
              <w:t xml:space="preserve"> </w:t>
            </w:r>
            <w:r>
              <w:rPr>
                <w:spacing w:val="-2"/>
              </w:rPr>
              <w:t>to</w:t>
            </w:r>
            <w:r>
              <w:rPr>
                <w:spacing w:val="-11"/>
              </w:rPr>
              <w:t xml:space="preserve"> </w:t>
            </w:r>
            <w:r>
              <w:rPr>
                <w:spacing w:val="-2"/>
              </w:rPr>
              <w:t>find</w:t>
            </w:r>
            <w:r>
              <w:rPr>
                <w:spacing w:val="-10"/>
              </w:rPr>
              <w:t xml:space="preserve"> </w:t>
            </w:r>
            <w:r>
              <w:rPr>
                <w:spacing w:val="-2"/>
              </w:rPr>
              <w:t>stationary</w:t>
            </w:r>
            <w:r>
              <w:rPr>
                <w:spacing w:val="-11"/>
              </w:rPr>
              <w:t xml:space="preserve"> </w:t>
            </w:r>
            <w:r>
              <w:rPr>
                <w:spacing w:val="-2"/>
              </w:rPr>
              <w:t>points.</w:t>
            </w:r>
          </w:p>
        </w:tc>
        <w:tc>
          <w:tcPr>
            <w:tcW w:w="9781" w:type="dxa"/>
            <w:vMerge/>
            <w:tcMar>
              <w:top w:w="113" w:type="dxa"/>
              <w:bottom w:w="113" w:type="dxa"/>
            </w:tcMar>
          </w:tcPr>
          <w:p w14:paraId="43957C9F" w14:textId="77777777" w:rsidR="007D0462" w:rsidRPr="004A4E17" w:rsidRDefault="007D0462" w:rsidP="00A739B1">
            <w:pPr>
              <w:pStyle w:val="BodyText"/>
            </w:pPr>
          </w:p>
        </w:tc>
      </w:tr>
      <w:tr w:rsidR="007D0462" w:rsidRPr="004A4E17" w14:paraId="35988731" w14:textId="77777777" w:rsidTr="00ED7D00">
        <w:tblPrEx>
          <w:tblCellMar>
            <w:top w:w="0" w:type="dxa"/>
            <w:bottom w:w="0" w:type="dxa"/>
          </w:tblCellMar>
        </w:tblPrEx>
        <w:tc>
          <w:tcPr>
            <w:tcW w:w="2694" w:type="dxa"/>
            <w:tcMar>
              <w:top w:w="113" w:type="dxa"/>
              <w:bottom w:w="113" w:type="dxa"/>
            </w:tcMar>
          </w:tcPr>
          <w:p w14:paraId="5C456123" w14:textId="04E2A102" w:rsidR="007D0462" w:rsidRPr="004A4E17" w:rsidRDefault="007D0462" w:rsidP="00A739B1">
            <w:pPr>
              <w:pStyle w:val="BodyText"/>
              <w:rPr>
                <w:lang w:eastAsia="en-GB"/>
              </w:rPr>
            </w:pPr>
            <w:r>
              <w:rPr>
                <w:lang w:eastAsia="en-GB"/>
              </w:rPr>
              <w:t>14.7</w:t>
            </w:r>
          </w:p>
        </w:tc>
        <w:tc>
          <w:tcPr>
            <w:tcW w:w="2126" w:type="dxa"/>
            <w:tcMar>
              <w:top w:w="113" w:type="dxa"/>
              <w:bottom w:w="113" w:type="dxa"/>
            </w:tcMar>
          </w:tcPr>
          <w:p w14:paraId="6CAC753F" w14:textId="548F2BB6" w:rsidR="007D0462" w:rsidRPr="004A4E17" w:rsidRDefault="007D0462" w:rsidP="00A739B1">
            <w:pPr>
              <w:pStyle w:val="BodyText"/>
              <w:rPr>
                <w:lang w:eastAsia="en-GB"/>
              </w:rPr>
            </w:pPr>
            <w:r>
              <w:t xml:space="preserve">Apply differentiation to connected rates of </w:t>
            </w:r>
            <w:r>
              <w:rPr>
                <w:spacing w:val="-2"/>
              </w:rPr>
              <w:t>change,</w:t>
            </w:r>
            <w:r>
              <w:rPr>
                <w:spacing w:val="-12"/>
              </w:rPr>
              <w:t xml:space="preserve"> </w:t>
            </w:r>
            <w:r>
              <w:rPr>
                <w:spacing w:val="-2"/>
              </w:rPr>
              <w:t>small</w:t>
            </w:r>
            <w:r>
              <w:rPr>
                <w:spacing w:val="-12"/>
              </w:rPr>
              <w:t xml:space="preserve"> </w:t>
            </w:r>
            <w:proofErr w:type="gramStart"/>
            <w:r>
              <w:rPr>
                <w:spacing w:val="-2"/>
              </w:rPr>
              <w:t>increments</w:t>
            </w:r>
            <w:proofErr w:type="gramEnd"/>
            <w:r>
              <w:rPr>
                <w:spacing w:val="-12"/>
              </w:rPr>
              <w:t xml:space="preserve"> </w:t>
            </w:r>
            <w:r>
              <w:rPr>
                <w:spacing w:val="-2"/>
              </w:rPr>
              <w:t>and</w:t>
            </w:r>
            <w:r>
              <w:rPr>
                <w:spacing w:val="-12"/>
              </w:rPr>
              <w:t xml:space="preserve"> </w:t>
            </w:r>
            <w:r>
              <w:rPr>
                <w:spacing w:val="-2"/>
              </w:rPr>
              <w:t>approximations.</w:t>
            </w:r>
          </w:p>
        </w:tc>
        <w:tc>
          <w:tcPr>
            <w:tcW w:w="9781" w:type="dxa"/>
            <w:vMerge/>
            <w:tcMar>
              <w:top w:w="113" w:type="dxa"/>
              <w:bottom w:w="113" w:type="dxa"/>
            </w:tcMar>
          </w:tcPr>
          <w:p w14:paraId="2F1AE38E" w14:textId="77777777" w:rsidR="007D0462" w:rsidRPr="004A4E17" w:rsidRDefault="007D0462" w:rsidP="00A739B1">
            <w:pPr>
              <w:pStyle w:val="BodyText"/>
            </w:pPr>
          </w:p>
        </w:tc>
      </w:tr>
      <w:tr w:rsidR="007D0462" w:rsidRPr="004A4E17" w14:paraId="4EDB1BD1" w14:textId="77777777" w:rsidTr="00ED7D00">
        <w:tblPrEx>
          <w:tblCellMar>
            <w:top w:w="0" w:type="dxa"/>
            <w:bottom w:w="0" w:type="dxa"/>
          </w:tblCellMar>
        </w:tblPrEx>
        <w:tc>
          <w:tcPr>
            <w:tcW w:w="2694" w:type="dxa"/>
            <w:tcMar>
              <w:top w:w="113" w:type="dxa"/>
              <w:bottom w:w="113" w:type="dxa"/>
            </w:tcMar>
          </w:tcPr>
          <w:p w14:paraId="37873D04" w14:textId="6EC02D3F" w:rsidR="007D0462" w:rsidRPr="004A4E17" w:rsidRDefault="007D0462" w:rsidP="00A739B1">
            <w:pPr>
              <w:pStyle w:val="BodyText"/>
              <w:rPr>
                <w:lang w:eastAsia="en-GB"/>
              </w:rPr>
            </w:pPr>
            <w:r>
              <w:rPr>
                <w:lang w:eastAsia="en-GB"/>
              </w:rPr>
              <w:t>14.8</w:t>
            </w:r>
          </w:p>
        </w:tc>
        <w:tc>
          <w:tcPr>
            <w:tcW w:w="2126" w:type="dxa"/>
            <w:tcMar>
              <w:top w:w="113" w:type="dxa"/>
              <w:bottom w:w="113" w:type="dxa"/>
            </w:tcMar>
          </w:tcPr>
          <w:p w14:paraId="5A3C909A" w14:textId="4A03AEC7" w:rsidR="007D0462" w:rsidRPr="004A4E17" w:rsidRDefault="007D0462" w:rsidP="00A739B1">
            <w:pPr>
              <w:pStyle w:val="BodyText"/>
              <w:rPr>
                <w:lang w:eastAsia="en-GB"/>
              </w:rPr>
            </w:pPr>
            <w:r>
              <w:t>Apply</w:t>
            </w:r>
            <w:r>
              <w:rPr>
                <w:spacing w:val="-14"/>
              </w:rPr>
              <w:t xml:space="preserve"> </w:t>
            </w:r>
            <w:r>
              <w:t>differentiation</w:t>
            </w:r>
            <w:r>
              <w:rPr>
                <w:spacing w:val="-14"/>
              </w:rPr>
              <w:t xml:space="preserve"> </w:t>
            </w:r>
            <w:r>
              <w:t>to</w:t>
            </w:r>
            <w:r>
              <w:rPr>
                <w:spacing w:val="-14"/>
              </w:rPr>
              <w:t xml:space="preserve"> </w:t>
            </w:r>
            <w:r>
              <w:t>practical</w:t>
            </w:r>
            <w:r>
              <w:rPr>
                <w:spacing w:val="-14"/>
              </w:rPr>
              <w:t xml:space="preserve"> </w:t>
            </w:r>
            <w:r>
              <w:t>problems involving maxima and minima.</w:t>
            </w:r>
          </w:p>
        </w:tc>
        <w:tc>
          <w:tcPr>
            <w:tcW w:w="9781" w:type="dxa"/>
            <w:vMerge/>
            <w:tcMar>
              <w:top w:w="113" w:type="dxa"/>
              <w:bottom w:w="113" w:type="dxa"/>
            </w:tcMar>
          </w:tcPr>
          <w:p w14:paraId="60844F17" w14:textId="77777777" w:rsidR="007D0462" w:rsidRPr="004A4E17" w:rsidRDefault="007D0462" w:rsidP="00A739B1">
            <w:pPr>
              <w:pStyle w:val="BodyText"/>
            </w:pPr>
          </w:p>
        </w:tc>
      </w:tr>
      <w:tr w:rsidR="007D0462" w:rsidRPr="004A4E17" w14:paraId="310D237A" w14:textId="77777777" w:rsidTr="00ED7D00">
        <w:tblPrEx>
          <w:tblCellMar>
            <w:top w:w="0" w:type="dxa"/>
            <w:bottom w:w="0" w:type="dxa"/>
          </w:tblCellMar>
        </w:tblPrEx>
        <w:tc>
          <w:tcPr>
            <w:tcW w:w="2694" w:type="dxa"/>
            <w:tcMar>
              <w:top w:w="113" w:type="dxa"/>
              <w:bottom w:w="113" w:type="dxa"/>
            </w:tcMar>
          </w:tcPr>
          <w:p w14:paraId="46C7016F" w14:textId="72444890" w:rsidR="007D0462" w:rsidRPr="004A4E17" w:rsidRDefault="007D0462" w:rsidP="007D0462">
            <w:pPr>
              <w:pStyle w:val="BodyText"/>
              <w:rPr>
                <w:lang w:eastAsia="en-GB"/>
              </w:rPr>
            </w:pPr>
            <w:r>
              <w:rPr>
                <w:lang w:eastAsia="en-GB"/>
              </w:rPr>
              <w:t>14.9</w:t>
            </w:r>
          </w:p>
        </w:tc>
        <w:tc>
          <w:tcPr>
            <w:tcW w:w="2126" w:type="dxa"/>
            <w:tcMar>
              <w:top w:w="113" w:type="dxa"/>
              <w:bottom w:w="113" w:type="dxa"/>
            </w:tcMar>
          </w:tcPr>
          <w:p w14:paraId="5B8ED75D" w14:textId="08F77264" w:rsidR="007D0462" w:rsidRPr="004A4E17" w:rsidRDefault="007D0462" w:rsidP="007D0462">
            <w:pPr>
              <w:pStyle w:val="BodyText"/>
              <w:rPr>
                <w:lang w:eastAsia="en-GB"/>
              </w:rPr>
            </w:pPr>
            <w:r>
              <w:t>Use</w:t>
            </w:r>
            <w:r>
              <w:rPr>
                <w:spacing w:val="-14"/>
              </w:rPr>
              <w:t xml:space="preserve"> </w:t>
            </w:r>
            <w:r>
              <w:t>the</w:t>
            </w:r>
            <w:r>
              <w:rPr>
                <w:spacing w:val="-14"/>
              </w:rPr>
              <w:t xml:space="preserve"> </w:t>
            </w:r>
            <w:r>
              <w:t>first</w:t>
            </w:r>
            <w:r>
              <w:rPr>
                <w:spacing w:val="-14"/>
              </w:rPr>
              <w:t xml:space="preserve"> </w:t>
            </w:r>
            <w:r>
              <w:t>and</w:t>
            </w:r>
            <w:r>
              <w:rPr>
                <w:spacing w:val="-14"/>
              </w:rPr>
              <w:t xml:space="preserve"> </w:t>
            </w:r>
            <w:r>
              <w:t>second</w:t>
            </w:r>
            <w:r>
              <w:rPr>
                <w:spacing w:val="-14"/>
              </w:rPr>
              <w:t xml:space="preserve"> </w:t>
            </w:r>
            <w:r>
              <w:t>derivative</w:t>
            </w:r>
            <w:r>
              <w:rPr>
                <w:spacing w:val="-14"/>
              </w:rPr>
              <w:t xml:space="preserve"> </w:t>
            </w:r>
            <w:r>
              <w:t>tests</w:t>
            </w:r>
            <w:r>
              <w:rPr>
                <w:spacing w:val="-14"/>
              </w:rPr>
              <w:t xml:space="preserve"> </w:t>
            </w:r>
            <w:r>
              <w:t xml:space="preserve">to </w:t>
            </w:r>
            <w:r>
              <w:rPr>
                <w:spacing w:val="-2"/>
              </w:rPr>
              <w:t>discriminate</w:t>
            </w:r>
            <w:r>
              <w:rPr>
                <w:spacing w:val="-6"/>
              </w:rPr>
              <w:t xml:space="preserve"> </w:t>
            </w:r>
            <w:r>
              <w:rPr>
                <w:spacing w:val="-2"/>
              </w:rPr>
              <w:t>between</w:t>
            </w:r>
            <w:r>
              <w:rPr>
                <w:spacing w:val="-5"/>
              </w:rPr>
              <w:t xml:space="preserve"> </w:t>
            </w:r>
            <w:r>
              <w:rPr>
                <w:spacing w:val="-2"/>
              </w:rPr>
              <w:t>maxima</w:t>
            </w:r>
            <w:r>
              <w:rPr>
                <w:spacing w:val="-5"/>
              </w:rPr>
              <w:t xml:space="preserve"> </w:t>
            </w:r>
            <w:r>
              <w:rPr>
                <w:spacing w:val="-2"/>
              </w:rPr>
              <w:t>and</w:t>
            </w:r>
            <w:r>
              <w:rPr>
                <w:spacing w:val="-5"/>
              </w:rPr>
              <w:t xml:space="preserve"> </w:t>
            </w:r>
            <w:r>
              <w:rPr>
                <w:spacing w:val="-2"/>
              </w:rPr>
              <w:t>minima.</w:t>
            </w:r>
          </w:p>
        </w:tc>
        <w:tc>
          <w:tcPr>
            <w:tcW w:w="9781" w:type="dxa"/>
            <w:tcMar>
              <w:top w:w="113" w:type="dxa"/>
              <w:bottom w:w="113" w:type="dxa"/>
            </w:tcMar>
          </w:tcPr>
          <w:p w14:paraId="0FC253F1" w14:textId="77777777" w:rsidR="007D0462" w:rsidRDefault="007D0462" w:rsidP="007D0462">
            <w:pPr>
              <w:autoSpaceDE w:val="0"/>
              <w:autoSpaceDN w:val="0"/>
              <w:adjustRightInd w:val="0"/>
              <w:rPr>
                <w:rFonts w:ascii="Arial" w:hAnsi="Arial" w:cs="Arial"/>
                <w:sz w:val="20"/>
                <w:szCs w:val="20"/>
                <w:lang w:eastAsia="en-GB"/>
              </w:rPr>
            </w:pPr>
            <w:r>
              <w:rPr>
                <w:rFonts w:ascii="Arial" w:hAnsi="Arial" w:cs="Arial"/>
                <w:sz w:val="20"/>
                <w:szCs w:val="20"/>
                <w:lang w:eastAsia="en-GB"/>
              </w:rPr>
              <w:t>Learners need to be familiar with both tests for maxima and minima (points of inflection are not included). ‘First derivative and second derivative of a function’ at</w:t>
            </w:r>
            <w:r>
              <w:t xml:space="preserve">: </w:t>
            </w:r>
            <w:hyperlink r:id="rId404" w:history="1">
              <w:r>
                <w:rPr>
                  <w:rStyle w:val="Hyperlink"/>
                  <w:rFonts w:ascii="Arial" w:hAnsi="Arial" w:cs="Arial"/>
                  <w:sz w:val="20"/>
                  <w:szCs w:val="20"/>
                  <w:lang w:eastAsia="en-GB"/>
                </w:rPr>
                <w:t>www.geogebra.org/m/v4nfnzwk</w:t>
              </w:r>
            </w:hyperlink>
            <w:r>
              <w:rPr>
                <w:rFonts w:ascii="Arial" w:hAnsi="Arial" w:cs="Arial"/>
                <w:sz w:val="20"/>
                <w:szCs w:val="20"/>
                <w:lang w:eastAsia="en-GB"/>
              </w:rPr>
              <w:t xml:space="preserve"> </w:t>
            </w:r>
            <w:r>
              <w:rPr>
                <w:rFonts w:ascii="Arial" w:hAnsi="Arial" w:cs="Arial"/>
                <w:sz w:val="20"/>
              </w:rPr>
              <w:t>provides a basis for discussion.</w:t>
            </w:r>
          </w:p>
          <w:p w14:paraId="2D1AFD59" w14:textId="77777777" w:rsidR="007D0462" w:rsidRDefault="007D0462" w:rsidP="007D0462">
            <w:pPr>
              <w:autoSpaceDE w:val="0"/>
              <w:autoSpaceDN w:val="0"/>
              <w:adjustRightInd w:val="0"/>
              <w:rPr>
                <w:rFonts w:ascii="Arial" w:hAnsi="Arial" w:cs="Arial"/>
                <w:sz w:val="20"/>
                <w:szCs w:val="20"/>
                <w:lang w:eastAsia="en-GB"/>
              </w:rPr>
            </w:pPr>
          </w:p>
          <w:p w14:paraId="7F761888" w14:textId="77777777" w:rsidR="007D0462" w:rsidRDefault="007D0462" w:rsidP="007D0462">
            <w:pPr>
              <w:autoSpaceDE w:val="0"/>
              <w:autoSpaceDN w:val="0"/>
              <w:adjustRightInd w:val="0"/>
              <w:rPr>
                <w:rFonts w:ascii="Arial" w:hAnsi="Arial" w:cs="Arial"/>
                <w:sz w:val="20"/>
                <w:szCs w:val="20"/>
                <w:lang w:eastAsia="en-GB"/>
              </w:rPr>
            </w:pPr>
            <w:r>
              <w:rPr>
                <w:rFonts w:ascii="Arial" w:hAnsi="Arial" w:cs="Arial"/>
                <w:sz w:val="20"/>
                <w:szCs w:val="20"/>
                <w:lang w:eastAsia="en-GB"/>
              </w:rPr>
              <w:t>The first derivative test is likely to be more intuitive as learners should be confident with the sign of the gradient of tangents to the curve either side of the turning point. When using the first derivative test, learners need to clearly define any information stated. Learners often draw tables with various sloping lines without stating clearly in their table headings what each sloping line represents.</w:t>
            </w:r>
          </w:p>
          <w:p w14:paraId="70980FC1" w14:textId="77777777" w:rsidR="007D0462" w:rsidRDefault="007D0462" w:rsidP="007D0462">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 </w:t>
            </w:r>
          </w:p>
          <w:p w14:paraId="14A14864" w14:textId="77777777" w:rsidR="007D0462" w:rsidRDefault="007D0462" w:rsidP="007D0462">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For example, if there were a turning point when </w:t>
            </w:r>
            <w:r w:rsidRPr="00F00A57">
              <w:rPr>
                <w:rFonts w:ascii="Arial" w:hAnsi="Arial" w:cs="Arial"/>
                <w:position w:val="-4"/>
                <w:sz w:val="20"/>
                <w:szCs w:val="20"/>
                <w:lang w:eastAsia="en-GB"/>
              </w:rPr>
              <w:object w:dxaOrig="460" w:dyaOrig="240" w14:anchorId="10007F00">
                <v:shape id="_x0000_i6171" type="#_x0000_t75" style="width:23.25pt;height:11.25pt" o:ole="">
                  <v:imagedata r:id="rId405" o:title=""/>
                </v:shape>
                <o:OLEObject Type="Embed" ProgID="Equation.DSMT4" ShapeID="_x0000_i6171" DrawAspect="Content" ObjectID="_1742125044" r:id="rId406"/>
              </w:object>
            </w:r>
            <w:r>
              <w:rPr>
                <w:rFonts w:ascii="Arial" w:hAnsi="Arial" w:cs="Arial"/>
                <w:sz w:val="20"/>
                <w:szCs w:val="20"/>
                <w:lang w:eastAsia="en-GB"/>
              </w:rPr>
              <w:t xml:space="preserve"> the table might look like:</w:t>
            </w:r>
          </w:p>
          <w:p w14:paraId="0A62DFC0" w14:textId="77777777" w:rsidR="007D0462" w:rsidRDefault="007D0462" w:rsidP="007D0462">
            <w:pPr>
              <w:autoSpaceDE w:val="0"/>
              <w:autoSpaceDN w:val="0"/>
              <w:adjustRightInd w:val="0"/>
              <w:rPr>
                <w:rFonts w:ascii="Arial" w:hAnsi="Arial" w:cs="Arial"/>
                <w:sz w:val="20"/>
                <w:szCs w:val="20"/>
                <w:lang w:eastAsia="en-GB"/>
              </w:rPr>
            </w:pPr>
          </w:p>
          <w:tbl>
            <w:tblPr>
              <w:tblStyle w:val="TableGrid"/>
              <w:tblW w:w="0" w:type="auto"/>
              <w:tblInd w:w="1305" w:type="dxa"/>
              <w:tblLook w:val="04A0" w:firstRow="1" w:lastRow="0" w:firstColumn="1" w:lastColumn="0" w:noHBand="0" w:noVBand="1"/>
            </w:tblPr>
            <w:tblGrid>
              <w:gridCol w:w="1259"/>
              <w:gridCol w:w="1701"/>
              <w:gridCol w:w="1701"/>
              <w:gridCol w:w="1701"/>
              <w:gridCol w:w="1701"/>
            </w:tblGrid>
            <w:tr w:rsidR="007D0462" w14:paraId="07B4BACD" w14:textId="77777777" w:rsidTr="00462C9C">
              <w:trPr>
                <w:gridAfter w:val="1"/>
                <w:wAfter w:w="1701" w:type="dxa"/>
                <w:trHeight w:val="510"/>
              </w:trPr>
              <w:tc>
                <w:tcPr>
                  <w:tcW w:w="1259" w:type="dxa"/>
                  <w:vAlign w:val="center"/>
                </w:tcPr>
                <w:p w14:paraId="0E2E7DCD" w14:textId="77777777" w:rsidR="007D0462" w:rsidRPr="00E6799D" w:rsidRDefault="007D0462" w:rsidP="007D0462">
                  <w:pPr>
                    <w:autoSpaceDE w:val="0"/>
                    <w:autoSpaceDN w:val="0"/>
                    <w:adjustRightInd w:val="0"/>
                    <w:jc w:val="center"/>
                    <w:rPr>
                      <w:rFonts w:ascii="Arial" w:hAnsi="Arial" w:cs="Arial"/>
                      <w:sz w:val="20"/>
                      <w:szCs w:val="20"/>
                      <w:lang w:eastAsia="en-GB"/>
                    </w:rPr>
                  </w:pPr>
                  <w:r w:rsidRPr="00E6799D">
                    <w:rPr>
                      <w:rFonts w:ascii="Arial" w:hAnsi="Arial" w:cs="Arial"/>
                      <w:i/>
                      <w:position w:val="-6"/>
                      <w:sz w:val="20"/>
                      <w:szCs w:val="20"/>
                      <w:lang w:eastAsia="en-GB"/>
                    </w:rPr>
                    <w:object w:dxaOrig="180" w:dyaOrig="200" w14:anchorId="7E14D712">
                      <v:shape id="_x0000_i6172" type="#_x0000_t75" style="width:9pt;height:9pt" o:ole="">
                        <v:imagedata r:id="rId407" o:title=""/>
                      </v:shape>
                      <o:OLEObject Type="Embed" ProgID="Equation.DSMT4" ShapeID="_x0000_i6172" DrawAspect="Content" ObjectID="_1742125045" r:id="rId408"/>
                    </w:object>
                  </w:r>
                </w:p>
              </w:tc>
              <w:tc>
                <w:tcPr>
                  <w:tcW w:w="1701" w:type="dxa"/>
                  <w:vAlign w:val="center"/>
                </w:tcPr>
                <w:p w14:paraId="289CEC07" w14:textId="77777777" w:rsidR="007D0462" w:rsidRDefault="007D0462" w:rsidP="007D0462">
                  <w:pPr>
                    <w:autoSpaceDE w:val="0"/>
                    <w:autoSpaceDN w:val="0"/>
                    <w:adjustRightInd w:val="0"/>
                    <w:jc w:val="center"/>
                    <w:rPr>
                      <w:rFonts w:ascii="Arial" w:hAnsi="Arial" w:cs="Arial"/>
                      <w:sz w:val="20"/>
                      <w:szCs w:val="20"/>
                      <w:lang w:eastAsia="en-GB"/>
                    </w:rPr>
                  </w:pPr>
                  <w:r>
                    <w:rPr>
                      <w:rFonts w:ascii="Arial" w:hAnsi="Arial" w:cs="Arial"/>
                      <w:sz w:val="20"/>
                      <w:szCs w:val="20"/>
                      <w:lang w:eastAsia="en-GB"/>
                    </w:rPr>
                    <w:t>0</w:t>
                  </w:r>
                </w:p>
              </w:tc>
              <w:tc>
                <w:tcPr>
                  <w:tcW w:w="1701" w:type="dxa"/>
                  <w:vAlign w:val="center"/>
                </w:tcPr>
                <w:p w14:paraId="2717981E" w14:textId="77777777" w:rsidR="007D0462" w:rsidRDefault="007D0462" w:rsidP="007D0462">
                  <w:pPr>
                    <w:autoSpaceDE w:val="0"/>
                    <w:autoSpaceDN w:val="0"/>
                    <w:adjustRightInd w:val="0"/>
                    <w:jc w:val="center"/>
                    <w:rPr>
                      <w:rFonts w:ascii="Arial" w:hAnsi="Arial" w:cs="Arial"/>
                      <w:sz w:val="20"/>
                      <w:szCs w:val="20"/>
                      <w:lang w:eastAsia="en-GB"/>
                    </w:rPr>
                  </w:pPr>
                  <w:r>
                    <w:rPr>
                      <w:rFonts w:ascii="Arial" w:hAnsi="Arial" w:cs="Arial"/>
                      <w:sz w:val="20"/>
                      <w:szCs w:val="20"/>
                      <w:lang w:eastAsia="en-GB"/>
                    </w:rPr>
                    <w:t>1</w:t>
                  </w:r>
                </w:p>
              </w:tc>
              <w:tc>
                <w:tcPr>
                  <w:tcW w:w="1701" w:type="dxa"/>
                  <w:vAlign w:val="center"/>
                </w:tcPr>
                <w:p w14:paraId="4F338CFE" w14:textId="77777777" w:rsidR="007D0462" w:rsidRDefault="007D0462" w:rsidP="007D0462">
                  <w:pPr>
                    <w:autoSpaceDE w:val="0"/>
                    <w:autoSpaceDN w:val="0"/>
                    <w:adjustRightInd w:val="0"/>
                    <w:jc w:val="center"/>
                    <w:rPr>
                      <w:rFonts w:ascii="Arial" w:hAnsi="Arial" w:cs="Arial"/>
                      <w:sz w:val="20"/>
                      <w:szCs w:val="20"/>
                      <w:lang w:eastAsia="en-GB"/>
                    </w:rPr>
                  </w:pPr>
                  <w:r>
                    <w:rPr>
                      <w:rFonts w:ascii="Arial" w:hAnsi="Arial" w:cs="Arial"/>
                      <w:sz w:val="20"/>
                      <w:szCs w:val="20"/>
                      <w:lang w:eastAsia="en-GB"/>
                    </w:rPr>
                    <w:t>2</w:t>
                  </w:r>
                </w:p>
              </w:tc>
            </w:tr>
            <w:tr w:rsidR="007D0462" w14:paraId="119932FC" w14:textId="77777777" w:rsidTr="00462C9C">
              <w:trPr>
                <w:gridAfter w:val="1"/>
                <w:wAfter w:w="1701" w:type="dxa"/>
                <w:trHeight w:val="510"/>
              </w:trPr>
              <w:tc>
                <w:tcPr>
                  <w:tcW w:w="1259" w:type="dxa"/>
                  <w:vAlign w:val="center"/>
                </w:tcPr>
                <w:p w14:paraId="3B6F0BBC" w14:textId="77777777" w:rsidR="007D0462" w:rsidRDefault="007D0462" w:rsidP="007D0462">
                  <w:pPr>
                    <w:autoSpaceDE w:val="0"/>
                    <w:autoSpaceDN w:val="0"/>
                    <w:adjustRightInd w:val="0"/>
                    <w:jc w:val="center"/>
                    <w:rPr>
                      <w:rFonts w:ascii="Arial" w:hAnsi="Arial" w:cs="Arial"/>
                      <w:sz w:val="20"/>
                      <w:szCs w:val="20"/>
                      <w:lang w:eastAsia="en-GB"/>
                    </w:rPr>
                  </w:pPr>
                  <w:r w:rsidRPr="00BE4B17">
                    <w:rPr>
                      <w:rFonts w:ascii="Arial" w:hAnsi="Arial" w:cs="Arial"/>
                      <w:position w:val="-22"/>
                      <w:sz w:val="20"/>
                      <w:szCs w:val="20"/>
                      <w:lang w:eastAsia="en-GB"/>
                    </w:rPr>
                    <w:object w:dxaOrig="320" w:dyaOrig="580" w14:anchorId="008BD6F6">
                      <v:shape id="_x0000_i6173" type="#_x0000_t75" style="width:15.75pt;height:29.25pt" o:ole="">
                        <v:imagedata r:id="rId409" o:title=""/>
                      </v:shape>
                      <o:OLEObject Type="Embed" ProgID="Equation.DSMT4" ShapeID="_x0000_i6173" DrawAspect="Content" ObjectID="_1742125046" r:id="rId410"/>
                    </w:object>
                  </w:r>
                </w:p>
              </w:tc>
              <w:tc>
                <w:tcPr>
                  <w:tcW w:w="1701" w:type="dxa"/>
                  <w:vAlign w:val="center"/>
                </w:tcPr>
                <w:p w14:paraId="2E220D28" w14:textId="77777777" w:rsidR="007D0462" w:rsidRDefault="007D0462" w:rsidP="007D0462">
                  <w:pPr>
                    <w:autoSpaceDE w:val="0"/>
                    <w:autoSpaceDN w:val="0"/>
                    <w:adjustRightInd w:val="0"/>
                    <w:jc w:val="center"/>
                    <w:rPr>
                      <w:rFonts w:ascii="Arial" w:hAnsi="Arial" w:cs="Arial"/>
                      <w:sz w:val="20"/>
                      <w:szCs w:val="20"/>
                      <w:lang w:eastAsia="en-GB"/>
                    </w:rPr>
                  </w:pPr>
                  <w:r>
                    <w:rPr>
                      <w:rFonts w:ascii="Arial" w:hAnsi="Arial" w:cs="Arial"/>
                      <w:sz w:val="20"/>
                      <w:szCs w:val="20"/>
                      <w:lang w:eastAsia="en-GB"/>
                    </w:rPr>
                    <w:t>-</w:t>
                  </w:r>
                  <w:proofErr w:type="spellStart"/>
                  <w:r>
                    <w:rPr>
                      <w:rFonts w:ascii="Arial" w:hAnsi="Arial" w:cs="Arial"/>
                      <w:sz w:val="20"/>
                      <w:szCs w:val="20"/>
                      <w:lang w:eastAsia="en-GB"/>
                    </w:rPr>
                    <w:t>ve</w:t>
                  </w:r>
                  <w:proofErr w:type="spellEnd"/>
                </w:p>
              </w:tc>
              <w:tc>
                <w:tcPr>
                  <w:tcW w:w="1701" w:type="dxa"/>
                  <w:vAlign w:val="center"/>
                </w:tcPr>
                <w:p w14:paraId="6B5F738C" w14:textId="77777777" w:rsidR="007D0462" w:rsidRDefault="007D0462" w:rsidP="007D0462">
                  <w:pPr>
                    <w:autoSpaceDE w:val="0"/>
                    <w:autoSpaceDN w:val="0"/>
                    <w:adjustRightInd w:val="0"/>
                    <w:jc w:val="center"/>
                    <w:rPr>
                      <w:rFonts w:ascii="Arial" w:hAnsi="Arial" w:cs="Arial"/>
                      <w:sz w:val="20"/>
                      <w:szCs w:val="20"/>
                      <w:lang w:eastAsia="en-GB"/>
                    </w:rPr>
                  </w:pPr>
                  <w:r>
                    <w:rPr>
                      <w:rFonts w:ascii="Arial" w:hAnsi="Arial" w:cs="Arial"/>
                      <w:sz w:val="20"/>
                      <w:szCs w:val="20"/>
                      <w:lang w:eastAsia="en-GB"/>
                    </w:rPr>
                    <w:t>0</w:t>
                  </w:r>
                </w:p>
              </w:tc>
              <w:tc>
                <w:tcPr>
                  <w:tcW w:w="1701" w:type="dxa"/>
                  <w:vAlign w:val="center"/>
                </w:tcPr>
                <w:p w14:paraId="47E0AEA8" w14:textId="77777777" w:rsidR="007D0462" w:rsidRDefault="007D0462" w:rsidP="007D0462">
                  <w:pPr>
                    <w:autoSpaceDE w:val="0"/>
                    <w:autoSpaceDN w:val="0"/>
                    <w:adjustRightInd w:val="0"/>
                    <w:jc w:val="center"/>
                    <w:rPr>
                      <w:rFonts w:ascii="Arial" w:hAnsi="Arial" w:cs="Arial"/>
                      <w:sz w:val="20"/>
                      <w:szCs w:val="20"/>
                      <w:lang w:eastAsia="en-GB"/>
                    </w:rPr>
                  </w:pPr>
                  <w:r>
                    <w:rPr>
                      <w:rFonts w:ascii="Arial" w:hAnsi="Arial" w:cs="Arial"/>
                      <w:sz w:val="20"/>
                      <w:szCs w:val="20"/>
                      <w:lang w:eastAsia="en-GB"/>
                    </w:rPr>
                    <w:t>+</w:t>
                  </w:r>
                  <w:proofErr w:type="spellStart"/>
                  <w:r>
                    <w:rPr>
                      <w:rFonts w:ascii="Arial" w:hAnsi="Arial" w:cs="Arial"/>
                      <w:sz w:val="20"/>
                      <w:szCs w:val="20"/>
                      <w:lang w:eastAsia="en-GB"/>
                    </w:rPr>
                    <w:t>ve</w:t>
                  </w:r>
                  <w:proofErr w:type="spellEnd"/>
                </w:p>
              </w:tc>
            </w:tr>
            <w:tr w:rsidR="007D0462" w14:paraId="426715A2" w14:textId="77777777" w:rsidTr="00462C9C">
              <w:trPr>
                <w:trHeight w:val="624"/>
              </w:trPr>
              <w:tc>
                <w:tcPr>
                  <w:tcW w:w="1259" w:type="dxa"/>
                  <w:vAlign w:val="center"/>
                </w:tcPr>
                <w:p w14:paraId="3D4599C1" w14:textId="77777777" w:rsidR="007D0462" w:rsidRDefault="007D0462" w:rsidP="007D0462">
                  <w:pPr>
                    <w:autoSpaceDE w:val="0"/>
                    <w:autoSpaceDN w:val="0"/>
                    <w:adjustRightInd w:val="0"/>
                    <w:jc w:val="center"/>
                    <w:rPr>
                      <w:rFonts w:ascii="Arial" w:hAnsi="Arial" w:cs="Arial"/>
                      <w:sz w:val="20"/>
                      <w:szCs w:val="20"/>
                      <w:lang w:eastAsia="en-GB"/>
                    </w:rPr>
                  </w:pPr>
                  <w:r>
                    <w:rPr>
                      <w:rFonts w:ascii="Arial" w:hAnsi="Arial" w:cs="Arial"/>
                      <w:sz w:val="20"/>
                      <w:szCs w:val="20"/>
                      <w:lang w:eastAsia="en-GB"/>
                    </w:rPr>
                    <w:t>gradient</w:t>
                  </w:r>
                </w:p>
              </w:tc>
              <w:tc>
                <w:tcPr>
                  <w:tcW w:w="1701" w:type="dxa"/>
                  <w:vAlign w:val="center"/>
                </w:tcPr>
                <w:p w14:paraId="32286166" w14:textId="77777777" w:rsidR="007D0462" w:rsidRDefault="007D0462" w:rsidP="007D0462">
                  <w:pPr>
                    <w:autoSpaceDE w:val="0"/>
                    <w:autoSpaceDN w:val="0"/>
                    <w:adjustRightInd w:val="0"/>
                    <w:jc w:val="center"/>
                    <w:rPr>
                      <w:rFonts w:ascii="Arial" w:hAnsi="Arial" w:cs="Arial"/>
                      <w:sz w:val="20"/>
                      <w:szCs w:val="20"/>
                      <w:lang w:eastAsia="en-GB"/>
                    </w:rPr>
                  </w:pPr>
                  <w:r>
                    <w:rPr>
                      <w:rFonts w:ascii="Arial" w:hAnsi="Arial" w:cs="Arial"/>
                      <w:noProof/>
                      <w:sz w:val="20"/>
                      <w:szCs w:val="20"/>
                      <w:lang w:eastAsia="en-GB"/>
                    </w:rPr>
                    <mc:AlternateContent>
                      <mc:Choice Requires="wps">
                        <w:drawing>
                          <wp:anchor distT="0" distB="0" distL="114300" distR="114300" simplePos="0" relativeHeight="251655680" behindDoc="0" locked="0" layoutInCell="1" allowOverlap="1" wp14:anchorId="69245F50" wp14:editId="33697C72">
                            <wp:simplePos x="0" y="0"/>
                            <wp:positionH relativeFrom="column">
                              <wp:posOffset>86483</wp:posOffset>
                            </wp:positionH>
                            <wp:positionV relativeFrom="paragraph">
                              <wp:posOffset>64299</wp:posOffset>
                            </wp:positionV>
                            <wp:extent cx="513244" cy="218276"/>
                            <wp:effectExtent l="0" t="0" r="20320" b="29845"/>
                            <wp:wrapNone/>
                            <wp:docPr id="18" name="Straight Connector 18"/>
                            <wp:cNvGraphicFramePr/>
                            <a:graphic xmlns:a="http://schemas.openxmlformats.org/drawingml/2006/main">
                              <a:graphicData uri="http://schemas.microsoft.com/office/word/2010/wordprocessingShape">
                                <wps:wsp>
                                  <wps:cNvCnPr/>
                                  <wps:spPr>
                                    <a:xfrm>
                                      <a:off x="0" y="0"/>
                                      <a:ext cx="513244" cy="21827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B45C4D3" id="Straight Connector 18" o:spid="_x0000_s1026" style="position:absolute;z-index:251655680;visibility:visible;mso-wrap-style:square;mso-wrap-distance-left:9pt;mso-wrap-distance-top:0;mso-wrap-distance-right:9pt;mso-wrap-distance-bottom:0;mso-position-horizontal:absolute;mso-position-horizontal-relative:text;mso-position-vertical:absolute;mso-position-vertical-relative:text" from="6.8pt,5.05pt" to="47.2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xAKuwEAAL0DAAAOAAAAZHJzL2Uyb0RvYy54bWysU01v2zAMvQ/YfxB0XxxnXVcYcXpIsV2G&#10;LVi7H6DKVCxMX6C02Pn3o2THHbZhKIpdZFHkI/ke6e3taA07AUbtXcvr1ZozcNJ32h1b/u3hw5sb&#10;zmISrhPGO2j5GSK/3b1+tR1CAxvfe9MBMkriYjOElvcphaaqouzBirjyARw5lUcrEpl4rDoUA2W3&#10;ptqs19fV4LEL6CXESK93k5PvSn6lQKYvSkVIzLScekvlxHI+5rPabUVzRBF6Lec2xAu6sEI7Krqk&#10;uhNJsB+o/0hltUQfvUor6W3lldISCgdiU69/Y3PfiwCFC4kTwyJT/H9p5efTAZnuaHY0KScszeg+&#10;odDHPrG9d44U9MjISUoNITYE2LsDzlYMB8y0R4U2f4kQG4u650VdGBOT9Piufru5uuJMkmtT32ze&#10;X+ec1RM4YEwfwVuWLy032mXyohGnTzFNoZcQwuVmpvLlls4GcrBxX0ERISpYF3RZJdgbZCdBS9B9&#10;r+eyJTJDlDZmAa3/DZpjMwzKej0XuESXit6lBWi18/i3qmm8tKqm+AvriWum/ei7cxlGkYN2pAg6&#10;73Newl/tAn/663Y/AQAA//8DAFBLAwQUAAYACAAAACEAGfjw4d0AAAAHAQAADwAAAGRycy9kb3du&#10;cmV2LnhtbEyOS0/DMBCE70j8B2uRuFGnJfQR4lQVjxMc0sChRzdekqjxOordJPDrWU70NBrNaOZL&#10;t5NtxYC9bxwpmM8iEEilMw1VCj4/Xu/WIHzQZHTrCBV8o4dtdn2V6sS4kfY4FKESPEI+0QrqELpE&#10;Sl/WaLWfuQ6Jsy/XWx3Y9pU0vR553LZyEUVLaXVD/FDrDp9qLE/F2SpYvbwVeTc+v//kciXzfHBh&#10;fToodXsz7R5BBJzCfxn+8BkdMmY6ujMZL1r290tuskZzEJxv4hjEUUEcP4DMUnnJn/0CAAD//wMA&#10;UEsBAi0AFAAGAAgAAAAhALaDOJL+AAAA4QEAABMAAAAAAAAAAAAAAAAAAAAAAFtDb250ZW50X1R5&#10;cGVzXS54bWxQSwECLQAUAAYACAAAACEAOP0h/9YAAACUAQAACwAAAAAAAAAAAAAAAAAvAQAAX3Jl&#10;bHMvLnJlbHNQSwECLQAUAAYACAAAACEAUBcQCrsBAAC9AwAADgAAAAAAAAAAAAAAAAAuAgAAZHJz&#10;L2Uyb0RvYy54bWxQSwECLQAUAAYACAAAACEAGfjw4d0AAAAHAQAADwAAAAAAAAAAAAAAAAAVBAAA&#10;ZHJzL2Rvd25yZXYueG1sUEsFBgAAAAAEAAQA8wAAAB8FAAAAAA==&#10;" strokecolor="black [3040]"/>
                        </w:pict>
                      </mc:Fallback>
                    </mc:AlternateContent>
                  </w:r>
                </w:p>
              </w:tc>
              <w:tc>
                <w:tcPr>
                  <w:tcW w:w="1701" w:type="dxa"/>
                  <w:vAlign w:val="center"/>
                </w:tcPr>
                <w:p w14:paraId="522D4931" w14:textId="77777777" w:rsidR="007D0462" w:rsidRDefault="007D0462" w:rsidP="007D0462">
                  <w:pPr>
                    <w:autoSpaceDE w:val="0"/>
                    <w:autoSpaceDN w:val="0"/>
                    <w:adjustRightInd w:val="0"/>
                    <w:jc w:val="center"/>
                    <w:rPr>
                      <w:rFonts w:ascii="Arial" w:hAnsi="Arial" w:cs="Arial"/>
                      <w:sz w:val="20"/>
                      <w:szCs w:val="20"/>
                      <w:lang w:eastAsia="en-GB"/>
                    </w:rPr>
                  </w:pPr>
                  <w:r>
                    <w:rPr>
                      <w:rFonts w:ascii="Arial" w:hAnsi="Arial" w:cs="Arial"/>
                      <w:noProof/>
                      <w:sz w:val="20"/>
                      <w:szCs w:val="20"/>
                      <w:lang w:eastAsia="en-GB"/>
                    </w:rPr>
                    <mc:AlternateContent>
                      <mc:Choice Requires="wps">
                        <w:drawing>
                          <wp:anchor distT="0" distB="0" distL="114300" distR="114300" simplePos="0" relativeHeight="251660800" behindDoc="0" locked="0" layoutInCell="1" allowOverlap="1" wp14:anchorId="70D7E8F8" wp14:editId="26115DD8">
                            <wp:simplePos x="0" y="0"/>
                            <wp:positionH relativeFrom="column">
                              <wp:posOffset>168275</wp:posOffset>
                            </wp:positionH>
                            <wp:positionV relativeFrom="paragraph">
                              <wp:posOffset>314325</wp:posOffset>
                            </wp:positionV>
                            <wp:extent cx="607633" cy="0"/>
                            <wp:effectExtent l="0" t="0" r="21590" b="19050"/>
                            <wp:wrapNone/>
                            <wp:docPr id="19" name="Straight Connector 19"/>
                            <wp:cNvGraphicFramePr/>
                            <a:graphic xmlns:a="http://schemas.openxmlformats.org/drawingml/2006/main">
                              <a:graphicData uri="http://schemas.microsoft.com/office/word/2010/wordprocessingShape">
                                <wps:wsp>
                                  <wps:cNvCnPr/>
                                  <wps:spPr>
                                    <a:xfrm>
                                      <a:off x="0" y="0"/>
                                      <a:ext cx="60763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D89BD79" id="Straight Connector 19" o:spid="_x0000_s1026" style="position:absolute;z-index:25166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25pt,24.75pt" to="61.1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v5ytgEAALgDAAAOAAAAZHJzL2Uyb0RvYy54bWysU8GOEzEMvSPxD1HudKa7UoFRp3voCi4I&#10;Kpb9gGzG6UQkceSETvv3OGk7iwAhhLhk4vg928/2rO+O3okDULIYerlctFJA0DjYsO/l45d3r95I&#10;kbIKg3IYoJcnSPJu8/LFeood3OCIbgASHCSkboq9HHOOXdMkPYJXaYERAjsNkleZTdo3A6mJo3vX&#10;3LTtqpmQhkioISV+vT875abGNwZ0/mRMgixcL7m2XE+q51M5m81adXtScbT6Uob6hyq8soGTzqHu&#10;VVbiG9lfQnmrCROavNDoGzTGaqgaWM2y/UnNw6giVC3cnBTnNqX/F1Z/POxI2IFn91aKoDzP6CGT&#10;svsxiy2GwB1EEuzkTk0xdUzYhh1drBR3VGQfDfnyZUHiWLt7mrsLxyw0P67a16vbWyn01dU88yKl&#10;/B7Qi3LppbOh6FadOnxImXMx9Apho9Rxzlxv+eSggF34DIa1cK5lZdctgq0jcVA8/+HrsqjgWBVZ&#10;KMY6N5PaP5Mu2EKDull/S5zRNSOGPBO9DUi/y5qP11LNGX9VfdZaZD/hcKpzqO3g9ajKLqtc9u9H&#10;u9Kff7jNdwAAAP//AwBQSwMEFAAGAAgAAAAhABTBIEfdAAAACAEAAA8AAABkcnMvZG93bnJldi54&#10;bWxMj81OwzAQhO9IvIO1SNyogwVtCdlUiJ8THELgwNGNlyRqvI5iN0n79LjiAKfV7oxmv8k2s+3E&#10;SINvHSNcLxIQxJUzLdcInx8vV2sQPmg2unNMCAfysMnPzzKdGjfxO41lqEUMYZ9qhCaEPpXSVw1Z&#10;7ReuJ47atxusDnEdamkGPcVw20mVJEtpdcvxQ6N7emyo2pV7i7B6fi2Lfnp6OxZyJYtidGG9+0K8&#10;vJgf7kEEmsOfGU74ER3yyLR1ezZedAhqeRudCDd3cZ50pRSI7e9B5pn8XyD/AQAA//8DAFBLAQIt&#10;ABQABgAIAAAAIQC2gziS/gAAAOEBAAATAAAAAAAAAAAAAAAAAAAAAABbQ29udGVudF9UeXBlc10u&#10;eG1sUEsBAi0AFAAGAAgAAAAhADj9If/WAAAAlAEAAAsAAAAAAAAAAAAAAAAALwEAAF9yZWxzLy5y&#10;ZWxzUEsBAi0AFAAGAAgAAAAhAABe/nK2AQAAuAMAAA4AAAAAAAAAAAAAAAAALgIAAGRycy9lMm9E&#10;b2MueG1sUEsBAi0AFAAGAAgAAAAhABTBIEfdAAAACAEAAA8AAAAAAAAAAAAAAAAAEAQAAGRycy9k&#10;b3ducmV2LnhtbFBLBQYAAAAABAAEAPMAAAAaBQAAAAA=&#10;" strokecolor="black [3040]"/>
                        </w:pict>
                      </mc:Fallback>
                    </mc:AlternateContent>
                  </w:r>
                </w:p>
              </w:tc>
              <w:tc>
                <w:tcPr>
                  <w:tcW w:w="1701" w:type="dxa"/>
                </w:tcPr>
                <w:p w14:paraId="2E5DAD0D" w14:textId="77777777" w:rsidR="007D0462" w:rsidRDefault="007D0462" w:rsidP="007D0462">
                  <w:pPr>
                    <w:autoSpaceDE w:val="0"/>
                    <w:autoSpaceDN w:val="0"/>
                    <w:adjustRightInd w:val="0"/>
                    <w:jc w:val="center"/>
                    <w:rPr>
                      <w:rFonts w:ascii="Arial" w:hAnsi="Arial" w:cs="Arial"/>
                      <w:noProof/>
                      <w:sz w:val="20"/>
                      <w:szCs w:val="20"/>
                      <w:lang w:eastAsia="en-GB"/>
                    </w:rPr>
                  </w:pPr>
                  <w:r>
                    <w:rPr>
                      <w:rFonts w:ascii="Arial" w:hAnsi="Arial" w:cs="Arial"/>
                      <w:noProof/>
                      <w:sz w:val="20"/>
                      <w:szCs w:val="20"/>
                      <w:lang w:eastAsia="en-GB"/>
                    </w:rPr>
                    <mc:AlternateContent>
                      <mc:Choice Requires="wps">
                        <w:drawing>
                          <wp:anchor distT="0" distB="0" distL="114300" distR="114300" simplePos="0" relativeHeight="251665920" behindDoc="0" locked="0" layoutInCell="1" allowOverlap="1" wp14:anchorId="0349E2BE" wp14:editId="448C3A23">
                            <wp:simplePos x="0" y="0"/>
                            <wp:positionH relativeFrom="column">
                              <wp:posOffset>167640</wp:posOffset>
                            </wp:positionH>
                            <wp:positionV relativeFrom="paragraph">
                              <wp:posOffset>73025</wp:posOffset>
                            </wp:positionV>
                            <wp:extent cx="636905" cy="247650"/>
                            <wp:effectExtent l="0" t="0" r="29845" b="19050"/>
                            <wp:wrapNone/>
                            <wp:docPr id="20" name="Straight Connector 20"/>
                            <wp:cNvGraphicFramePr/>
                            <a:graphic xmlns:a="http://schemas.openxmlformats.org/drawingml/2006/main">
                              <a:graphicData uri="http://schemas.microsoft.com/office/word/2010/wordprocessingShape">
                                <wps:wsp>
                                  <wps:cNvCnPr/>
                                  <wps:spPr>
                                    <a:xfrm flipV="1">
                                      <a:off x="0" y="0"/>
                                      <a:ext cx="636905" cy="2476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A00B76" id="Straight Connector 20" o:spid="_x0000_s1026" style="position:absolute;flip:y;z-index:251665920;visibility:visible;mso-wrap-style:square;mso-wrap-distance-left:9pt;mso-wrap-distance-top:0;mso-wrap-distance-right:9pt;mso-wrap-distance-bottom:0;mso-position-horizontal:absolute;mso-position-horizontal-relative:text;mso-position-vertical:absolute;mso-position-vertical-relative:text" from="13.2pt,5.75pt" to="63.35pt,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I1QxgEAAMcDAAAOAAAAZHJzL2Uyb0RvYy54bWysU8GO0zAQvSPxD5bvNGlhC0RN99DVckFQ&#10;sQt3r2M31toea2ya9O8ZO21ALEgI7cXyeOa9mfcy2VyPzrKjwmjAt3y5qDlTXkJn/KHlX+9vX73j&#10;LCbhO2HBq5afVOTX25cvNkNo1Ap6sJ1CRiQ+NkNoeZ9SaKoqyl45ERcQlKekBnQiUYiHqkMxELuz&#10;1aqu19UA2AUEqWKk15spybeFX2sl02eto0rMtpxmS+XEcj7ks9puRHNAEXojz2OI/5jCCeOp6Ux1&#10;I5Jg39E8oXJGIkTQaSHBVaC1kapoIDXL+jc1d70Iqmghc2KYbYrPRys/HffITNfyFdnjhaNvdJdQ&#10;mEOf2A68JwcBGSXJqSHEhgA7v8dzFMMes+xRo2PamvCNlqAYQdLYWHw+zT6rMTFJj+vX6/f1FWeS&#10;Uqs3b9dXhb2aaDJdwJg+KHAsX1pujc82iEYcP8ZEran0UkJBHmsapNzSyapcbP0XpUkaNZxGKkul&#10;dhbZUdA6dI/LLIq4SmWGaGPtDKpLy7+CzrUZpsqi/Stwri4dwacZ6IwH/FPXNF5G1VP9RfWkNct+&#10;gO5UPkuxg7alKDtvdl7HX+MC//n/bX8AAAD//wMAUEsDBBQABgAIAAAAIQDcA0xi3gAAAAgBAAAP&#10;AAAAZHJzL2Rvd25yZXYueG1sTI/BbsIwEETvlfgHa5F6QeAQNQGlcRBC6qU9tKX9ACdekqj2OsQm&#10;mL+vObXH2RnNvC13wWg24eh6SwLWqwQYUmNVT62A76+X5RaY85KU1JZQwA0d7KrZQykLZa/0idPR&#10;tyyWkCukgM77oeDcNR0a6VZ2QIreyY5G+ijHlqtRXmO50TxNkpwb2VNc6OSAhw6bn+PFCHh9/1jc&#10;0pAvzpusPoRpq8Ob00I8zsP+GZjH4P/CcMeP6FBFptpeSDmmBaT5U0zG+zoDdvfTfAOsFpAlGfCq&#10;5P8fqH4BAAD//wMAUEsBAi0AFAAGAAgAAAAhALaDOJL+AAAA4QEAABMAAAAAAAAAAAAAAAAAAAAA&#10;AFtDb250ZW50X1R5cGVzXS54bWxQSwECLQAUAAYACAAAACEAOP0h/9YAAACUAQAACwAAAAAAAAAA&#10;AAAAAAAvAQAAX3JlbHMvLnJlbHNQSwECLQAUAAYACAAAACEA8ZCNUMYBAADHAwAADgAAAAAAAAAA&#10;AAAAAAAuAgAAZHJzL2Uyb0RvYy54bWxQSwECLQAUAAYACAAAACEA3ANMYt4AAAAIAQAADwAAAAAA&#10;AAAAAAAAAAAgBAAAZHJzL2Rvd25yZXYueG1sUEsFBgAAAAAEAAQA8wAAACsFAAAAAA==&#10;" strokecolor="black [3040]"/>
                        </w:pict>
                      </mc:Fallback>
                    </mc:AlternateContent>
                  </w:r>
                </w:p>
              </w:tc>
              <w:tc>
                <w:tcPr>
                  <w:tcW w:w="1701" w:type="dxa"/>
                  <w:tcBorders>
                    <w:top w:val="nil"/>
                    <w:bottom w:val="nil"/>
                    <w:right w:val="nil"/>
                  </w:tcBorders>
                  <w:vAlign w:val="center"/>
                </w:tcPr>
                <w:p w14:paraId="5AC493CD" w14:textId="77777777" w:rsidR="007D0462" w:rsidRDefault="007D0462" w:rsidP="007D0462">
                  <w:pPr>
                    <w:autoSpaceDE w:val="0"/>
                    <w:autoSpaceDN w:val="0"/>
                    <w:adjustRightInd w:val="0"/>
                    <w:jc w:val="center"/>
                    <w:rPr>
                      <w:rFonts w:ascii="Arial" w:hAnsi="Arial" w:cs="Arial"/>
                      <w:sz w:val="20"/>
                      <w:szCs w:val="20"/>
                      <w:lang w:eastAsia="en-GB"/>
                    </w:rPr>
                  </w:pPr>
                  <w:r>
                    <w:rPr>
                      <w:rFonts w:ascii="Arial" w:hAnsi="Arial" w:cs="Arial"/>
                      <w:sz w:val="20"/>
                      <w:szCs w:val="20"/>
                      <w:lang w:eastAsia="en-GB"/>
                    </w:rPr>
                    <w:t xml:space="preserve">min at </w:t>
                  </w:r>
                  <w:r>
                    <w:rPr>
                      <w:rFonts w:ascii="Arial" w:hAnsi="Arial" w:cs="Arial"/>
                      <w:i/>
                      <w:sz w:val="20"/>
                      <w:szCs w:val="20"/>
                      <w:lang w:eastAsia="en-GB"/>
                    </w:rPr>
                    <w:t>x</w:t>
                  </w:r>
                  <w:r>
                    <w:rPr>
                      <w:rFonts w:ascii="Arial" w:hAnsi="Arial" w:cs="Arial"/>
                      <w:sz w:val="20"/>
                      <w:szCs w:val="20"/>
                      <w:lang w:eastAsia="en-GB"/>
                    </w:rPr>
                    <w:t xml:space="preserve"> = 1</w:t>
                  </w:r>
                </w:p>
              </w:tc>
            </w:tr>
          </w:tbl>
          <w:p w14:paraId="07B5D2DA" w14:textId="77777777" w:rsidR="007D0462" w:rsidRDefault="007D0462" w:rsidP="007D0462">
            <w:pPr>
              <w:autoSpaceDE w:val="0"/>
              <w:autoSpaceDN w:val="0"/>
              <w:adjustRightInd w:val="0"/>
              <w:rPr>
                <w:rFonts w:ascii="Arial" w:hAnsi="Arial" w:cs="Arial"/>
                <w:sz w:val="20"/>
                <w:szCs w:val="20"/>
                <w:lang w:eastAsia="en-GB"/>
              </w:rPr>
            </w:pPr>
          </w:p>
          <w:p w14:paraId="6566B75B" w14:textId="77777777" w:rsidR="007D0462" w:rsidRDefault="007D0462" w:rsidP="007D0462">
            <w:pPr>
              <w:autoSpaceDE w:val="0"/>
              <w:autoSpaceDN w:val="0"/>
              <w:adjustRightInd w:val="0"/>
              <w:rPr>
                <w:rFonts w:ascii="Arial" w:hAnsi="Arial" w:cs="Arial"/>
                <w:sz w:val="20"/>
                <w:szCs w:val="20"/>
                <w:lang w:eastAsia="en-GB"/>
              </w:rPr>
            </w:pPr>
          </w:p>
          <w:p w14:paraId="309506CF" w14:textId="77777777" w:rsidR="007D0462" w:rsidRDefault="007D0462" w:rsidP="007D0462">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Explain the second derivative test using ideas about the gradient decreasing when the turning point is a maximum and the gradient increasing when the turning point is a minimum. Once learners are confident that the second derivative tells you about the rate of change of the </w:t>
            </w:r>
            <w:r w:rsidRPr="00E35173">
              <w:rPr>
                <w:rFonts w:ascii="Arial" w:hAnsi="Arial" w:cs="Arial"/>
                <w:b/>
                <w:sz w:val="20"/>
                <w:szCs w:val="20"/>
                <w:lang w:eastAsia="en-GB"/>
              </w:rPr>
              <w:t>gradient</w:t>
            </w:r>
            <w:r>
              <w:rPr>
                <w:rFonts w:ascii="Arial" w:hAnsi="Arial" w:cs="Arial"/>
                <w:sz w:val="20"/>
                <w:szCs w:val="20"/>
                <w:lang w:eastAsia="en-GB"/>
              </w:rPr>
              <w:t xml:space="preserve">, whereas the first derivative tells you about the rate of change of the </w:t>
            </w:r>
            <w:r w:rsidRPr="00E35173">
              <w:rPr>
                <w:rFonts w:ascii="Arial" w:hAnsi="Arial" w:cs="Arial"/>
                <w:b/>
                <w:sz w:val="20"/>
                <w:szCs w:val="20"/>
                <w:lang w:eastAsia="en-GB"/>
              </w:rPr>
              <w:t>curve</w:t>
            </w:r>
            <w:r>
              <w:rPr>
                <w:rFonts w:ascii="Arial" w:hAnsi="Arial" w:cs="Arial"/>
                <w:sz w:val="20"/>
                <w:szCs w:val="20"/>
                <w:lang w:eastAsia="en-GB"/>
              </w:rPr>
              <w:t xml:space="preserve">, they should be equally happy to apply both tests. </w:t>
            </w:r>
          </w:p>
          <w:p w14:paraId="60330A7D" w14:textId="77777777" w:rsidR="007D0462" w:rsidRDefault="007D0462" w:rsidP="007D0462">
            <w:pPr>
              <w:autoSpaceDE w:val="0"/>
              <w:autoSpaceDN w:val="0"/>
              <w:adjustRightInd w:val="0"/>
              <w:rPr>
                <w:rFonts w:ascii="Arial" w:hAnsi="Arial" w:cs="Arial"/>
                <w:sz w:val="20"/>
                <w:szCs w:val="20"/>
                <w:lang w:eastAsia="en-GB"/>
              </w:rPr>
            </w:pPr>
          </w:p>
          <w:p w14:paraId="21264EB4" w14:textId="77777777" w:rsidR="007D0462" w:rsidRDefault="007D0462" w:rsidP="007D0462">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When using the second derivative test, it is important to state all the key points and conclude the test. For example, learners sometimes forget to say which value of </w:t>
            </w:r>
            <w:r w:rsidRPr="00F00A57">
              <w:rPr>
                <w:rFonts w:ascii="Arial" w:hAnsi="Arial" w:cs="Arial"/>
                <w:i/>
                <w:sz w:val="20"/>
                <w:szCs w:val="20"/>
                <w:lang w:eastAsia="en-GB"/>
              </w:rPr>
              <w:t>x</w:t>
            </w:r>
            <w:r w:rsidRPr="00F00A57">
              <w:rPr>
                <w:rFonts w:ascii="Arial" w:hAnsi="Arial" w:cs="Arial"/>
                <w:sz w:val="20"/>
                <w:szCs w:val="20"/>
                <w:lang w:eastAsia="en-GB"/>
              </w:rPr>
              <w:t xml:space="preserve"> </w:t>
            </w:r>
            <w:r>
              <w:rPr>
                <w:rFonts w:ascii="Arial" w:hAnsi="Arial" w:cs="Arial"/>
                <w:sz w:val="20"/>
                <w:szCs w:val="20"/>
                <w:lang w:eastAsia="en-GB"/>
              </w:rPr>
              <w:t xml:space="preserve">they are using in their test, if there is more than one point being tested. Encourage good practice from the beginning. </w:t>
            </w:r>
          </w:p>
          <w:p w14:paraId="55A61B71" w14:textId="77777777" w:rsidR="007D0462" w:rsidRDefault="007D0462" w:rsidP="007D0462">
            <w:pPr>
              <w:autoSpaceDE w:val="0"/>
              <w:autoSpaceDN w:val="0"/>
              <w:adjustRightInd w:val="0"/>
              <w:rPr>
                <w:rFonts w:ascii="Arial" w:hAnsi="Arial" w:cs="Arial"/>
                <w:sz w:val="20"/>
                <w:szCs w:val="20"/>
                <w:lang w:eastAsia="en-GB"/>
              </w:rPr>
            </w:pPr>
          </w:p>
          <w:p w14:paraId="11E8F509" w14:textId="6077A5E6" w:rsidR="007D0462" w:rsidRPr="004A4E17" w:rsidRDefault="007D0462" w:rsidP="007D0462">
            <w:pPr>
              <w:pStyle w:val="BodyText"/>
            </w:pPr>
            <w:r>
              <w:rPr>
                <w:b/>
                <w:lang w:eastAsia="en-GB"/>
              </w:rPr>
              <w:t xml:space="preserve">Extension activity: </w:t>
            </w:r>
            <w:r w:rsidRPr="008B6D1B">
              <w:rPr>
                <w:lang w:eastAsia="en-GB"/>
              </w:rPr>
              <w:t>Formal proofs involving the second derivative may be done with more able learner</w:t>
            </w:r>
            <w:r>
              <w:rPr>
                <w:lang w:eastAsia="en-GB"/>
              </w:rPr>
              <w:t>s</w:t>
            </w:r>
            <w:r w:rsidRPr="008B6D1B">
              <w:rPr>
                <w:lang w:eastAsia="en-GB"/>
              </w:rPr>
              <w:t>.</w:t>
            </w:r>
          </w:p>
        </w:tc>
      </w:tr>
      <w:tr w:rsidR="007D0462" w:rsidRPr="004A4E17" w14:paraId="6E1859A3" w14:textId="77777777" w:rsidTr="00ED7D00">
        <w:tblPrEx>
          <w:tblCellMar>
            <w:top w:w="0" w:type="dxa"/>
            <w:bottom w:w="0" w:type="dxa"/>
          </w:tblCellMar>
        </w:tblPrEx>
        <w:tc>
          <w:tcPr>
            <w:tcW w:w="2694" w:type="dxa"/>
            <w:tcMar>
              <w:top w:w="113" w:type="dxa"/>
              <w:bottom w:w="113" w:type="dxa"/>
            </w:tcMar>
          </w:tcPr>
          <w:p w14:paraId="6016C48D" w14:textId="2979B8B8" w:rsidR="007D0462" w:rsidRPr="004A4E17" w:rsidRDefault="007D0462" w:rsidP="007D0462">
            <w:pPr>
              <w:pStyle w:val="BodyText"/>
              <w:rPr>
                <w:lang w:eastAsia="en-GB"/>
              </w:rPr>
            </w:pPr>
            <w:r>
              <w:rPr>
                <w:lang w:eastAsia="en-GB"/>
              </w:rPr>
              <w:t>14.10</w:t>
            </w:r>
          </w:p>
        </w:tc>
        <w:tc>
          <w:tcPr>
            <w:tcW w:w="2126" w:type="dxa"/>
            <w:tcMar>
              <w:top w:w="113" w:type="dxa"/>
              <w:bottom w:w="113" w:type="dxa"/>
            </w:tcMar>
          </w:tcPr>
          <w:p w14:paraId="647F4F21" w14:textId="5A60A234" w:rsidR="007D0462" w:rsidRPr="004A4E17" w:rsidRDefault="007D0462" w:rsidP="007D0462">
            <w:pPr>
              <w:pStyle w:val="BodyText"/>
              <w:rPr>
                <w:lang w:eastAsia="en-GB"/>
              </w:rPr>
            </w:pPr>
            <w:r>
              <w:rPr>
                <w:spacing w:val="-2"/>
              </w:rPr>
              <w:t>Understand</w:t>
            </w:r>
            <w:r>
              <w:rPr>
                <w:spacing w:val="-12"/>
              </w:rPr>
              <w:t xml:space="preserve"> </w:t>
            </w:r>
            <w:r>
              <w:rPr>
                <w:spacing w:val="-2"/>
              </w:rPr>
              <w:t>integration</w:t>
            </w:r>
            <w:r>
              <w:rPr>
                <w:spacing w:val="-12"/>
              </w:rPr>
              <w:t xml:space="preserve"> </w:t>
            </w:r>
            <w:r>
              <w:rPr>
                <w:spacing w:val="-2"/>
              </w:rPr>
              <w:t>as</w:t>
            </w:r>
            <w:r>
              <w:rPr>
                <w:spacing w:val="-12"/>
              </w:rPr>
              <w:t xml:space="preserve"> </w:t>
            </w:r>
            <w:r>
              <w:rPr>
                <w:spacing w:val="-2"/>
              </w:rPr>
              <w:t>the</w:t>
            </w:r>
            <w:r>
              <w:rPr>
                <w:spacing w:val="-12"/>
              </w:rPr>
              <w:t xml:space="preserve"> </w:t>
            </w:r>
            <w:r>
              <w:rPr>
                <w:spacing w:val="-2"/>
              </w:rPr>
              <w:t>reverse</w:t>
            </w:r>
            <w:r>
              <w:rPr>
                <w:spacing w:val="-11"/>
              </w:rPr>
              <w:t xml:space="preserve"> </w:t>
            </w:r>
            <w:r>
              <w:rPr>
                <w:spacing w:val="-2"/>
              </w:rPr>
              <w:t xml:space="preserve">process </w:t>
            </w:r>
            <w:r>
              <w:t>of differentiation.</w:t>
            </w:r>
          </w:p>
        </w:tc>
        <w:tc>
          <w:tcPr>
            <w:tcW w:w="9781" w:type="dxa"/>
            <w:tcMar>
              <w:top w:w="113" w:type="dxa"/>
              <w:bottom w:w="113" w:type="dxa"/>
            </w:tcMar>
          </w:tcPr>
          <w:p w14:paraId="4FA67567" w14:textId="77777777" w:rsidR="007D0462" w:rsidRPr="008B6D1B" w:rsidRDefault="007D0462" w:rsidP="007D0462">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Introduc</w:t>
            </w:r>
            <w:r>
              <w:rPr>
                <w:rFonts w:ascii="Arial" w:hAnsi="Arial" w:cs="Arial"/>
                <w:sz w:val="20"/>
                <w:szCs w:val="20"/>
                <w:lang w:eastAsia="en-GB"/>
              </w:rPr>
              <w:t>e</w:t>
            </w:r>
            <w:r w:rsidRPr="008B6D1B">
              <w:rPr>
                <w:rFonts w:ascii="Arial" w:hAnsi="Arial" w:cs="Arial"/>
                <w:sz w:val="20"/>
                <w:szCs w:val="20"/>
                <w:lang w:eastAsia="en-GB"/>
              </w:rPr>
              <w:t xml:space="preserve"> integration as a reverse process of differentiation </w:t>
            </w:r>
            <w:r>
              <w:rPr>
                <w:rFonts w:ascii="Arial" w:hAnsi="Arial" w:cs="Arial"/>
                <w:sz w:val="20"/>
                <w:szCs w:val="20"/>
                <w:lang w:eastAsia="en-GB"/>
              </w:rPr>
              <w:t>using</w:t>
            </w:r>
            <w:r w:rsidRPr="008B6D1B">
              <w:rPr>
                <w:rFonts w:ascii="Arial" w:hAnsi="Arial" w:cs="Arial"/>
                <w:sz w:val="20"/>
                <w:szCs w:val="20"/>
                <w:lang w:eastAsia="en-GB"/>
              </w:rPr>
              <w:t xml:space="preserve"> </w:t>
            </w:r>
            <w:r>
              <w:rPr>
                <w:rFonts w:ascii="Arial" w:hAnsi="Arial" w:cs="Arial"/>
                <w:sz w:val="20"/>
                <w:szCs w:val="20"/>
                <w:lang w:eastAsia="en-GB"/>
              </w:rPr>
              <w:t xml:space="preserve">simple questions such as: </w:t>
            </w:r>
            <w:r w:rsidRPr="008B6D1B">
              <w:rPr>
                <w:rFonts w:ascii="Arial" w:hAnsi="Arial" w:cs="Arial"/>
                <w:sz w:val="20"/>
                <w:szCs w:val="20"/>
                <w:lang w:eastAsia="en-GB"/>
              </w:rPr>
              <w:t xml:space="preserve">‘What would I need to differentiate with respect to </w:t>
            </w:r>
            <w:r w:rsidRPr="00F00A57">
              <w:rPr>
                <w:rFonts w:ascii="Arial" w:hAnsi="Arial" w:cs="Arial"/>
                <w:i/>
                <w:sz w:val="20"/>
                <w:szCs w:val="20"/>
                <w:lang w:eastAsia="en-GB"/>
              </w:rPr>
              <w:t>x</w:t>
            </w:r>
            <w:r w:rsidRPr="00F00A57">
              <w:rPr>
                <w:rFonts w:ascii="Arial" w:hAnsi="Arial" w:cs="Arial"/>
                <w:sz w:val="20"/>
                <w:szCs w:val="20"/>
                <w:lang w:eastAsia="en-GB"/>
              </w:rPr>
              <w:t xml:space="preserve"> </w:t>
            </w:r>
            <w:r w:rsidRPr="008B6D1B">
              <w:rPr>
                <w:rFonts w:ascii="Arial" w:hAnsi="Arial" w:cs="Arial"/>
                <w:sz w:val="20"/>
                <w:szCs w:val="20"/>
                <w:lang w:eastAsia="en-GB"/>
              </w:rPr>
              <w:t>to obtain</w:t>
            </w:r>
            <w:proofErr w:type="gramStart"/>
            <w:r w:rsidRPr="008B6D1B">
              <w:rPr>
                <w:rFonts w:ascii="Arial" w:hAnsi="Arial" w:cs="Arial"/>
                <w:sz w:val="20"/>
                <w:szCs w:val="20"/>
                <w:lang w:eastAsia="en-GB"/>
              </w:rPr>
              <w:t>…</w:t>
            </w:r>
            <w:r>
              <w:rPr>
                <w:rFonts w:ascii="Arial" w:hAnsi="Arial" w:cs="Arial"/>
                <w:sz w:val="20"/>
                <w:szCs w:val="20"/>
                <w:lang w:eastAsia="en-GB"/>
              </w:rPr>
              <w:t xml:space="preserve"> ?</w:t>
            </w:r>
            <w:proofErr w:type="gramEnd"/>
            <w:r w:rsidRPr="008B6D1B">
              <w:rPr>
                <w:rFonts w:ascii="Arial" w:hAnsi="Arial" w:cs="Arial"/>
                <w:sz w:val="20"/>
                <w:szCs w:val="20"/>
                <w:lang w:eastAsia="en-GB"/>
              </w:rPr>
              <w:t>’</w:t>
            </w:r>
          </w:p>
          <w:p w14:paraId="3FF2D13A" w14:textId="77777777" w:rsidR="007D0462" w:rsidRPr="008B6D1B" w:rsidRDefault="007D0462" w:rsidP="007D0462">
            <w:pPr>
              <w:autoSpaceDE w:val="0"/>
              <w:autoSpaceDN w:val="0"/>
              <w:adjustRightInd w:val="0"/>
              <w:rPr>
                <w:rFonts w:ascii="Arial" w:hAnsi="Arial" w:cs="Arial"/>
                <w:sz w:val="20"/>
                <w:szCs w:val="20"/>
                <w:lang w:eastAsia="en-GB"/>
              </w:rPr>
            </w:pPr>
          </w:p>
          <w:p w14:paraId="030B9323" w14:textId="61516B9F" w:rsidR="007D0462" w:rsidRPr="004A4E17" w:rsidRDefault="007D0462" w:rsidP="007D0462">
            <w:pPr>
              <w:pStyle w:val="BodyText"/>
            </w:pPr>
            <w:r>
              <w:rPr>
                <w:lang w:eastAsia="en-GB"/>
              </w:rPr>
              <w:t>E</w:t>
            </w:r>
            <w:r w:rsidRPr="008B6D1B">
              <w:rPr>
                <w:lang w:eastAsia="en-GB"/>
              </w:rPr>
              <w:t>xtend</w:t>
            </w:r>
            <w:r>
              <w:rPr>
                <w:lang w:eastAsia="en-GB"/>
              </w:rPr>
              <w:t xml:space="preserve"> this idea </w:t>
            </w:r>
            <w:r w:rsidRPr="008B6D1B">
              <w:rPr>
                <w:lang w:eastAsia="en-GB"/>
              </w:rPr>
              <w:t xml:space="preserve">by asking learners to differentiate certain functions of </w:t>
            </w:r>
            <w:r w:rsidRPr="00F00A57">
              <w:rPr>
                <w:i/>
                <w:lang w:eastAsia="en-GB"/>
              </w:rPr>
              <w:t xml:space="preserve">x </w:t>
            </w:r>
            <w:r w:rsidRPr="00F00A57">
              <w:rPr>
                <w:lang w:eastAsia="en-GB"/>
              </w:rPr>
              <w:t xml:space="preserve">(for example </w:t>
            </w:r>
            <w:r w:rsidRPr="00F00A57">
              <w:rPr>
                <w:position w:val="-4"/>
                <w:lang w:eastAsia="en-GB"/>
              </w:rPr>
              <w:object w:dxaOrig="499" w:dyaOrig="240" w14:anchorId="45BA6659">
                <v:shape id="_x0000_i6174" type="#_x0000_t75" style="width:25.5pt;height:14.25pt" o:ole="">
                  <v:imagedata r:id="rId411" o:title=""/>
                </v:shape>
                <o:OLEObject Type="Embed" ProgID="Equation.DSMT4" ShapeID="_x0000_i6174" DrawAspect="Content" ObjectID="_1742125047" r:id="rId412"/>
              </w:object>
            </w:r>
            <w:r w:rsidRPr="00F00A57">
              <w:rPr>
                <w:lang w:eastAsia="en-GB"/>
              </w:rPr>
              <w:t xml:space="preserve">) and then deduce an integral (same example, </w:t>
            </w:r>
            <w:r w:rsidRPr="00F00A57">
              <w:rPr>
                <w:position w:val="-16"/>
                <w:lang w:eastAsia="en-GB"/>
              </w:rPr>
              <w:object w:dxaOrig="680" w:dyaOrig="420" w14:anchorId="1AF54D62">
                <v:shape id="_x0000_i6175" type="#_x0000_t75" style="width:35.25pt;height:19.5pt" o:ole="">
                  <v:imagedata r:id="rId413" o:title=""/>
                </v:shape>
                <o:OLEObject Type="Embed" ProgID="Equation.DSMT4" ShapeID="_x0000_i6175" DrawAspect="Content" ObjectID="_1742125048" r:id="rId414"/>
              </w:object>
            </w:r>
            <w:proofErr w:type="gramStart"/>
            <w:r w:rsidRPr="00F00A57">
              <w:rPr>
                <w:lang w:eastAsia="en-GB"/>
              </w:rPr>
              <w:t>) .</w:t>
            </w:r>
            <w:proofErr w:type="gramEnd"/>
          </w:p>
        </w:tc>
      </w:tr>
      <w:tr w:rsidR="007D0462" w:rsidRPr="004A4E17" w14:paraId="7934493D" w14:textId="77777777" w:rsidTr="00ED7D00">
        <w:tblPrEx>
          <w:tblCellMar>
            <w:top w:w="0" w:type="dxa"/>
            <w:bottom w:w="0" w:type="dxa"/>
          </w:tblCellMar>
        </w:tblPrEx>
        <w:tc>
          <w:tcPr>
            <w:tcW w:w="2694" w:type="dxa"/>
            <w:tcMar>
              <w:top w:w="113" w:type="dxa"/>
              <w:bottom w:w="113" w:type="dxa"/>
            </w:tcMar>
          </w:tcPr>
          <w:p w14:paraId="3733BDB3" w14:textId="57E0913E" w:rsidR="007D0462" w:rsidRPr="004A4E17" w:rsidRDefault="007D0462" w:rsidP="007D0462">
            <w:pPr>
              <w:pStyle w:val="BodyText"/>
              <w:rPr>
                <w:lang w:eastAsia="en-GB"/>
              </w:rPr>
            </w:pPr>
            <w:r>
              <w:rPr>
                <w:lang w:eastAsia="en-GB"/>
              </w:rPr>
              <w:t>14.11</w:t>
            </w:r>
          </w:p>
        </w:tc>
        <w:tc>
          <w:tcPr>
            <w:tcW w:w="2126" w:type="dxa"/>
            <w:tcMar>
              <w:top w:w="113" w:type="dxa"/>
              <w:bottom w:w="113" w:type="dxa"/>
            </w:tcMar>
          </w:tcPr>
          <w:p w14:paraId="570153C4" w14:textId="47940508" w:rsidR="007D0462" w:rsidRPr="004A4E17" w:rsidRDefault="007D0462" w:rsidP="007D0462">
            <w:pPr>
              <w:pStyle w:val="TableParagraph"/>
              <w:spacing w:after="100" w:afterAutospacing="1"/>
              <w:ind w:left="0"/>
              <w:rPr>
                <w:lang w:eastAsia="en-GB"/>
              </w:rPr>
            </w:pPr>
            <w:r w:rsidRPr="006D1353">
              <w:rPr>
                <w:spacing w:val="-2"/>
                <w:sz w:val="20"/>
              </w:rPr>
              <w:t>Integrate</w:t>
            </w:r>
            <w:r w:rsidRPr="006D1353">
              <w:rPr>
                <w:spacing w:val="-11"/>
                <w:sz w:val="20"/>
              </w:rPr>
              <w:t xml:space="preserve"> </w:t>
            </w:r>
            <w:r w:rsidRPr="006D1353">
              <w:rPr>
                <w:spacing w:val="-2"/>
                <w:sz w:val="20"/>
              </w:rPr>
              <w:t>sums</w:t>
            </w:r>
            <w:r w:rsidRPr="006D1353">
              <w:rPr>
                <w:spacing w:val="-12"/>
                <w:sz w:val="20"/>
              </w:rPr>
              <w:t xml:space="preserve"> </w:t>
            </w:r>
            <w:r w:rsidRPr="006D1353">
              <w:rPr>
                <w:spacing w:val="-2"/>
                <w:sz w:val="20"/>
              </w:rPr>
              <w:t>of</w:t>
            </w:r>
            <w:r w:rsidRPr="006D1353">
              <w:rPr>
                <w:spacing w:val="-11"/>
                <w:sz w:val="20"/>
              </w:rPr>
              <w:t xml:space="preserve"> </w:t>
            </w:r>
            <w:r w:rsidRPr="006D1353">
              <w:rPr>
                <w:spacing w:val="-2"/>
                <w:sz w:val="20"/>
              </w:rPr>
              <w:t>terms</w:t>
            </w:r>
            <w:r w:rsidRPr="006D1353">
              <w:rPr>
                <w:spacing w:val="-12"/>
                <w:sz w:val="20"/>
              </w:rPr>
              <w:t xml:space="preserve"> </w:t>
            </w:r>
            <w:r w:rsidRPr="006D1353">
              <w:rPr>
                <w:spacing w:val="-2"/>
                <w:sz w:val="20"/>
              </w:rPr>
              <w:t>in</w:t>
            </w:r>
            <w:r w:rsidRPr="006D1353">
              <w:rPr>
                <w:spacing w:val="-11"/>
                <w:sz w:val="20"/>
              </w:rPr>
              <w:t xml:space="preserve"> </w:t>
            </w:r>
            <w:r w:rsidRPr="006D1353">
              <w:rPr>
                <w:spacing w:val="-2"/>
                <w:sz w:val="20"/>
              </w:rPr>
              <w:t>powers</w:t>
            </w:r>
            <w:r w:rsidRPr="006D1353">
              <w:rPr>
                <w:spacing w:val="-12"/>
                <w:sz w:val="20"/>
              </w:rPr>
              <w:t xml:space="preserve"> </w:t>
            </w:r>
            <w:r w:rsidRPr="006D1353">
              <w:rPr>
                <w:spacing w:val="-2"/>
                <w:sz w:val="20"/>
              </w:rPr>
              <w:t>of</w:t>
            </w:r>
            <w:r w:rsidRPr="006D1353">
              <w:rPr>
                <w:spacing w:val="-12"/>
                <w:sz w:val="20"/>
              </w:rPr>
              <w:t xml:space="preserve"> </w:t>
            </w:r>
            <w:r w:rsidRPr="006D1353">
              <w:rPr>
                <w:rFonts w:ascii="Times New Roman"/>
                <w:i/>
                <w:spacing w:val="-5"/>
              </w:rPr>
              <w:t xml:space="preserve">x, </w:t>
            </w:r>
            <w:r w:rsidRPr="006D1353">
              <w:rPr>
                <w:sz w:val="20"/>
              </w:rPr>
              <w:t>including</w:t>
            </w:r>
            <w:r>
              <w:rPr>
                <w:sz w:val="20"/>
              </w:rPr>
              <w:t xml:space="preserve"> </w:t>
            </w:r>
            <m:oMath>
              <m:f>
                <m:fPr>
                  <m:ctrlPr>
                    <w:rPr>
                      <w:rFonts w:ascii="Cambria Math" w:hAnsi="Cambria Math"/>
                      <w:i/>
                      <w:sz w:val="20"/>
                    </w:rPr>
                  </m:ctrlPr>
                </m:fPr>
                <m:num>
                  <m:r>
                    <w:rPr>
                      <w:rFonts w:ascii="Cambria Math" w:hAnsi="Cambria Math"/>
                      <w:sz w:val="20"/>
                    </w:rPr>
                    <m:t>1</m:t>
                  </m:r>
                </m:num>
                <m:den>
                  <m:r>
                    <w:rPr>
                      <w:rFonts w:ascii="Cambria Math" w:hAnsi="Cambria Math"/>
                      <w:sz w:val="20"/>
                    </w:rPr>
                    <m:t>x</m:t>
                  </m:r>
                </m:den>
              </m:f>
            </m:oMath>
            <w:r>
              <w:rPr>
                <w:sz w:val="20"/>
              </w:rPr>
              <w:t xml:space="preserve"> and </w:t>
            </w:r>
            <m:oMath>
              <m:f>
                <m:fPr>
                  <m:ctrlPr>
                    <w:rPr>
                      <w:rFonts w:ascii="Cambria Math" w:hAnsi="Cambria Math"/>
                      <w:i/>
                      <w:sz w:val="20"/>
                    </w:rPr>
                  </m:ctrlPr>
                </m:fPr>
                <m:num>
                  <m:r>
                    <w:rPr>
                      <w:rFonts w:ascii="Cambria Math" w:hAnsi="Cambria Math"/>
                      <w:sz w:val="20"/>
                    </w:rPr>
                    <m:t>1</m:t>
                  </m:r>
                </m:num>
                <m:den>
                  <m:r>
                    <w:rPr>
                      <w:rFonts w:ascii="Cambria Math" w:hAnsi="Cambria Math"/>
                      <w:sz w:val="20"/>
                    </w:rPr>
                    <m:t>ax+b</m:t>
                  </m:r>
                </m:den>
              </m:f>
            </m:oMath>
            <w:r>
              <w:rPr>
                <w:sz w:val="20"/>
              </w:rPr>
              <w:t>.</w:t>
            </w:r>
          </w:p>
        </w:tc>
        <w:tc>
          <w:tcPr>
            <w:tcW w:w="9781" w:type="dxa"/>
            <w:tcMar>
              <w:top w:w="113" w:type="dxa"/>
              <w:bottom w:w="113" w:type="dxa"/>
            </w:tcMar>
          </w:tcPr>
          <w:p w14:paraId="3E041024" w14:textId="77777777" w:rsidR="007D0462" w:rsidRDefault="007D0462" w:rsidP="007D0462">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This learning objective </w:t>
            </w:r>
            <w:r>
              <w:rPr>
                <w:rFonts w:ascii="Arial" w:hAnsi="Arial" w:cs="Arial"/>
                <w:sz w:val="20"/>
                <w:szCs w:val="20"/>
                <w:lang w:eastAsia="en-GB"/>
              </w:rPr>
              <w:t>should</w:t>
            </w:r>
            <w:r w:rsidRPr="008B6D1B">
              <w:rPr>
                <w:rFonts w:ascii="Arial" w:hAnsi="Arial" w:cs="Arial"/>
                <w:sz w:val="20"/>
                <w:szCs w:val="20"/>
                <w:lang w:eastAsia="en-GB"/>
              </w:rPr>
              <w:t xml:space="preserve"> follow straight on from </w:t>
            </w:r>
            <w:r>
              <w:rPr>
                <w:rFonts w:ascii="Arial" w:hAnsi="Arial" w:cs="Arial"/>
                <w:sz w:val="20"/>
                <w:szCs w:val="20"/>
                <w:lang w:eastAsia="en-GB"/>
              </w:rPr>
              <w:t xml:space="preserve">the previous learning objective. </w:t>
            </w:r>
            <w:r w:rsidRPr="008B6D1B">
              <w:rPr>
                <w:rFonts w:ascii="Arial" w:hAnsi="Arial" w:cs="Arial"/>
                <w:sz w:val="20"/>
                <w:szCs w:val="20"/>
                <w:lang w:eastAsia="en-GB"/>
              </w:rPr>
              <w:t>The introduction of new notation at this point would be useful</w:t>
            </w:r>
            <w:r>
              <w:rPr>
                <w:rFonts w:ascii="Arial" w:hAnsi="Arial" w:cs="Arial"/>
                <w:sz w:val="20"/>
                <w:szCs w:val="20"/>
                <w:lang w:eastAsia="en-GB"/>
              </w:rPr>
              <w:t xml:space="preserve">. </w:t>
            </w:r>
          </w:p>
          <w:p w14:paraId="3CEC0A1F" w14:textId="77777777" w:rsidR="007D0462" w:rsidRDefault="007D0462" w:rsidP="007D0462">
            <w:pPr>
              <w:autoSpaceDE w:val="0"/>
              <w:autoSpaceDN w:val="0"/>
              <w:adjustRightInd w:val="0"/>
              <w:rPr>
                <w:rFonts w:ascii="Arial" w:hAnsi="Arial" w:cs="Arial"/>
                <w:sz w:val="20"/>
                <w:szCs w:val="20"/>
                <w:lang w:eastAsia="en-GB"/>
              </w:rPr>
            </w:pPr>
          </w:p>
          <w:p w14:paraId="464D2752" w14:textId="77777777" w:rsidR="007D0462" w:rsidRPr="008B6D1B" w:rsidRDefault="007D0462" w:rsidP="007D0462">
            <w:pPr>
              <w:autoSpaceDE w:val="0"/>
              <w:autoSpaceDN w:val="0"/>
              <w:adjustRightInd w:val="0"/>
              <w:rPr>
                <w:rFonts w:ascii="Arial" w:hAnsi="Arial" w:cs="Arial"/>
                <w:sz w:val="20"/>
                <w:szCs w:val="20"/>
                <w:lang w:eastAsia="en-GB"/>
              </w:rPr>
            </w:pPr>
            <w:r>
              <w:rPr>
                <w:rFonts w:ascii="Arial" w:hAnsi="Arial" w:cs="Arial"/>
                <w:sz w:val="20"/>
                <w:szCs w:val="20"/>
                <w:lang w:eastAsia="en-GB"/>
              </w:rPr>
              <w:t>Emphasise the importance of</w:t>
            </w:r>
            <w:r w:rsidRPr="008B6D1B">
              <w:rPr>
                <w:rFonts w:ascii="Arial" w:hAnsi="Arial" w:cs="Arial"/>
                <w:sz w:val="20"/>
                <w:szCs w:val="20"/>
                <w:lang w:eastAsia="en-GB"/>
              </w:rPr>
              <w:t xml:space="preserve"> the constant</w:t>
            </w:r>
            <w:r>
              <w:rPr>
                <w:rFonts w:ascii="Arial" w:hAnsi="Arial" w:cs="Arial"/>
                <w:sz w:val="20"/>
                <w:szCs w:val="20"/>
                <w:lang w:eastAsia="en-GB"/>
              </w:rPr>
              <w:t xml:space="preserve"> of integration. ‘Integration revision’ at </w:t>
            </w:r>
            <w:hyperlink r:id="rId415" w:history="1">
              <w:r>
                <w:rPr>
                  <w:rStyle w:val="Hyperlink"/>
                  <w:rFonts w:ascii="Arial" w:hAnsi="Arial" w:cs="Arial"/>
                  <w:sz w:val="20"/>
                  <w:szCs w:val="20"/>
                  <w:lang w:eastAsia="en-GB"/>
                </w:rPr>
                <w:t>www.s-cool.co.uk/a-level/maths/integration/</w:t>
              </w:r>
            </w:hyperlink>
            <w:r>
              <w:rPr>
                <w:rFonts w:ascii="Arial" w:hAnsi="Arial" w:cs="Arial"/>
                <w:sz w:val="20"/>
                <w:szCs w:val="20"/>
                <w:lang w:eastAsia="en-GB"/>
              </w:rPr>
              <w:t xml:space="preserve"> and ‘Differential calculus’ at </w:t>
            </w:r>
            <w:hyperlink r:id="rId416" w:history="1">
              <w:r>
                <w:rPr>
                  <w:rStyle w:val="Hyperlink"/>
                  <w:rFonts w:ascii="Arial" w:hAnsi="Arial" w:cs="Arial"/>
                  <w:sz w:val="20"/>
                  <w:szCs w:val="20"/>
                  <w:lang w:eastAsia="en-GB"/>
                </w:rPr>
                <w:t>www.khanacademy.org/math/calculus-home/differential-calculus</w:t>
              </w:r>
            </w:hyperlink>
            <w:r>
              <w:rPr>
                <w:rFonts w:ascii="Arial" w:hAnsi="Arial" w:cs="Arial"/>
                <w:sz w:val="20"/>
                <w:szCs w:val="20"/>
                <w:lang w:eastAsia="en-GB"/>
              </w:rPr>
              <w:t xml:space="preserve"> will be helpful with this.</w:t>
            </w:r>
          </w:p>
          <w:p w14:paraId="18EA4963" w14:textId="77777777" w:rsidR="007D0462" w:rsidRPr="008B6D1B" w:rsidRDefault="007D0462" w:rsidP="007D0462">
            <w:pPr>
              <w:autoSpaceDE w:val="0"/>
              <w:autoSpaceDN w:val="0"/>
              <w:adjustRightInd w:val="0"/>
              <w:rPr>
                <w:rFonts w:ascii="Arial" w:hAnsi="Arial" w:cs="Arial"/>
                <w:sz w:val="20"/>
                <w:szCs w:val="20"/>
                <w:lang w:eastAsia="en-GB"/>
              </w:rPr>
            </w:pPr>
          </w:p>
          <w:p w14:paraId="6F0E1136" w14:textId="77777777" w:rsidR="007D0462" w:rsidRPr="00146B62" w:rsidRDefault="007D0462" w:rsidP="007D0462">
            <w:pPr>
              <w:autoSpaceDE w:val="0"/>
              <w:autoSpaceDN w:val="0"/>
              <w:adjustRightInd w:val="0"/>
              <w:rPr>
                <w:rFonts w:ascii="Arial" w:hAnsi="Arial" w:cs="Arial"/>
                <w:sz w:val="16"/>
                <w:szCs w:val="16"/>
                <w:lang w:eastAsia="en-GB"/>
              </w:rPr>
            </w:pPr>
          </w:p>
          <w:p w14:paraId="09B731F1" w14:textId="77777777" w:rsidR="007D0462" w:rsidRPr="008B6D1B" w:rsidRDefault="007D0462" w:rsidP="007D0462">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Use mini whiteboards for checking of work and formative assessment.</w:t>
            </w:r>
            <w:r>
              <w:rPr>
                <w:rFonts w:ascii="Arial" w:hAnsi="Arial" w:cs="Arial"/>
                <w:sz w:val="20"/>
                <w:szCs w:val="20"/>
                <w:lang w:eastAsia="en-GB"/>
              </w:rPr>
              <w:t xml:space="preserve"> </w:t>
            </w:r>
            <w:r w:rsidRPr="003D3799">
              <w:rPr>
                <w:rFonts w:ascii="Arial" w:hAnsi="Arial" w:cs="Arial"/>
                <w:b/>
                <w:sz w:val="20"/>
                <w:szCs w:val="20"/>
                <w:lang w:eastAsia="en-GB"/>
              </w:rPr>
              <w:t>(F)</w:t>
            </w:r>
          </w:p>
          <w:p w14:paraId="1B531B6B" w14:textId="77777777" w:rsidR="007D0462" w:rsidRPr="00146B62" w:rsidRDefault="007D0462" w:rsidP="007D0462">
            <w:pPr>
              <w:autoSpaceDE w:val="0"/>
              <w:autoSpaceDN w:val="0"/>
              <w:adjustRightInd w:val="0"/>
              <w:rPr>
                <w:rFonts w:ascii="Arial" w:hAnsi="Arial" w:cs="Arial"/>
                <w:sz w:val="16"/>
                <w:szCs w:val="16"/>
                <w:lang w:eastAsia="en-GB"/>
              </w:rPr>
            </w:pPr>
          </w:p>
          <w:p w14:paraId="5E4F9C21" w14:textId="77777777" w:rsidR="007D0462" w:rsidRDefault="007D0462" w:rsidP="007D0462">
            <w:pPr>
              <w:autoSpaceDE w:val="0"/>
              <w:autoSpaceDN w:val="0"/>
              <w:adjustRightInd w:val="0"/>
              <w:rPr>
                <w:rStyle w:val="Hyperlink"/>
                <w:rFonts w:ascii="Arial" w:hAnsi="Arial" w:cs="Arial"/>
                <w:sz w:val="20"/>
                <w:szCs w:val="20"/>
                <w:lang w:eastAsia="en-GB"/>
              </w:rPr>
            </w:pPr>
            <w:r w:rsidRPr="008B6D1B">
              <w:rPr>
                <w:rFonts w:ascii="Arial" w:hAnsi="Arial" w:cs="Arial"/>
                <w:sz w:val="20"/>
                <w:szCs w:val="20"/>
                <w:lang w:eastAsia="en-GB"/>
              </w:rPr>
              <w:t>P</w:t>
            </w:r>
            <w:r>
              <w:rPr>
                <w:rFonts w:ascii="Arial" w:hAnsi="Arial" w:cs="Arial"/>
                <w:sz w:val="20"/>
                <w:szCs w:val="20"/>
                <w:lang w:eastAsia="en-GB"/>
              </w:rPr>
              <w:t>rovide learners with p</w:t>
            </w:r>
            <w:r w:rsidRPr="008B6D1B">
              <w:rPr>
                <w:rFonts w:ascii="Arial" w:hAnsi="Arial" w:cs="Arial"/>
                <w:sz w:val="20"/>
                <w:szCs w:val="20"/>
                <w:lang w:eastAsia="en-GB"/>
              </w:rPr>
              <w:t>lenty of practice using textbook exercises and worksheets</w:t>
            </w:r>
            <w:r>
              <w:rPr>
                <w:rFonts w:ascii="Arial" w:hAnsi="Arial" w:cs="Arial"/>
                <w:sz w:val="20"/>
                <w:szCs w:val="20"/>
                <w:lang w:eastAsia="en-GB"/>
              </w:rPr>
              <w:t xml:space="preserve">. For example, </w:t>
            </w:r>
            <w:r w:rsidRPr="008B6D1B">
              <w:rPr>
                <w:rFonts w:ascii="Arial" w:hAnsi="Arial" w:cs="Arial"/>
                <w:sz w:val="20"/>
                <w:szCs w:val="20"/>
                <w:lang w:eastAsia="en-GB"/>
              </w:rPr>
              <w:t>Worksheets</w:t>
            </w:r>
            <w:r>
              <w:rPr>
                <w:rFonts w:ascii="Arial" w:hAnsi="Arial" w:cs="Arial"/>
                <w:sz w:val="20"/>
                <w:szCs w:val="20"/>
                <w:lang w:eastAsia="en-GB"/>
              </w:rPr>
              <w:t xml:space="preserve"> can be found at</w:t>
            </w:r>
            <w:r w:rsidRPr="008B6D1B">
              <w:rPr>
                <w:rFonts w:ascii="Arial" w:hAnsi="Arial" w:cs="Arial"/>
                <w:sz w:val="20"/>
                <w:szCs w:val="20"/>
                <w:lang w:eastAsia="en-GB"/>
              </w:rPr>
              <w:t>:</w:t>
            </w:r>
            <w:r>
              <w:t xml:space="preserve"> </w:t>
            </w:r>
            <w:hyperlink r:id="rId417" w:history="1">
              <w:r w:rsidRPr="008B6D1B">
                <w:rPr>
                  <w:rStyle w:val="Hyperlink"/>
                  <w:rFonts w:ascii="Arial" w:hAnsi="Arial" w:cs="Arial"/>
                  <w:sz w:val="20"/>
                  <w:szCs w:val="20"/>
                  <w:lang w:eastAsia="en-GB"/>
                </w:rPr>
                <w:t>www.kutasoftware.com/freeica.html</w:t>
              </w:r>
            </w:hyperlink>
            <w:r>
              <w:rPr>
                <w:rStyle w:val="Hyperlink"/>
                <w:rFonts w:ascii="Arial" w:hAnsi="Arial" w:cs="Arial"/>
                <w:sz w:val="20"/>
                <w:szCs w:val="20"/>
                <w:lang w:eastAsia="en-GB"/>
              </w:rPr>
              <w:t xml:space="preserve"> </w:t>
            </w:r>
            <w:r>
              <w:rPr>
                <w:rFonts w:ascii="Arial" w:hAnsi="Arial" w:cs="Arial"/>
                <w:b/>
                <w:sz w:val="20"/>
                <w:szCs w:val="20"/>
                <w:lang w:eastAsia="en-GB"/>
              </w:rPr>
              <w:t>(I</w:t>
            </w:r>
            <w:r w:rsidRPr="003D3799">
              <w:rPr>
                <w:rFonts w:ascii="Arial" w:hAnsi="Arial" w:cs="Arial"/>
                <w:b/>
                <w:sz w:val="20"/>
                <w:szCs w:val="20"/>
                <w:lang w:eastAsia="en-GB"/>
              </w:rPr>
              <w:t>)</w:t>
            </w:r>
          </w:p>
          <w:p w14:paraId="2F258A09" w14:textId="77777777" w:rsidR="007D0462" w:rsidRDefault="007D0462" w:rsidP="007D0462">
            <w:pPr>
              <w:autoSpaceDE w:val="0"/>
              <w:autoSpaceDN w:val="0"/>
              <w:adjustRightInd w:val="0"/>
              <w:rPr>
                <w:rFonts w:ascii="Arial" w:hAnsi="Arial" w:cs="Arial"/>
                <w:sz w:val="20"/>
                <w:szCs w:val="20"/>
                <w:lang w:eastAsia="en-GB"/>
              </w:rPr>
            </w:pPr>
          </w:p>
          <w:p w14:paraId="4E2D5243" w14:textId="77777777" w:rsidR="007D0462" w:rsidRDefault="007D0462" w:rsidP="007D0462">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Learners should take great care when </w:t>
            </w:r>
            <w:r w:rsidRPr="00EC7187">
              <w:rPr>
                <w:rFonts w:ascii="Arial" w:hAnsi="Arial" w:cs="Arial"/>
                <w:sz w:val="20"/>
                <w:szCs w:val="20"/>
                <w:lang w:eastAsia="en-GB"/>
              </w:rPr>
              <w:t xml:space="preserve">the power of </w:t>
            </w:r>
            <w:r w:rsidRPr="00EC7187">
              <w:rPr>
                <w:rFonts w:ascii="Arial" w:hAnsi="Arial" w:cs="Arial"/>
                <w:i/>
                <w:sz w:val="20"/>
                <w:szCs w:val="20"/>
                <w:lang w:eastAsia="en-GB"/>
              </w:rPr>
              <w:t>x</w:t>
            </w:r>
            <w:r w:rsidRPr="00EC7187">
              <w:rPr>
                <w:rFonts w:ascii="Arial" w:hAnsi="Arial" w:cs="Arial"/>
                <w:sz w:val="20"/>
                <w:szCs w:val="20"/>
                <w:lang w:eastAsia="en-GB"/>
              </w:rPr>
              <w:t xml:space="preserve"> is </w:t>
            </w:r>
            <w:r w:rsidRPr="00EC7187">
              <w:rPr>
                <w:rFonts w:ascii="Arial" w:hAnsi="Arial" w:cs="Arial"/>
                <w:sz w:val="20"/>
                <w:szCs w:val="20"/>
                <w:lang w:eastAsia="en-GB"/>
              </w:rPr>
              <w:sym w:font="Symbol" w:char="F02D"/>
            </w:r>
            <w:r w:rsidRPr="00EC7187">
              <w:rPr>
                <w:rFonts w:ascii="Arial" w:hAnsi="Arial" w:cs="Arial"/>
                <w:sz w:val="20"/>
                <w:szCs w:val="20"/>
                <w:lang w:eastAsia="en-GB"/>
              </w:rPr>
              <w:t>1. In this case</w:t>
            </w:r>
            <w:r>
              <w:rPr>
                <w:rFonts w:ascii="Arial" w:hAnsi="Arial" w:cs="Arial"/>
                <w:sz w:val="20"/>
                <w:szCs w:val="20"/>
                <w:lang w:eastAsia="en-GB"/>
              </w:rPr>
              <w:t>,</w:t>
            </w:r>
            <w:r w:rsidRPr="00EC7187">
              <w:rPr>
                <w:rFonts w:ascii="Arial" w:hAnsi="Arial" w:cs="Arial"/>
                <w:sz w:val="20"/>
                <w:szCs w:val="20"/>
                <w:lang w:eastAsia="en-GB"/>
              </w:rPr>
              <w:t xml:space="preserve"> the rule for inversing differentiation of powers of </w:t>
            </w:r>
            <w:r w:rsidRPr="00EC7187">
              <w:rPr>
                <w:rFonts w:ascii="Arial" w:hAnsi="Arial" w:cs="Arial"/>
                <w:i/>
                <w:sz w:val="20"/>
                <w:szCs w:val="20"/>
                <w:lang w:eastAsia="en-GB"/>
              </w:rPr>
              <w:t>x</w:t>
            </w:r>
            <w:r w:rsidRPr="00EC7187">
              <w:rPr>
                <w:rFonts w:ascii="Arial" w:hAnsi="Arial" w:cs="Arial"/>
                <w:sz w:val="20"/>
                <w:szCs w:val="20"/>
                <w:lang w:eastAsia="en-GB"/>
              </w:rPr>
              <w:t xml:space="preserve"> fails. However, learners should know what function, when differentiated, gives </w:t>
            </w:r>
            <w:r w:rsidRPr="00EC7187">
              <w:rPr>
                <w:rFonts w:ascii="Arial" w:hAnsi="Arial" w:cs="Arial"/>
                <w:position w:val="-20"/>
                <w:sz w:val="20"/>
                <w:szCs w:val="20"/>
                <w:lang w:eastAsia="en-GB"/>
              </w:rPr>
              <w:object w:dxaOrig="220" w:dyaOrig="540" w14:anchorId="5F9F0545">
                <v:shape id="_x0000_i6176" type="#_x0000_t75" style="width:11.25pt;height:27pt" o:ole="">
                  <v:imagedata r:id="rId418" o:title=""/>
                </v:shape>
                <o:OLEObject Type="Embed" ProgID="Equation.DSMT4" ShapeID="_x0000_i6176" DrawAspect="Content" ObjectID="_1742125049" r:id="rId419"/>
              </w:object>
            </w:r>
            <w:r w:rsidRPr="00EC7187">
              <w:rPr>
                <w:rFonts w:ascii="Arial" w:hAnsi="Arial" w:cs="Arial"/>
                <w:sz w:val="20"/>
                <w:szCs w:val="20"/>
                <w:lang w:eastAsia="en-GB"/>
              </w:rPr>
              <w:t>. Encourage them to work out the answer for themselves.</w:t>
            </w:r>
          </w:p>
          <w:p w14:paraId="3BB9A9C2" w14:textId="77777777" w:rsidR="007D0462" w:rsidRPr="00EC7187" w:rsidRDefault="007D0462" w:rsidP="007D0462">
            <w:pPr>
              <w:autoSpaceDE w:val="0"/>
              <w:autoSpaceDN w:val="0"/>
              <w:adjustRightInd w:val="0"/>
              <w:rPr>
                <w:rFonts w:ascii="Arial" w:hAnsi="Arial" w:cs="Arial"/>
                <w:sz w:val="20"/>
                <w:szCs w:val="20"/>
                <w:lang w:eastAsia="en-GB"/>
              </w:rPr>
            </w:pPr>
          </w:p>
          <w:p w14:paraId="68F77AF0" w14:textId="5CB25403" w:rsidR="007D0462" w:rsidRPr="004A4E17" w:rsidRDefault="007D0462" w:rsidP="007D0462">
            <w:pPr>
              <w:pStyle w:val="BodyText"/>
            </w:pPr>
            <w:r>
              <w:rPr>
                <w:lang w:eastAsia="en-GB"/>
              </w:rPr>
              <w:t>E</w:t>
            </w:r>
            <w:r w:rsidRPr="00EC7187">
              <w:rPr>
                <w:lang w:eastAsia="en-GB"/>
              </w:rPr>
              <w:t xml:space="preserve">xtended to  </w:t>
            </w:r>
            <w:r w:rsidRPr="00EC7187">
              <w:rPr>
                <w:color w:val="000000"/>
                <w:position w:val="-20"/>
              </w:rPr>
              <w:object w:dxaOrig="620" w:dyaOrig="540" w14:anchorId="729A0F8A">
                <v:shape id="_x0000_i6177" type="#_x0000_t75" style="width:35.25pt;height:26.25pt" o:ole="">
                  <v:imagedata r:id="rId420" o:title=""/>
                </v:shape>
                <o:OLEObject Type="Embed" ProgID="Equation.DSMT4" ShapeID="_x0000_i6177" DrawAspect="Content" ObjectID="_1742125050" r:id="rId421"/>
              </w:object>
            </w:r>
            <w:r w:rsidRPr="00EC7187">
              <w:rPr>
                <w:color w:val="000000"/>
              </w:rPr>
              <w:t xml:space="preserve"> cases. These results are very important and should be practised. This leads into the next learning objective.</w:t>
            </w:r>
          </w:p>
        </w:tc>
      </w:tr>
      <w:tr w:rsidR="007D0462" w:rsidRPr="004A4E17" w14:paraId="4EC9C6C0" w14:textId="77777777" w:rsidTr="00ED7D00">
        <w:tblPrEx>
          <w:tblCellMar>
            <w:top w:w="0" w:type="dxa"/>
            <w:bottom w:w="0" w:type="dxa"/>
          </w:tblCellMar>
        </w:tblPrEx>
        <w:tc>
          <w:tcPr>
            <w:tcW w:w="2694" w:type="dxa"/>
            <w:tcMar>
              <w:top w:w="113" w:type="dxa"/>
              <w:bottom w:w="113" w:type="dxa"/>
            </w:tcMar>
          </w:tcPr>
          <w:p w14:paraId="65EA9342" w14:textId="339350E1" w:rsidR="007D0462" w:rsidRPr="004A4E17" w:rsidRDefault="007D0462" w:rsidP="007D0462">
            <w:pPr>
              <w:pStyle w:val="BodyText"/>
              <w:rPr>
                <w:lang w:eastAsia="en-GB"/>
              </w:rPr>
            </w:pPr>
            <w:r>
              <w:rPr>
                <w:lang w:eastAsia="en-GB"/>
              </w:rPr>
              <w:t>14.12</w:t>
            </w:r>
          </w:p>
        </w:tc>
        <w:tc>
          <w:tcPr>
            <w:tcW w:w="2126" w:type="dxa"/>
            <w:tcMar>
              <w:top w:w="113" w:type="dxa"/>
              <w:bottom w:w="113" w:type="dxa"/>
            </w:tcMar>
          </w:tcPr>
          <w:p w14:paraId="18D0C8DC" w14:textId="77777777" w:rsidR="007D0462" w:rsidRDefault="007D0462" w:rsidP="007D0462">
            <w:pPr>
              <w:pStyle w:val="TableParagraph"/>
              <w:ind w:left="0" w:right="34"/>
              <w:rPr>
                <w:sz w:val="20"/>
              </w:rPr>
            </w:pPr>
            <w:r>
              <w:rPr>
                <w:spacing w:val="-2"/>
                <w:sz w:val="20"/>
              </w:rPr>
              <w:t>Integrate</w:t>
            </w:r>
            <w:r>
              <w:rPr>
                <w:spacing w:val="-12"/>
                <w:sz w:val="20"/>
              </w:rPr>
              <w:t xml:space="preserve"> </w:t>
            </w:r>
            <w:r>
              <w:rPr>
                <w:spacing w:val="-2"/>
                <w:sz w:val="20"/>
              </w:rPr>
              <w:t>functions</w:t>
            </w:r>
            <w:r>
              <w:rPr>
                <w:spacing w:val="-12"/>
                <w:sz w:val="20"/>
              </w:rPr>
              <w:t xml:space="preserve"> </w:t>
            </w:r>
            <w:r>
              <w:rPr>
                <w:spacing w:val="-2"/>
                <w:sz w:val="20"/>
              </w:rPr>
              <w:t>of</w:t>
            </w:r>
            <w:r>
              <w:rPr>
                <w:spacing w:val="-11"/>
                <w:sz w:val="20"/>
              </w:rPr>
              <w:t xml:space="preserve"> </w:t>
            </w:r>
            <w:r>
              <w:rPr>
                <w:spacing w:val="-2"/>
                <w:sz w:val="20"/>
              </w:rPr>
              <w:t>the</w:t>
            </w:r>
            <w:r>
              <w:rPr>
                <w:spacing w:val="-12"/>
                <w:sz w:val="20"/>
              </w:rPr>
              <w:t xml:space="preserve"> </w:t>
            </w:r>
            <w:r>
              <w:rPr>
                <w:spacing w:val="-4"/>
                <w:sz w:val="20"/>
              </w:rPr>
              <w:t>form:</w:t>
            </w:r>
          </w:p>
          <w:p w14:paraId="4A0BF577" w14:textId="56FC9142" w:rsidR="007D0462" w:rsidRDefault="00DE3D72" w:rsidP="007D0462">
            <w:pPr>
              <w:pStyle w:val="TableParagraph"/>
              <w:numPr>
                <w:ilvl w:val="0"/>
                <w:numId w:val="26"/>
              </w:numPr>
              <w:spacing w:before="63"/>
              <w:ind w:left="345"/>
              <w:rPr>
                <w:rFonts w:ascii="Times New Roman" w:hAnsi="Times New Roman"/>
              </w:rPr>
            </w:pPr>
            <m:oMath>
              <m:sSup>
                <m:sSupPr>
                  <m:ctrlPr>
                    <w:rPr>
                      <w:rFonts w:ascii="Cambria Math" w:hAnsi="Cambria Math"/>
                      <w:i/>
                    </w:rPr>
                  </m:ctrlPr>
                </m:sSupPr>
                <m:e>
                  <m:d>
                    <m:dPr>
                      <m:ctrlPr>
                        <w:rPr>
                          <w:rFonts w:ascii="Cambria Math" w:hAnsi="Cambria Math"/>
                          <w:i/>
                        </w:rPr>
                      </m:ctrlPr>
                    </m:dPr>
                    <m:e>
                      <m:r>
                        <w:rPr>
                          <w:rFonts w:ascii="Cambria Math" w:hAnsi="Cambria Math"/>
                        </w:rPr>
                        <m:t>ax+b</m:t>
                      </m:r>
                    </m:e>
                  </m:d>
                </m:e>
                <m:sup>
                  <m:r>
                    <w:rPr>
                      <w:rFonts w:ascii="Cambria Math" w:hAnsi="Cambria Math"/>
                    </w:rPr>
                    <m:t>n</m:t>
                  </m:r>
                </m:sup>
              </m:sSup>
            </m:oMath>
            <w:r w:rsidR="007D0462">
              <w:rPr>
                <w:rFonts w:ascii="Times New Roman" w:hAnsi="Times New Roman"/>
              </w:rPr>
              <w:t xml:space="preserve"> </w:t>
            </w:r>
            <w:r w:rsidR="007D0462" w:rsidRPr="006D1353">
              <w:rPr>
                <w:sz w:val="20"/>
                <w:szCs w:val="20"/>
              </w:rPr>
              <w:t>for any rational</w:t>
            </w:r>
            <w:r w:rsidR="007D0462" w:rsidRPr="006D1353">
              <w:rPr>
                <w:rFonts w:ascii="Times New Roman" w:hAnsi="Times New Roman"/>
                <w:sz w:val="20"/>
                <w:szCs w:val="20"/>
              </w:rPr>
              <w:t xml:space="preserve"> </w:t>
            </w:r>
            <w:r w:rsidR="007D0462" w:rsidRPr="006D1353">
              <w:rPr>
                <w:rFonts w:ascii="Times New Roman" w:hAnsi="Times New Roman"/>
                <w:i/>
                <w:iCs/>
                <w:sz w:val="20"/>
                <w:szCs w:val="20"/>
              </w:rPr>
              <w:t>n</w:t>
            </w:r>
          </w:p>
          <w:p w14:paraId="19F7DE3D" w14:textId="11AD8D21" w:rsidR="007D0462" w:rsidRDefault="007D0462" w:rsidP="007D0462">
            <w:pPr>
              <w:pStyle w:val="TableParagraph"/>
              <w:numPr>
                <w:ilvl w:val="0"/>
                <w:numId w:val="26"/>
              </w:numPr>
              <w:spacing w:before="63"/>
              <w:ind w:left="345"/>
              <w:rPr>
                <w:rFonts w:ascii="Times New Roman" w:hAnsi="Times New Roman"/>
              </w:rPr>
            </w:pPr>
            <w:r>
              <w:rPr>
                <w:rFonts w:ascii="Times New Roman" w:hAnsi="Times New Roman"/>
              </w:rPr>
              <w:t>sin</w:t>
            </w:r>
            <w:r>
              <w:rPr>
                <w:rFonts w:ascii="Times New Roman" w:hAnsi="Times New Roman"/>
                <w:spacing w:val="-13"/>
              </w:rPr>
              <w:t xml:space="preserve"> </w:t>
            </w:r>
            <w:r>
              <w:rPr>
                <w:rFonts w:ascii="Times New Roman" w:hAnsi="Times New Roman"/>
              </w:rPr>
              <w:t>(</w:t>
            </w:r>
            <w:r>
              <w:rPr>
                <w:rFonts w:ascii="Times New Roman" w:hAnsi="Times New Roman"/>
                <w:i/>
              </w:rPr>
              <w:t>ax</w:t>
            </w:r>
            <w:r>
              <w:rPr>
                <w:rFonts w:ascii="Times New Roman" w:hAnsi="Times New Roman"/>
                <w:i/>
                <w:spacing w:val="-3"/>
              </w:rPr>
              <w:t xml:space="preserve"> </w:t>
            </w:r>
            <w:r>
              <w:rPr>
                <w:rFonts w:ascii="Times New Roman" w:hAnsi="Times New Roman"/>
              </w:rPr>
              <w:t>+</w:t>
            </w:r>
            <w:r>
              <w:rPr>
                <w:rFonts w:ascii="Times New Roman" w:hAnsi="Times New Roman"/>
                <w:spacing w:val="-2"/>
              </w:rPr>
              <w:t xml:space="preserve"> </w:t>
            </w:r>
            <w:r>
              <w:rPr>
                <w:rFonts w:ascii="Times New Roman" w:hAnsi="Times New Roman"/>
                <w:i/>
                <w:spacing w:val="-5"/>
              </w:rPr>
              <w:t>b</w:t>
            </w:r>
            <w:r>
              <w:rPr>
                <w:rFonts w:ascii="Times New Roman" w:hAnsi="Times New Roman"/>
                <w:spacing w:val="-5"/>
              </w:rPr>
              <w:t>)</w:t>
            </w:r>
          </w:p>
          <w:p w14:paraId="55158102" w14:textId="77777777" w:rsidR="007D0462" w:rsidRDefault="007D0462" w:rsidP="007D0462">
            <w:pPr>
              <w:pStyle w:val="TableParagraph"/>
              <w:numPr>
                <w:ilvl w:val="0"/>
                <w:numId w:val="26"/>
              </w:numPr>
              <w:spacing w:before="64"/>
              <w:ind w:left="345"/>
              <w:rPr>
                <w:rFonts w:ascii="Times New Roman" w:hAnsi="Times New Roman"/>
              </w:rPr>
            </w:pPr>
            <w:r>
              <w:rPr>
                <w:rFonts w:ascii="Times New Roman" w:hAnsi="Times New Roman"/>
              </w:rPr>
              <w:t>cos</w:t>
            </w:r>
            <w:r>
              <w:rPr>
                <w:rFonts w:ascii="Times New Roman" w:hAnsi="Times New Roman"/>
                <w:spacing w:val="-14"/>
              </w:rPr>
              <w:t xml:space="preserve"> </w:t>
            </w:r>
            <w:r>
              <w:rPr>
                <w:rFonts w:ascii="Times New Roman" w:hAnsi="Times New Roman"/>
              </w:rPr>
              <w:t>(</w:t>
            </w:r>
            <w:r>
              <w:rPr>
                <w:rFonts w:ascii="Times New Roman" w:hAnsi="Times New Roman"/>
                <w:i/>
              </w:rPr>
              <w:t>ax</w:t>
            </w:r>
            <w:r>
              <w:rPr>
                <w:rFonts w:ascii="Times New Roman" w:hAnsi="Times New Roman"/>
                <w:i/>
                <w:spacing w:val="-3"/>
              </w:rPr>
              <w:t xml:space="preserve"> </w:t>
            </w:r>
            <w:r>
              <w:rPr>
                <w:rFonts w:ascii="Times New Roman" w:hAnsi="Times New Roman"/>
              </w:rPr>
              <w:t>+</w:t>
            </w:r>
            <w:r>
              <w:rPr>
                <w:rFonts w:ascii="Times New Roman" w:hAnsi="Times New Roman"/>
                <w:spacing w:val="-2"/>
              </w:rPr>
              <w:t xml:space="preserve"> </w:t>
            </w:r>
            <w:r>
              <w:rPr>
                <w:rFonts w:ascii="Times New Roman" w:hAnsi="Times New Roman"/>
                <w:i/>
                <w:spacing w:val="-5"/>
              </w:rPr>
              <w:t>b</w:t>
            </w:r>
            <w:r>
              <w:rPr>
                <w:rFonts w:ascii="Times New Roman" w:hAnsi="Times New Roman"/>
                <w:spacing w:val="-5"/>
              </w:rPr>
              <w:t>)</w:t>
            </w:r>
          </w:p>
          <w:p w14:paraId="35030211" w14:textId="77777777" w:rsidR="007D0462" w:rsidRDefault="007D0462" w:rsidP="007D0462">
            <w:pPr>
              <w:pStyle w:val="TableParagraph"/>
              <w:numPr>
                <w:ilvl w:val="0"/>
                <w:numId w:val="26"/>
              </w:numPr>
              <w:spacing w:before="64"/>
              <w:ind w:left="345"/>
              <w:rPr>
                <w:rFonts w:ascii="Times New Roman" w:hAnsi="Times New Roman"/>
              </w:rPr>
            </w:pPr>
            <w:r>
              <w:rPr>
                <w:rFonts w:ascii="Times New Roman" w:hAnsi="Times New Roman"/>
              </w:rPr>
              <w:t>sec</w:t>
            </w:r>
            <w:r>
              <w:rPr>
                <w:rFonts w:ascii="Times New Roman" w:hAnsi="Times New Roman"/>
                <w:vertAlign w:val="superscript"/>
              </w:rPr>
              <w:t>2</w:t>
            </w:r>
            <w:r>
              <w:rPr>
                <w:rFonts w:ascii="Times New Roman" w:hAnsi="Times New Roman"/>
                <w:spacing w:val="-13"/>
              </w:rPr>
              <w:t xml:space="preserve"> </w:t>
            </w:r>
            <w:r>
              <w:rPr>
                <w:rFonts w:ascii="Times New Roman" w:hAnsi="Times New Roman"/>
              </w:rPr>
              <w:t>(</w:t>
            </w:r>
            <w:r>
              <w:rPr>
                <w:rFonts w:ascii="Times New Roman" w:hAnsi="Times New Roman"/>
                <w:i/>
              </w:rPr>
              <w:t>ax</w:t>
            </w:r>
            <w:r>
              <w:rPr>
                <w:rFonts w:ascii="Times New Roman" w:hAnsi="Times New Roman"/>
                <w:i/>
                <w:spacing w:val="-1"/>
              </w:rPr>
              <w:t xml:space="preserve"> </w:t>
            </w:r>
            <w:r>
              <w:rPr>
                <w:rFonts w:ascii="Times New Roman" w:hAnsi="Times New Roman"/>
              </w:rPr>
              <w:t>+</w:t>
            </w:r>
            <w:r>
              <w:rPr>
                <w:rFonts w:ascii="Times New Roman" w:hAnsi="Times New Roman"/>
                <w:spacing w:val="-2"/>
              </w:rPr>
              <w:t xml:space="preserve"> </w:t>
            </w:r>
            <w:r>
              <w:rPr>
                <w:rFonts w:ascii="Times New Roman" w:hAnsi="Times New Roman"/>
                <w:i/>
                <w:spacing w:val="-5"/>
              </w:rPr>
              <w:t>b</w:t>
            </w:r>
            <w:r>
              <w:rPr>
                <w:rFonts w:ascii="Times New Roman" w:hAnsi="Times New Roman"/>
                <w:spacing w:val="-5"/>
              </w:rPr>
              <w:t>)</w:t>
            </w:r>
          </w:p>
          <w:p w14:paraId="4F7325EF" w14:textId="77777777" w:rsidR="007D0462" w:rsidRPr="0024258B" w:rsidRDefault="007D0462" w:rsidP="007D0462">
            <w:pPr>
              <w:pStyle w:val="TableParagraph"/>
              <w:numPr>
                <w:ilvl w:val="0"/>
                <w:numId w:val="26"/>
              </w:numPr>
              <w:spacing w:before="30"/>
              <w:ind w:left="345"/>
              <w:rPr>
                <w:rFonts w:ascii="Times New Roman" w:hAnsi="Times New Roman"/>
                <w:i/>
                <w:sz w:val="15"/>
              </w:rPr>
            </w:pPr>
            <w:r>
              <w:rPr>
                <w:rFonts w:ascii="Times New Roman" w:hAnsi="Times New Roman"/>
                <w:spacing w:val="-2"/>
                <w:position w:val="-9"/>
              </w:rPr>
              <w:t>e</w:t>
            </w:r>
            <w:proofErr w:type="spellStart"/>
            <w:r>
              <w:rPr>
                <w:rFonts w:ascii="Times New Roman" w:hAnsi="Times New Roman"/>
                <w:i/>
                <w:spacing w:val="-2"/>
                <w:sz w:val="15"/>
              </w:rPr>
              <w:t>ax</w:t>
            </w:r>
            <w:r>
              <w:rPr>
                <w:rFonts w:ascii="Times New Roman" w:hAnsi="Times New Roman"/>
                <w:spacing w:val="-2"/>
                <w:sz w:val="15"/>
              </w:rPr>
              <w:t>+</w:t>
            </w:r>
            <w:r>
              <w:rPr>
                <w:rFonts w:ascii="Times New Roman" w:hAnsi="Times New Roman"/>
                <w:i/>
                <w:spacing w:val="-2"/>
                <w:sz w:val="15"/>
              </w:rPr>
              <w:t>b</w:t>
            </w:r>
            <w:proofErr w:type="spellEnd"/>
          </w:p>
          <w:p w14:paraId="73202C9B" w14:textId="77777777" w:rsidR="007D0462" w:rsidRPr="004A4E17" w:rsidRDefault="007D0462" w:rsidP="007D0462">
            <w:pPr>
              <w:pStyle w:val="BodyText"/>
              <w:rPr>
                <w:lang w:eastAsia="en-GB"/>
              </w:rPr>
            </w:pPr>
          </w:p>
        </w:tc>
        <w:tc>
          <w:tcPr>
            <w:tcW w:w="9781" w:type="dxa"/>
            <w:tcMar>
              <w:top w:w="113" w:type="dxa"/>
              <w:bottom w:w="113" w:type="dxa"/>
            </w:tcMar>
          </w:tcPr>
          <w:p w14:paraId="0B26DD63" w14:textId="77777777" w:rsidR="007D0462" w:rsidRPr="008B6D1B" w:rsidRDefault="007D0462" w:rsidP="007D0462">
            <w:pPr>
              <w:rPr>
                <w:rFonts w:ascii="Arial" w:hAnsi="Arial" w:cs="Arial"/>
                <w:sz w:val="20"/>
                <w:szCs w:val="20"/>
              </w:rPr>
            </w:pPr>
            <w:r w:rsidRPr="008B6D1B">
              <w:rPr>
                <w:rFonts w:ascii="Arial" w:hAnsi="Arial" w:cs="Arial"/>
                <w:sz w:val="20"/>
                <w:szCs w:val="20"/>
              </w:rPr>
              <w:t xml:space="preserve">As integration of trigonometric functions, logarithmic and exponential functions together with general polynomial functions are involved, this learning objective could be covered in parts with the associated syllabus area, rather than </w:t>
            </w:r>
            <w:r>
              <w:rPr>
                <w:rFonts w:ascii="Arial" w:hAnsi="Arial" w:cs="Arial"/>
                <w:sz w:val="20"/>
                <w:szCs w:val="20"/>
              </w:rPr>
              <w:t xml:space="preserve">as </w:t>
            </w:r>
            <w:r w:rsidRPr="008B6D1B">
              <w:rPr>
                <w:rFonts w:ascii="Arial" w:hAnsi="Arial" w:cs="Arial"/>
                <w:sz w:val="20"/>
                <w:szCs w:val="20"/>
              </w:rPr>
              <w:t>a ‘standalone’ unit at the end of the course.</w:t>
            </w:r>
          </w:p>
          <w:p w14:paraId="6D07CB82" w14:textId="77777777" w:rsidR="007D0462" w:rsidRPr="00146B62" w:rsidRDefault="007D0462" w:rsidP="007D0462">
            <w:pPr>
              <w:autoSpaceDE w:val="0"/>
              <w:autoSpaceDN w:val="0"/>
              <w:adjustRightInd w:val="0"/>
              <w:rPr>
                <w:rFonts w:ascii="Arial" w:hAnsi="Arial" w:cs="Arial"/>
                <w:sz w:val="16"/>
                <w:szCs w:val="16"/>
              </w:rPr>
            </w:pPr>
          </w:p>
          <w:p w14:paraId="5F1726AF" w14:textId="77777777" w:rsidR="007D0462" w:rsidRPr="008B6D1B" w:rsidRDefault="007D0462" w:rsidP="007D0462">
            <w:pPr>
              <w:autoSpaceDE w:val="0"/>
              <w:autoSpaceDN w:val="0"/>
              <w:adjustRightInd w:val="0"/>
              <w:rPr>
                <w:rFonts w:ascii="Arial" w:hAnsi="Arial" w:cs="Arial"/>
                <w:sz w:val="20"/>
                <w:szCs w:val="20"/>
                <w:lang w:eastAsia="en-GB"/>
              </w:rPr>
            </w:pPr>
            <w:r w:rsidRPr="008B6D1B">
              <w:rPr>
                <w:rFonts w:ascii="Arial" w:hAnsi="Arial" w:cs="Arial"/>
                <w:sz w:val="20"/>
                <w:szCs w:val="20"/>
              </w:rPr>
              <w:t>Introduc</w:t>
            </w:r>
            <w:r>
              <w:rPr>
                <w:rFonts w:ascii="Arial" w:hAnsi="Arial" w:cs="Arial"/>
                <w:sz w:val="20"/>
                <w:szCs w:val="20"/>
              </w:rPr>
              <w:t>e</w:t>
            </w:r>
            <w:r w:rsidRPr="008B6D1B">
              <w:rPr>
                <w:rFonts w:ascii="Arial" w:hAnsi="Arial" w:cs="Arial"/>
                <w:sz w:val="20"/>
                <w:szCs w:val="20"/>
              </w:rPr>
              <w:t xml:space="preserve"> calculus and integration using some basic polynomial functions</w:t>
            </w:r>
            <w:r>
              <w:rPr>
                <w:rFonts w:ascii="Arial" w:hAnsi="Arial" w:cs="Arial"/>
                <w:sz w:val="20"/>
                <w:szCs w:val="20"/>
              </w:rPr>
              <w:t xml:space="preserve">. </w:t>
            </w:r>
            <w:r>
              <w:rPr>
                <w:rFonts w:ascii="Arial" w:hAnsi="Arial" w:cs="Arial"/>
                <w:sz w:val="20"/>
                <w:szCs w:val="20"/>
                <w:lang w:eastAsia="en-GB"/>
              </w:rPr>
              <w:t xml:space="preserve">‘Integration revision’ at </w:t>
            </w:r>
            <w:hyperlink r:id="rId422" w:history="1">
              <w:r>
                <w:rPr>
                  <w:rStyle w:val="Hyperlink"/>
                  <w:rFonts w:ascii="Arial" w:hAnsi="Arial" w:cs="Arial"/>
                  <w:sz w:val="20"/>
                  <w:szCs w:val="20"/>
                  <w:lang w:eastAsia="en-GB"/>
                </w:rPr>
                <w:t>www.s-cool.co.uk/a-level/maths/integration/</w:t>
              </w:r>
            </w:hyperlink>
            <w:r>
              <w:rPr>
                <w:rFonts w:ascii="Arial" w:hAnsi="Arial" w:cs="Arial"/>
                <w:sz w:val="20"/>
                <w:szCs w:val="20"/>
                <w:lang w:eastAsia="en-GB"/>
              </w:rPr>
              <w:t xml:space="preserve"> and ‘Differential calculus’ at </w:t>
            </w:r>
            <w:hyperlink r:id="rId423" w:history="1">
              <w:r>
                <w:rPr>
                  <w:rStyle w:val="Hyperlink"/>
                  <w:rFonts w:ascii="Arial" w:hAnsi="Arial" w:cs="Arial"/>
                  <w:sz w:val="20"/>
                  <w:szCs w:val="20"/>
                  <w:lang w:eastAsia="en-GB"/>
                </w:rPr>
                <w:t>www.khanacademy.org/math/calculus-home/differential-calculus</w:t>
              </w:r>
            </w:hyperlink>
            <w:r>
              <w:rPr>
                <w:rFonts w:ascii="Arial" w:hAnsi="Arial" w:cs="Arial"/>
                <w:sz w:val="20"/>
                <w:szCs w:val="20"/>
                <w:lang w:eastAsia="en-GB"/>
              </w:rPr>
              <w:t xml:space="preserve"> will be helpful with this.</w:t>
            </w:r>
            <w:r w:rsidRPr="008B6D1B">
              <w:rPr>
                <w:rFonts w:ascii="Arial" w:hAnsi="Arial" w:cs="Arial"/>
                <w:sz w:val="20"/>
                <w:szCs w:val="20"/>
                <w:lang w:eastAsia="en-GB"/>
              </w:rPr>
              <w:t xml:space="preserve"> </w:t>
            </w:r>
          </w:p>
          <w:p w14:paraId="1633F1C0" w14:textId="77777777" w:rsidR="007D0462" w:rsidRPr="00146B62" w:rsidRDefault="007D0462" w:rsidP="007D0462">
            <w:pPr>
              <w:autoSpaceDE w:val="0"/>
              <w:autoSpaceDN w:val="0"/>
              <w:adjustRightInd w:val="0"/>
              <w:rPr>
                <w:rFonts w:ascii="Arial" w:hAnsi="Arial" w:cs="Arial"/>
                <w:sz w:val="16"/>
                <w:szCs w:val="16"/>
                <w:lang w:eastAsia="en-GB"/>
              </w:rPr>
            </w:pPr>
          </w:p>
          <w:p w14:paraId="61CE14FC" w14:textId="77777777" w:rsidR="007D0462" w:rsidRPr="008B6D1B" w:rsidRDefault="007D0462" w:rsidP="007D0462">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Use mini whiteboards for checking of work and formative assessment.</w:t>
            </w:r>
            <w:r w:rsidRPr="00650682">
              <w:rPr>
                <w:b/>
                <w:sz w:val="20"/>
                <w:szCs w:val="20"/>
                <w:lang w:eastAsia="en-GB"/>
              </w:rPr>
              <w:t xml:space="preserve"> </w:t>
            </w:r>
            <w:r w:rsidRPr="003D3799">
              <w:rPr>
                <w:rFonts w:ascii="Arial" w:hAnsi="Arial" w:cs="Arial"/>
                <w:b/>
                <w:sz w:val="20"/>
                <w:szCs w:val="20"/>
                <w:lang w:eastAsia="en-GB"/>
              </w:rPr>
              <w:t>(F)</w:t>
            </w:r>
          </w:p>
          <w:p w14:paraId="3A07F744" w14:textId="77777777" w:rsidR="007D0462" w:rsidRPr="00146B62" w:rsidRDefault="007D0462" w:rsidP="007D0462">
            <w:pPr>
              <w:autoSpaceDE w:val="0"/>
              <w:autoSpaceDN w:val="0"/>
              <w:adjustRightInd w:val="0"/>
              <w:rPr>
                <w:rFonts w:ascii="Arial" w:hAnsi="Arial" w:cs="Arial"/>
                <w:sz w:val="16"/>
                <w:szCs w:val="16"/>
                <w:lang w:eastAsia="en-GB"/>
              </w:rPr>
            </w:pPr>
          </w:p>
          <w:p w14:paraId="5EA5BEDF" w14:textId="77777777" w:rsidR="007D0462" w:rsidRPr="00EC7187" w:rsidRDefault="007D0462" w:rsidP="007D0462">
            <w:pPr>
              <w:autoSpaceDE w:val="0"/>
              <w:autoSpaceDN w:val="0"/>
              <w:adjustRightInd w:val="0"/>
              <w:rPr>
                <w:rStyle w:val="Hyperlink"/>
                <w:rFonts w:ascii="Arial" w:hAnsi="Arial" w:cs="Arial"/>
                <w:color w:val="auto"/>
                <w:sz w:val="20"/>
                <w:szCs w:val="20"/>
                <w:u w:val="none"/>
                <w:lang w:eastAsia="en-GB"/>
              </w:rPr>
            </w:pPr>
            <w:r w:rsidRPr="008B6D1B">
              <w:rPr>
                <w:rFonts w:ascii="Arial" w:hAnsi="Arial" w:cs="Arial"/>
                <w:sz w:val="20"/>
                <w:szCs w:val="20"/>
                <w:lang w:eastAsia="en-GB"/>
              </w:rPr>
              <w:t>Worksheets</w:t>
            </w:r>
            <w:r>
              <w:rPr>
                <w:rFonts w:ascii="Arial" w:hAnsi="Arial" w:cs="Arial"/>
                <w:sz w:val="20"/>
                <w:szCs w:val="20"/>
                <w:lang w:eastAsia="en-GB"/>
              </w:rPr>
              <w:t xml:space="preserve"> for practice are at: </w:t>
            </w:r>
            <w:hyperlink r:id="rId424" w:history="1">
              <w:r w:rsidRPr="008B6D1B">
                <w:rPr>
                  <w:rStyle w:val="Hyperlink"/>
                  <w:rFonts w:ascii="Arial" w:hAnsi="Arial" w:cs="Arial"/>
                  <w:sz w:val="20"/>
                  <w:szCs w:val="20"/>
                  <w:lang w:eastAsia="en-GB"/>
                </w:rPr>
                <w:t>www.kutasoftware.com/freeica.html</w:t>
              </w:r>
            </w:hyperlink>
            <w:r w:rsidRPr="00EC7187">
              <w:rPr>
                <w:rStyle w:val="Hyperlink"/>
                <w:rFonts w:ascii="Arial" w:hAnsi="Arial" w:cs="Arial"/>
                <w:sz w:val="20"/>
                <w:szCs w:val="20"/>
                <w:u w:val="none"/>
                <w:lang w:eastAsia="en-GB"/>
              </w:rPr>
              <w:t xml:space="preserve"> </w:t>
            </w:r>
            <w:r>
              <w:rPr>
                <w:rFonts w:ascii="Arial" w:hAnsi="Arial" w:cs="Arial"/>
                <w:b/>
                <w:sz w:val="20"/>
                <w:szCs w:val="20"/>
                <w:lang w:eastAsia="en-GB"/>
              </w:rPr>
              <w:t>(I</w:t>
            </w:r>
            <w:r w:rsidRPr="003D3799">
              <w:rPr>
                <w:rFonts w:ascii="Arial" w:hAnsi="Arial" w:cs="Arial"/>
                <w:b/>
                <w:sz w:val="20"/>
                <w:szCs w:val="20"/>
                <w:lang w:eastAsia="en-GB"/>
              </w:rPr>
              <w:t>)</w:t>
            </w:r>
          </w:p>
          <w:p w14:paraId="179862AE" w14:textId="77777777" w:rsidR="007D0462" w:rsidRDefault="007D0462" w:rsidP="007D0462">
            <w:pPr>
              <w:autoSpaceDE w:val="0"/>
              <w:autoSpaceDN w:val="0"/>
              <w:adjustRightInd w:val="0"/>
              <w:rPr>
                <w:rStyle w:val="Hyperlink"/>
                <w:rFonts w:ascii="Arial" w:hAnsi="Arial" w:cs="Arial"/>
                <w:sz w:val="20"/>
                <w:szCs w:val="20"/>
                <w:lang w:eastAsia="en-GB"/>
              </w:rPr>
            </w:pPr>
          </w:p>
          <w:p w14:paraId="4C0E75BE" w14:textId="77777777" w:rsidR="007D0462" w:rsidRDefault="007D0462" w:rsidP="007D0462">
            <w:pPr>
              <w:autoSpaceDE w:val="0"/>
              <w:autoSpaceDN w:val="0"/>
              <w:adjustRightInd w:val="0"/>
              <w:rPr>
                <w:sz w:val="22"/>
                <w:szCs w:val="22"/>
                <w:lang w:eastAsia="en-GB"/>
              </w:rPr>
            </w:pPr>
            <w:r>
              <w:rPr>
                <w:rFonts w:ascii="Arial" w:hAnsi="Arial" w:cs="Arial"/>
                <w:sz w:val="20"/>
                <w:szCs w:val="20"/>
                <w:lang w:eastAsia="en-GB"/>
              </w:rPr>
              <w:t xml:space="preserve">‘Integration rules’ at </w:t>
            </w:r>
            <w:hyperlink r:id="rId425" w:history="1">
              <w:r>
                <w:rPr>
                  <w:rStyle w:val="Hyperlink"/>
                  <w:rFonts w:ascii="Arial" w:hAnsi="Arial" w:cs="Arial"/>
                  <w:sz w:val="20"/>
                  <w:szCs w:val="20"/>
                  <w:lang w:eastAsia="en-GB"/>
                </w:rPr>
                <w:t>www.mathsisfun.com/calculus/integration-rules.html</w:t>
              </w:r>
            </w:hyperlink>
            <w:r>
              <w:rPr>
                <w:rFonts w:ascii="Arial" w:hAnsi="Arial" w:cs="Arial"/>
                <w:sz w:val="20"/>
                <w:szCs w:val="20"/>
                <w:lang w:eastAsia="en-GB"/>
              </w:rPr>
              <w:t xml:space="preserve"> is a useful resource with a table of standard results and some examples as well as some interactive questions for learners to try, including powers of </w:t>
            </w:r>
            <w:r w:rsidRPr="00EC7187">
              <w:rPr>
                <w:rFonts w:ascii="Arial" w:hAnsi="Arial" w:cs="Arial"/>
                <w:i/>
                <w:sz w:val="20"/>
                <w:szCs w:val="20"/>
                <w:lang w:eastAsia="en-GB"/>
              </w:rPr>
              <w:t>x</w:t>
            </w:r>
            <w:r>
              <w:rPr>
                <w:sz w:val="22"/>
                <w:szCs w:val="22"/>
                <w:lang w:eastAsia="en-GB"/>
              </w:rPr>
              <w:t>.</w:t>
            </w:r>
          </w:p>
          <w:p w14:paraId="61C7CD44" w14:textId="77777777" w:rsidR="007D0462" w:rsidRDefault="007D0462" w:rsidP="007D0462">
            <w:pPr>
              <w:autoSpaceDE w:val="0"/>
              <w:autoSpaceDN w:val="0"/>
              <w:adjustRightInd w:val="0"/>
              <w:rPr>
                <w:sz w:val="22"/>
                <w:szCs w:val="22"/>
                <w:lang w:eastAsia="en-GB"/>
              </w:rPr>
            </w:pPr>
          </w:p>
          <w:p w14:paraId="345C2A26" w14:textId="2ECC51B7" w:rsidR="007D0462" w:rsidRPr="004A4E17" w:rsidRDefault="007D0462" w:rsidP="00ED7D00">
            <w:pPr>
              <w:autoSpaceDE w:val="0"/>
              <w:autoSpaceDN w:val="0"/>
              <w:adjustRightInd w:val="0"/>
            </w:pPr>
            <w:r>
              <w:rPr>
                <w:rFonts w:ascii="Arial" w:hAnsi="Arial" w:cs="Arial"/>
                <w:b/>
                <w:sz w:val="20"/>
                <w:szCs w:val="20"/>
                <w:lang w:eastAsia="en-GB"/>
              </w:rPr>
              <w:t xml:space="preserve">Extension activity: </w:t>
            </w:r>
            <w:r w:rsidRPr="008B6D1B">
              <w:rPr>
                <w:rFonts w:ascii="Arial" w:hAnsi="Arial" w:cs="Arial"/>
                <w:sz w:val="20"/>
                <w:szCs w:val="20"/>
                <w:lang w:eastAsia="en-GB"/>
              </w:rPr>
              <w:t>Formal proofs may be done to challenge more able learner</w:t>
            </w:r>
            <w:r>
              <w:rPr>
                <w:rFonts w:ascii="Arial" w:hAnsi="Arial" w:cs="Arial"/>
                <w:sz w:val="20"/>
                <w:szCs w:val="20"/>
                <w:lang w:eastAsia="en-GB"/>
              </w:rPr>
              <w:t xml:space="preserve">s. </w:t>
            </w:r>
          </w:p>
        </w:tc>
      </w:tr>
      <w:tr w:rsidR="007D0462" w:rsidRPr="004A4E17" w14:paraId="42252F75" w14:textId="77777777" w:rsidTr="00ED7D00">
        <w:tblPrEx>
          <w:tblCellMar>
            <w:top w:w="0" w:type="dxa"/>
            <w:bottom w:w="0" w:type="dxa"/>
          </w:tblCellMar>
        </w:tblPrEx>
        <w:tc>
          <w:tcPr>
            <w:tcW w:w="2694" w:type="dxa"/>
            <w:tcMar>
              <w:top w:w="113" w:type="dxa"/>
              <w:bottom w:w="113" w:type="dxa"/>
            </w:tcMar>
          </w:tcPr>
          <w:p w14:paraId="2DDA9083" w14:textId="2FDBE92B" w:rsidR="007D0462" w:rsidRPr="004A4E17" w:rsidRDefault="007D0462" w:rsidP="007D0462">
            <w:pPr>
              <w:pStyle w:val="BodyText"/>
              <w:rPr>
                <w:lang w:eastAsia="en-GB"/>
              </w:rPr>
            </w:pPr>
            <w:r>
              <w:rPr>
                <w:lang w:eastAsia="en-GB"/>
              </w:rPr>
              <w:t>14.13</w:t>
            </w:r>
          </w:p>
        </w:tc>
        <w:tc>
          <w:tcPr>
            <w:tcW w:w="2126" w:type="dxa"/>
            <w:tcMar>
              <w:top w:w="113" w:type="dxa"/>
              <w:bottom w:w="113" w:type="dxa"/>
            </w:tcMar>
          </w:tcPr>
          <w:p w14:paraId="34E6C67C" w14:textId="01D8E564" w:rsidR="007D0462" w:rsidRPr="004A4E17" w:rsidRDefault="007D0462" w:rsidP="007D0462">
            <w:pPr>
              <w:pStyle w:val="BodyText"/>
              <w:rPr>
                <w:lang w:eastAsia="en-GB"/>
              </w:rPr>
            </w:pPr>
            <w:r>
              <w:t>Evaluate</w:t>
            </w:r>
            <w:r>
              <w:rPr>
                <w:spacing w:val="-7"/>
              </w:rPr>
              <w:t xml:space="preserve"> </w:t>
            </w:r>
            <w:r>
              <w:t>definite</w:t>
            </w:r>
            <w:r>
              <w:rPr>
                <w:spacing w:val="-7"/>
              </w:rPr>
              <w:t xml:space="preserve"> </w:t>
            </w:r>
            <w:r>
              <w:t>integrals</w:t>
            </w:r>
            <w:r>
              <w:rPr>
                <w:spacing w:val="-7"/>
              </w:rPr>
              <w:t xml:space="preserve"> </w:t>
            </w:r>
            <w:r>
              <w:t>and</w:t>
            </w:r>
            <w:r>
              <w:rPr>
                <w:spacing w:val="-7"/>
              </w:rPr>
              <w:t xml:space="preserve"> </w:t>
            </w:r>
            <w:r>
              <w:t xml:space="preserve">apply </w:t>
            </w:r>
            <w:r>
              <w:rPr>
                <w:spacing w:val="-2"/>
              </w:rPr>
              <w:t>integration</w:t>
            </w:r>
            <w:r>
              <w:rPr>
                <w:spacing w:val="-12"/>
              </w:rPr>
              <w:t xml:space="preserve"> </w:t>
            </w:r>
            <w:r>
              <w:rPr>
                <w:spacing w:val="-2"/>
              </w:rPr>
              <w:t>to</w:t>
            </w:r>
            <w:r>
              <w:rPr>
                <w:spacing w:val="-12"/>
              </w:rPr>
              <w:t xml:space="preserve"> </w:t>
            </w:r>
            <w:r>
              <w:rPr>
                <w:spacing w:val="-2"/>
              </w:rPr>
              <w:t>the</w:t>
            </w:r>
            <w:r>
              <w:rPr>
                <w:spacing w:val="-12"/>
              </w:rPr>
              <w:t xml:space="preserve"> </w:t>
            </w:r>
            <w:r>
              <w:rPr>
                <w:spacing w:val="-2"/>
              </w:rPr>
              <w:t>evaluation</w:t>
            </w:r>
            <w:r>
              <w:rPr>
                <w:spacing w:val="-12"/>
              </w:rPr>
              <w:t xml:space="preserve"> </w:t>
            </w:r>
            <w:r>
              <w:rPr>
                <w:spacing w:val="-2"/>
              </w:rPr>
              <w:t>of</w:t>
            </w:r>
            <w:r>
              <w:rPr>
                <w:spacing w:val="-12"/>
              </w:rPr>
              <w:t xml:space="preserve"> </w:t>
            </w:r>
            <w:r>
              <w:rPr>
                <w:spacing w:val="-2"/>
              </w:rPr>
              <w:t>plane</w:t>
            </w:r>
            <w:r>
              <w:rPr>
                <w:spacing w:val="-12"/>
              </w:rPr>
              <w:t xml:space="preserve"> </w:t>
            </w:r>
            <w:r>
              <w:rPr>
                <w:spacing w:val="-2"/>
              </w:rPr>
              <w:t>areas.</w:t>
            </w:r>
          </w:p>
        </w:tc>
        <w:tc>
          <w:tcPr>
            <w:tcW w:w="9781" w:type="dxa"/>
            <w:tcMar>
              <w:top w:w="113" w:type="dxa"/>
              <w:bottom w:w="113" w:type="dxa"/>
            </w:tcMar>
          </w:tcPr>
          <w:p w14:paraId="7F9201AB" w14:textId="77777777" w:rsidR="007D0462" w:rsidRDefault="007D0462" w:rsidP="007D0462">
            <w:pPr>
              <w:autoSpaceDE w:val="0"/>
              <w:autoSpaceDN w:val="0"/>
              <w:adjustRightInd w:val="0"/>
              <w:rPr>
                <w:rFonts w:ascii="Arial" w:hAnsi="Arial" w:cs="Arial"/>
                <w:sz w:val="20"/>
                <w:szCs w:val="20"/>
                <w:lang w:eastAsia="en-GB"/>
              </w:rPr>
            </w:pPr>
            <w:r>
              <w:rPr>
                <w:rFonts w:ascii="Arial" w:hAnsi="Arial" w:cs="Arial"/>
                <w:sz w:val="20"/>
                <w:szCs w:val="20"/>
                <w:lang w:eastAsia="en-GB"/>
              </w:rPr>
              <w:t>Use the following method to i</w:t>
            </w:r>
            <w:r w:rsidRPr="008B6D1B">
              <w:rPr>
                <w:rFonts w:ascii="Arial" w:hAnsi="Arial" w:cs="Arial"/>
                <w:sz w:val="20"/>
                <w:szCs w:val="20"/>
                <w:lang w:eastAsia="en-GB"/>
              </w:rPr>
              <w:t>ntroduc</w:t>
            </w:r>
            <w:r>
              <w:rPr>
                <w:rFonts w:ascii="Arial" w:hAnsi="Arial" w:cs="Arial"/>
                <w:sz w:val="20"/>
                <w:szCs w:val="20"/>
                <w:lang w:eastAsia="en-GB"/>
              </w:rPr>
              <w:t>e</w:t>
            </w:r>
            <w:r w:rsidRPr="008B6D1B">
              <w:rPr>
                <w:rFonts w:ascii="Arial" w:hAnsi="Arial" w:cs="Arial"/>
                <w:sz w:val="20"/>
                <w:szCs w:val="20"/>
                <w:lang w:eastAsia="en-GB"/>
              </w:rPr>
              <w:t xml:space="preserve"> the relationship between integration and plane areas</w:t>
            </w:r>
            <w:r>
              <w:rPr>
                <w:rFonts w:ascii="Arial" w:hAnsi="Arial" w:cs="Arial"/>
                <w:sz w:val="20"/>
                <w:szCs w:val="20"/>
                <w:lang w:eastAsia="en-GB"/>
              </w:rPr>
              <w:t>:</w:t>
            </w:r>
          </w:p>
          <w:p w14:paraId="1F56F7EE" w14:textId="77777777" w:rsidR="007D0462" w:rsidRPr="008B6D1B" w:rsidRDefault="007D0462" w:rsidP="007D0462">
            <w:pPr>
              <w:autoSpaceDE w:val="0"/>
              <w:autoSpaceDN w:val="0"/>
              <w:adjustRightInd w:val="0"/>
              <w:rPr>
                <w:rFonts w:ascii="Arial" w:hAnsi="Arial" w:cs="Arial"/>
                <w:sz w:val="20"/>
                <w:szCs w:val="20"/>
                <w:lang w:eastAsia="en-GB"/>
              </w:rPr>
            </w:pPr>
          </w:p>
          <w:p w14:paraId="66723435" w14:textId="77777777" w:rsidR="007D0462" w:rsidRPr="008B6D1B" w:rsidRDefault="007D0462" w:rsidP="007D0462">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Consider an area enclosed by the curve of</w:t>
            </w:r>
            <w:r w:rsidRPr="00EC7187">
              <w:rPr>
                <w:rFonts w:ascii="Arial" w:hAnsi="Arial" w:cs="Arial"/>
                <w:position w:val="-8"/>
                <w:sz w:val="20"/>
                <w:szCs w:val="20"/>
                <w:lang w:eastAsia="en-GB"/>
              </w:rPr>
              <w:object w:dxaOrig="600" w:dyaOrig="320" w14:anchorId="439AA4CA">
                <v:shape id="_x0000_i6178" type="#_x0000_t75" style="width:30.75pt;height:16.5pt" o:ole="">
                  <v:imagedata r:id="rId426" o:title=""/>
                </v:shape>
                <o:OLEObject Type="Embed" ProgID="Equation.DSMT4" ShapeID="_x0000_i6178" DrawAspect="Content" ObjectID="_1742125051" r:id="rId427"/>
              </w:object>
            </w:r>
            <w:r w:rsidRPr="008B6D1B">
              <w:rPr>
                <w:rFonts w:ascii="Arial" w:hAnsi="Arial" w:cs="Arial"/>
                <w:sz w:val="20"/>
                <w:szCs w:val="20"/>
                <w:lang w:eastAsia="en-GB"/>
              </w:rPr>
              <w:t xml:space="preserve">, the </w:t>
            </w:r>
            <w:r w:rsidRPr="00EC7187">
              <w:rPr>
                <w:rFonts w:ascii="Arial" w:hAnsi="Arial" w:cs="Arial"/>
                <w:i/>
                <w:sz w:val="20"/>
                <w:szCs w:val="20"/>
                <w:lang w:eastAsia="en-GB"/>
              </w:rPr>
              <w:t>x</w:t>
            </w:r>
            <w:r>
              <w:rPr>
                <w:rFonts w:ascii="Arial" w:hAnsi="Arial" w:cs="Arial"/>
                <w:sz w:val="20"/>
                <w:szCs w:val="20"/>
                <w:lang w:eastAsia="en-GB"/>
              </w:rPr>
              <w:t>-axis and</w:t>
            </w:r>
            <w:r w:rsidRPr="008B6D1B">
              <w:rPr>
                <w:rFonts w:ascii="Arial" w:hAnsi="Arial" w:cs="Arial"/>
                <w:sz w:val="20"/>
                <w:szCs w:val="20"/>
                <w:lang w:eastAsia="en-GB"/>
              </w:rPr>
              <w:t xml:space="preserve"> the lines </w:t>
            </w:r>
            <w:r w:rsidRPr="00EC7187">
              <w:rPr>
                <w:rFonts w:ascii="Arial" w:hAnsi="Arial" w:cs="Arial"/>
                <w:i/>
                <w:sz w:val="20"/>
                <w:szCs w:val="20"/>
                <w:lang w:eastAsia="en-GB"/>
              </w:rPr>
              <w:t>x </w:t>
            </w:r>
            <w:r w:rsidRPr="008B6D1B">
              <w:rPr>
                <w:rFonts w:ascii="Arial" w:hAnsi="Arial" w:cs="Arial"/>
                <w:sz w:val="20"/>
                <w:szCs w:val="20"/>
                <w:lang w:eastAsia="en-GB"/>
              </w:rPr>
              <w:t xml:space="preserve">= 0 and </w:t>
            </w:r>
            <w:r w:rsidRPr="00EC7187">
              <w:rPr>
                <w:rFonts w:ascii="Arial" w:hAnsi="Arial" w:cs="Arial"/>
                <w:i/>
                <w:sz w:val="20"/>
                <w:szCs w:val="20"/>
                <w:lang w:eastAsia="en-GB"/>
              </w:rPr>
              <w:t>x </w:t>
            </w:r>
            <w:r w:rsidRPr="008B6D1B">
              <w:rPr>
                <w:rFonts w:ascii="Arial" w:hAnsi="Arial" w:cs="Arial"/>
                <w:sz w:val="20"/>
                <w:szCs w:val="20"/>
                <w:lang w:eastAsia="en-GB"/>
              </w:rPr>
              <w:t>= 4. Ask learners to split the area into rectangles as below:</w:t>
            </w:r>
          </w:p>
          <w:p w14:paraId="4649D1C9" w14:textId="77777777" w:rsidR="007D0462" w:rsidRPr="008B6D1B" w:rsidRDefault="007D0462" w:rsidP="007D0462">
            <w:pPr>
              <w:autoSpaceDE w:val="0"/>
              <w:autoSpaceDN w:val="0"/>
              <w:adjustRightInd w:val="0"/>
              <w:rPr>
                <w:rFonts w:ascii="Arial" w:hAnsi="Arial" w:cs="Arial"/>
                <w:sz w:val="20"/>
                <w:szCs w:val="20"/>
                <w:lang w:eastAsia="en-GB"/>
              </w:rPr>
            </w:pPr>
          </w:p>
          <w:p w14:paraId="1901E184" w14:textId="77777777" w:rsidR="007D0462" w:rsidRPr="008B6D1B" w:rsidRDefault="007D0462" w:rsidP="007D0462">
            <w:pPr>
              <w:autoSpaceDE w:val="0"/>
              <w:autoSpaceDN w:val="0"/>
              <w:adjustRightInd w:val="0"/>
              <w:rPr>
                <w:rFonts w:ascii="Arial" w:hAnsi="Arial" w:cs="Arial"/>
                <w:sz w:val="20"/>
                <w:szCs w:val="20"/>
                <w:lang w:eastAsia="en-GB"/>
              </w:rPr>
            </w:pPr>
            <w:r>
              <w:rPr>
                <w:rFonts w:ascii="Arial" w:hAnsi="Arial" w:cs="Arial"/>
                <w:noProof/>
                <w:sz w:val="20"/>
                <w:szCs w:val="20"/>
                <w:lang w:eastAsia="en-GB"/>
              </w:rPr>
              <w:drawing>
                <wp:inline distT="0" distB="0" distL="0" distR="0" wp14:anchorId="0B0A1D90" wp14:editId="1E1CD357">
                  <wp:extent cx="3155194" cy="1264920"/>
                  <wp:effectExtent l="0" t="0" r="762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06_integration_1-01.png"/>
                          <pic:cNvPicPr/>
                        </pic:nvPicPr>
                        <pic:blipFill>
                          <a:blip r:embed="rId428">
                            <a:extLst>
                              <a:ext uri="{28A0092B-C50C-407E-A947-70E740481C1C}">
                                <a14:useLocalDpi xmlns:a14="http://schemas.microsoft.com/office/drawing/2010/main" val="0"/>
                              </a:ext>
                            </a:extLst>
                          </a:blip>
                          <a:stretch>
                            <a:fillRect/>
                          </a:stretch>
                        </pic:blipFill>
                        <pic:spPr>
                          <a:xfrm>
                            <a:off x="0" y="0"/>
                            <a:ext cx="3157735" cy="1265939"/>
                          </a:xfrm>
                          <a:prstGeom prst="rect">
                            <a:avLst/>
                          </a:prstGeom>
                        </pic:spPr>
                      </pic:pic>
                    </a:graphicData>
                  </a:graphic>
                </wp:inline>
              </w:drawing>
            </w:r>
            <w:r>
              <w:rPr>
                <w:rFonts w:ascii="Arial" w:hAnsi="Arial" w:cs="Arial"/>
                <w:noProof/>
                <w:sz w:val="20"/>
                <w:szCs w:val="20"/>
                <w:lang w:eastAsia="en-GB"/>
              </w:rPr>
              <w:drawing>
                <wp:inline distT="0" distB="0" distL="0" distR="0" wp14:anchorId="52E462A8" wp14:editId="1EA9ADC3">
                  <wp:extent cx="3108960" cy="124638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06_integration_2-01.png"/>
                          <pic:cNvPicPr/>
                        </pic:nvPicPr>
                        <pic:blipFill>
                          <a:blip r:embed="rId429">
                            <a:extLst>
                              <a:ext uri="{28A0092B-C50C-407E-A947-70E740481C1C}">
                                <a14:useLocalDpi xmlns:a14="http://schemas.microsoft.com/office/drawing/2010/main" val="0"/>
                              </a:ext>
                            </a:extLst>
                          </a:blip>
                          <a:stretch>
                            <a:fillRect/>
                          </a:stretch>
                        </pic:blipFill>
                        <pic:spPr>
                          <a:xfrm>
                            <a:off x="0" y="0"/>
                            <a:ext cx="3111464" cy="1247389"/>
                          </a:xfrm>
                          <a:prstGeom prst="rect">
                            <a:avLst/>
                          </a:prstGeom>
                        </pic:spPr>
                      </pic:pic>
                    </a:graphicData>
                  </a:graphic>
                </wp:inline>
              </w:drawing>
            </w:r>
          </w:p>
          <w:p w14:paraId="78354217" w14:textId="77777777" w:rsidR="007D0462" w:rsidRPr="008B6D1B" w:rsidRDefault="007D0462" w:rsidP="007D0462">
            <w:pPr>
              <w:autoSpaceDE w:val="0"/>
              <w:autoSpaceDN w:val="0"/>
              <w:adjustRightInd w:val="0"/>
              <w:rPr>
                <w:rFonts w:ascii="Arial" w:hAnsi="Arial" w:cs="Arial"/>
                <w:sz w:val="20"/>
                <w:szCs w:val="20"/>
                <w:lang w:eastAsia="en-GB"/>
              </w:rPr>
            </w:pPr>
          </w:p>
          <w:p w14:paraId="2E3574F3" w14:textId="77777777" w:rsidR="007D0462" w:rsidRPr="008B6D1B" w:rsidRDefault="007D0462" w:rsidP="007D0462">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Learners will then be able to deduce that the area </w:t>
            </w:r>
            <w:r w:rsidRPr="008B6D1B">
              <w:rPr>
                <w:rFonts w:ascii="Arial" w:hAnsi="Arial" w:cs="Arial"/>
                <w:position w:val="-4"/>
                <w:sz w:val="20"/>
                <w:szCs w:val="20"/>
                <w:lang w:eastAsia="en-GB"/>
              </w:rPr>
              <w:object w:dxaOrig="220" w:dyaOrig="240" w14:anchorId="1EB0B89E">
                <v:shape id="_x0000_i6179" type="#_x0000_t75" style="width:12pt;height:12pt" o:ole="">
                  <v:imagedata r:id="rId430" o:title=""/>
                </v:shape>
                <o:OLEObject Type="Embed" ProgID="Equation.DSMT4" ShapeID="_x0000_i6179" DrawAspect="Content" ObjectID="_1742125052" r:id="rId431"/>
              </w:object>
            </w:r>
            <w:r w:rsidRPr="008B6D1B">
              <w:rPr>
                <w:rFonts w:ascii="Arial" w:hAnsi="Arial" w:cs="Arial"/>
                <w:sz w:val="20"/>
                <w:szCs w:val="20"/>
                <w:lang w:eastAsia="en-GB"/>
              </w:rPr>
              <w:t xml:space="preserve">is such that </w:t>
            </w:r>
            <w:r w:rsidRPr="008B6D1B">
              <w:rPr>
                <w:rFonts w:ascii="Arial" w:hAnsi="Arial" w:cs="Arial"/>
                <w:position w:val="-6"/>
                <w:sz w:val="20"/>
                <w:szCs w:val="20"/>
                <w:lang w:eastAsia="en-GB"/>
              </w:rPr>
              <w:object w:dxaOrig="1040" w:dyaOrig="260" w14:anchorId="7CA75A10">
                <v:shape id="_x0000_i6180" type="#_x0000_t75" style="width:52.5pt;height:12pt" o:ole="">
                  <v:imagedata r:id="rId432" o:title=""/>
                </v:shape>
                <o:OLEObject Type="Embed" ProgID="Equation.DSMT4" ShapeID="_x0000_i6180" DrawAspect="Content" ObjectID="_1742125053" r:id="rId433"/>
              </w:object>
            </w:r>
          </w:p>
          <w:p w14:paraId="53D46D36" w14:textId="77777777" w:rsidR="007D0462" w:rsidRPr="008B6D1B" w:rsidRDefault="007D0462" w:rsidP="007D0462">
            <w:pPr>
              <w:autoSpaceDE w:val="0"/>
              <w:autoSpaceDN w:val="0"/>
              <w:adjustRightInd w:val="0"/>
              <w:rPr>
                <w:rFonts w:ascii="Arial" w:hAnsi="Arial" w:cs="Arial"/>
                <w:sz w:val="20"/>
                <w:szCs w:val="20"/>
                <w:lang w:eastAsia="en-GB"/>
              </w:rPr>
            </w:pPr>
          </w:p>
          <w:p w14:paraId="176E8FC7" w14:textId="77777777" w:rsidR="007D0462" w:rsidRPr="008B6D1B" w:rsidRDefault="007D0462" w:rsidP="007D0462">
            <w:pPr>
              <w:autoSpaceDE w:val="0"/>
              <w:autoSpaceDN w:val="0"/>
              <w:adjustRightInd w:val="0"/>
              <w:rPr>
                <w:rFonts w:ascii="Arial" w:hAnsi="Arial" w:cs="Arial"/>
                <w:sz w:val="20"/>
                <w:szCs w:val="20"/>
                <w:lang w:eastAsia="en-GB"/>
              </w:rPr>
            </w:pPr>
            <w:r>
              <w:rPr>
                <w:rFonts w:ascii="Arial" w:hAnsi="Arial" w:cs="Arial"/>
                <w:sz w:val="20"/>
                <w:szCs w:val="20"/>
                <w:lang w:eastAsia="en-GB"/>
              </w:rPr>
              <w:t>Extend t</w:t>
            </w:r>
            <w:r w:rsidRPr="008B6D1B">
              <w:rPr>
                <w:rFonts w:ascii="Arial" w:hAnsi="Arial" w:cs="Arial"/>
                <w:sz w:val="20"/>
                <w:szCs w:val="20"/>
                <w:lang w:eastAsia="en-GB"/>
              </w:rPr>
              <w:t>his exercise by splitting the above areas into greater numbers of rectangles, thus obtaining more accurate estimates.</w:t>
            </w:r>
          </w:p>
          <w:p w14:paraId="078E92FF" w14:textId="77777777" w:rsidR="007D0462" w:rsidRPr="008B6D1B" w:rsidRDefault="007D0462" w:rsidP="007D0462">
            <w:pPr>
              <w:autoSpaceDE w:val="0"/>
              <w:autoSpaceDN w:val="0"/>
              <w:adjustRightInd w:val="0"/>
              <w:rPr>
                <w:rFonts w:ascii="Arial" w:hAnsi="Arial" w:cs="Arial"/>
                <w:sz w:val="20"/>
                <w:szCs w:val="20"/>
                <w:lang w:eastAsia="en-GB"/>
              </w:rPr>
            </w:pPr>
          </w:p>
          <w:p w14:paraId="03AA01FA" w14:textId="77777777" w:rsidR="007D0462" w:rsidRPr="008B6D1B" w:rsidRDefault="007D0462" w:rsidP="007D0462">
            <w:pPr>
              <w:autoSpaceDE w:val="0"/>
              <w:autoSpaceDN w:val="0"/>
              <w:adjustRightInd w:val="0"/>
              <w:rPr>
                <w:rFonts w:ascii="Arial" w:hAnsi="Arial" w:cs="Arial"/>
              </w:rPr>
            </w:pPr>
            <w:r w:rsidRPr="008B6D1B">
              <w:rPr>
                <w:rFonts w:ascii="Arial" w:hAnsi="Arial" w:cs="Arial"/>
                <w:sz w:val="20"/>
                <w:szCs w:val="20"/>
                <w:lang w:eastAsia="en-GB"/>
              </w:rPr>
              <w:t xml:space="preserve">Graph plotting software </w:t>
            </w:r>
            <w:proofErr w:type="gramStart"/>
            <w:r w:rsidRPr="008B6D1B">
              <w:rPr>
                <w:rFonts w:ascii="Arial" w:hAnsi="Arial" w:cs="Arial"/>
                <w:sz w:val="20"/>
                <w:szCs w:val="20"/>
                <w:lang w:eastAsia="en-GB"/>
              </w:rPr>
              <w:t>is able to</w:t>
            </w:r>
            <w:proofErr w:type="gramEnd"/>
            <w:r w:rsidRPr="008B6D1B">
              <w:rPr>
                <w:rFonts w:ascii="Arial" w:hAnsi="Arial" w:cs="Arial"/>
                <w:sz w:val="20"/>
                <w:szCs w:val="20"/>
                <w:lang w:eastAsia="en-GB"/>
              </w:rPr>
              <w:t xml:space="preserve"> perform the above operations</w:t>
            </w:r>
            <w:r>
              <w:rPr>
                <w:rFonts w:ascii="Arial" w:hAnsi="Arial" w:cs="Arial"/>
                <w:sz w:val="20"/>
                <w:szCs w:val="20"/>
                <w:lang w:eastAsia="en-GB"/>
              </w:rPr>
              <w:t xml:space="preserve">. You </w:t>
            </w:r>
            <w:r w:rsidRPr="008B6D1B">
              <w:rPr>
                <w:rFonts w:ascii="Arial" w:hAnsi="Arial" w:cs="Arial"/>
                <w:sz w:val="20"/>
                <w:szCs w:val="20"/>
                <w:lang w:eastAsia="en-GB"/>
              </w:rPr>
              <w:t>could use</w:t>
            </w:r>
            <w:r>
              <w:rPr>
                <w:rFonts w:ascii="Arial" w:hAnsi="Arial" w:cs="Arial"/>
                <w:sz w:val="20"/>
                <w:szCs w:val="20"/>
                <w:lang w:eastAsia="en-GB"/>
              </w:rPr>
              <w:t xml:space="preserve"> it</w:t>
            </w:r>
            <w:r w:rsidRPr="008B6D1B">
              <w:rPr>
                <w:rFonts w:ascii="Arial" w:hAnsi="Arial" w:cs="Arial"/>
                <w:sz w:val="20"/>
                <w:szCs w:val="20"/>
                <w:lang w:eastAsia="en-GB"/>
              </w:rPr>
              <w:t xml:space="preserve"> as either a demonstration</w:t>
            </w:r>
            <w:r>
              <w:rPr>
                <w:rFonts w:ascii="Arial" w:hAnsi="Arial" w:cs="Arial"/>
                <w:sz w:val="20"/>
                <w:szCs w:val="20"/>
                <w:lang w:eastAsia="en-GB"/>
              </w:rPr>
              <w:t>,</w:t>
            </w:r>
            <w:r w:rsidRPr="008B6D1B">
              <w:rPr>
                <w:rFonts w:ascii="Arial" w:hAnsi="Arial" w:cs="Arial"/>
                <w:sz w:val="20"/>
                <w:szCs w:val="20"/>
                <w:lang w:eastAsia="en-GB"/>
              </w:rPr>
              <w:t xml:space="preserve"> </w:t>
            </w:r>
            <w:r>
              <w:rPr>
                <w:rFonts w:ascii="Arial" w:hAnsi="Arial" w:cs="Arial"/>
                <w:sz w:val="20"/>
                <w:szCs w:val="20"/>
                <w:lang w:eastAsia="en-GB"/>
              </w:rPr>
              <w:t>with</w:t>
            </w:r>
            <w:r w:rsidRPr="008B6D1B">
              <w:rPr>
                <w:rFonts w:ascii="Arial" w:hAnsi="Arial" w:cs="Arial"/>
                <w:sz w:val="20"/>
                <w:szCs w:val="20"/>
                <w:lang w:eastAsia="en-GB"/>
              </w:rPr>
              <w:t xml:space="preserve"> learners individually</w:t>
            </w:r>
            <w:r>
              <w:rPr>
                <w:rFonts w:ascii="Arial" w:hAnsi="Arial" w:cs="Arial"/>
                <w:sz w:val="20"/>
                <w:szCs w:val="20"/>
                <w:lang w:eastAsia="en-GB"/>
              </w:rPr>
              <w:t>,</w:t>
            </w:r>
            <w:r w:rsidRPr="008B6D1B">
              <w:rPr>
                <w:rFonts w:ascii="Arial" w:hAnsi="Arial" w:cs="Arial"/>
                <w:sz w:val="20"/>
                <w:szCs w:val="20"/>
                <w:lang w:eastAsia="en-GB"/>
              </w:rPr>
              <w:t xml:space="preserve"> or in groups to save time</w:t>
            </w:r>
            <w:r>
              <w:rPr>
                <w:rFonts w:ascii="Arial" w:hAnsi="Arial" w:cs="Arial"/>
                <w:sz w:val="20"/>
                <w:szCs w:val="20"/>
                <w:lang w:eastAsia="en-GB"/>
              </w:rPr>
              <w:t xml:space="preserve">. Suitable graphing software includes </w:t>
            </w:r>
            <w:hyperlink r:id="rId434" w:history="1">
              <w:r w:rsidRPr="008B6D1B">
                <w:rPr>
                  <w:rStyle w:val="Hyperlink"/>
                  <w:rFonts w:ascii="Arial" w:hAnsi="Arial" w:cs="Arial"/>
                  <w:sz w:val="20"/>
                  <w:szCs w:val="20"/>
                  <w:lang w:eastAsia="en-GB"/>
                </w:rPr>
                <w:t>www.autograph-math.com</w:t>
              </w:r>
            </w:hyperlink>
            <w:r>
              <w:rPr>
                <w:rStyle w:val="Hyperlink"/>
                <w:rFonts w:ascii="Arial" w:hAnsi="Arial" w:cs="Arial"/>
                <w:sz w:val="20"/>
                <w:szCs w:val="20"/>
                <w:u w:val="none"/>
                <w:lang w:eastAsia="en-GB"/>
              </w:rPr>
              <w:t xml:space="preserve"> </w:t>
            </w:r>
            <w:r w:rsidRPr="00DC4628">
              <w:rPr>
                <w:rStyle w:val="Hyperlink"/>
                <w:rFonts w:ascii="Arial" w:hAnsi="Arial" w:cs="Arial"/>
                <w:color w:val="auto"/>
                <w:sz w:val="20"/>
                <w:szCs w:val="20"/>
                <w:u w:val="none"/>
                <w:lang w:eastAsia="en-GB"/>
              </w:rPr>
              <w:t>;</w:t>
            </w:r>
            <w:r>
              <w:rPr>
                <w:rStyle w:val="Hyperlink"/>
                <w:rFonts w:ascii="Arial" w:hAnsi="Arial" w:cs="Arial"/>
                <w:sz w:val="20"/>
                <w:szCs w:val="20"/>
                <w:lang w:eastAsia="en-GB"/>
              </w:rPr>
              <w:t xml:space="preserve"> </w:t>
            </w:r>
            <w:hyperlink r:id="rId435" w:history="1">
              <w:r w:rsidRPr="0019377A">
                <w:rPr>
                  <w:rStyle w:val="Hyperlink"/>
                  <w:rFonts w:ascii="Arial" w:hAnsi="Arial" w:cs="Arial"/>
                  <w:sz w:val="20"/>
                  <w:szCs w:val="20"/>
                  <w:lang w:eastAsia="en-GB"/>
                </w:rPr>
                <w:t>www.desmos.com</w:t>
              </w:r>
            </w:hyperlink>
            <w:r>
              <w:rPr>
                <w:rStyle w:val="Hyperlink"/>
                <w:rFonts w:ascii="Arial" w:hAnsi="Arial" w:cs="Arial"/>
                <w:sz w:val="20"/>
                <w:szCs w:val="20"/>
                <w:u w:val="none"/>
                <w:lang w:eastAsia="en-GB"/>
              </w:rPr>
              <w:t xml:space="preserve"> </w:t>
            </w:r>
            <w:r w:rsidRPr="00DC4628">
              <w:rPr>
                <w:rStyle w:val="Hyperlink"/>
                <w:rFonts w:ascii="Arial" w:hAnsi="Arial" w:cs="Arial"/>
                <w:color w:val="auto"/>
                <w:sz w:val="20"/>
                <w:szCs w:val="20"/>
                <w:u w:val="none"/>
                <w:lang w:eastAsia="en-GB"/>
              </w:rPr>
              <w:t>;</w:t>
            </w:r>
            <w:r>
              <w:rPr>
                <w:rStyle w:val="Hyperlink"/>
                <w:rFonts w:ascii="Arial" w:hAnsi="Arial" w:cs="Arial"/>
                <w:sz w:val="20"/>
                <w:szCs w:val="20"/>
                <w:u w:val="none"/>
                <w:lang w:eastAsia="en-GB"/>
              </w:rPr>
              <w:t xml:space="preserve"> </w:t>
            </w:r>
            <w:hyperlink r:id="rId436" w:history="1">
              <w:r w:rsidRPr="0019377A">
                <w:rPr>
                  <w:rStyle w:val="Hyperlink"/>
                  <w:rFonts w:ascii="Arial" w:hAnsi="Arial" w:cs="Arial"/>
                  <w:sz w:val="20"/>
                  <w:szCs w:val="20"/>
                  <w:lang w:eastAsia="en-GB"/>
                </w:rPr>
                <w:t>www.geogebra.org</w:t>
              </w:r>
            </w:hyperlink>
            <w:r>
              <w:rPr>
                <w:rStyle w:val="Hyperlink"/>
                <w:rFonts w:ascii="Arial" w:hAnsi="Arial" w:cs="Arial"/>
                <w:sz w:val="20"/>
                <w:szCs w:val="20"/>
                <w:u w:val="none"/>
                <w:lang w:eastAsia="en-GB"/>
              </w:rPr>
              <w:t xml:space="preserve"> </w:t>
            </w:r>
            <w:r w:rsidRPr="00DC4628">
              <w:rPr>
                <w:rStyle w:val="Hyperlink"/>
                <w:rFonts w:ascii="Arial" w:hAnsi="Arial" w:cs="Arial"/>
                <w:color w:val="auto"/>
                <w:sz w:val="20"/>
                <w:szCs w:val="20"/>
                <w:u w:val="none"/>
                <w:lang w:eastAsia="en-GB"/>
              </w:rPr>
              <w:t>;</w:t>
            </w:r>
            <w:r>
              <w:t xml:space="preserve"> </w:t>
            </w:r>
            <w:hyperlink r:id="rId437" w:history="1">
              <w:r w:rsidRPr="008B6D1B">
                <w:rPr>
                  <w:rStyle w:val="Hyperlink"/>
                  <w:rFonts w:ascii="Arial" w:hAnsi="Arial" w:cs="Arial"/>
                  <w:sz w:val="20"/>
                  <w:szCs w:val="20"/>
                  <w:lang w:eastAsia="en-GB"/>
                </w:rPr>
                <w:t>http://rechneronline.de/function-graphs</w:t>
              </w:r>
            </w:hyperlink>
          </w:p>
          <w:p w14:paraId="2C1A9649" w14:textId="77777777" w:rsidR="007D0462" w:rsidRPr="008B6D1B" w:rsidRDefault="007D0462" w:rsidP="007D0462">
            <w:pPr>
              <w:autoSpaceDE w:val="0"/>
              <w:autoSpaceDN w:val="0"/>
              <w:adjustRightInd w:val="0"/>
              <w:rPr>
                <w:rFonts w:ascii="Arial" w:hAnsi="Arial" w:cs="Arial"/>
                <w:sz w:val="20"/>
                <w:szCs w:val="20"/>
                <w:lang w:eastAsia="en-GB"/>
              </w:rPr>
            </w:pPr>
          </w:p>
          <w:p w14:paraId="1304266B" w14:textId="77777777" w:rsidR="007D0462" w:rsidRPr="008B6D1B" w:rsidRDefault="007D0462" w:rsidP="007D0462">
            <w:pPr>
              <w:autoSpaceDE w:val="0"/>
              <w:autoSpaceDN w:val="0"/>
              <w:adjustRightInd w:val="0"/>
              <w:rPr>
                <w:rFonts w:ascii="Arial" w:hAnsi="Arial" w:cs="Arial"/>
                <w:sz w:val="20"/>
                <w:szCs w:val="20"/>
                <w:lang w:eastAsia="en-GB"/>
              </w:rPr>
            </w:pPr>
            <w:r>
              <w:rPr>
                <w:rFonts w:ascii="Arial" w:hAnsi="Arial" w:cs="Arial"/>
                <w:sz w:val="20"/>
                <w:szCs w:val="20"/>
                <w:lang w:eastAsia="en-GB"/>
              </w:rPr>
              <w:t>A</w:t>
            </w:r>
            <w:r w:rsidRPr="008B6D1B">
              <w:rPr>
                <w:rFonts w:ascii="Arial" w:hAnsi="Arial" w:cs="Arial"/>
                <w:sz w:val="20"/>
                <w:szCs w:val="20"/>
                <w:lang w:eastAsia="en-GB"/>
              </w:rPr>
              <w:t xml:space="preserve"> worksheet to introduce the idea of areas being split into rectangles</w:t>
            </w:r>
            <w:r>
              <w:rPr>
                <w:rFonts w:ascii="Arial" w:hAnsi="Arial" w:cs="Arial"/>
                <w:sz w:val="20"/>
                <w:szCs w:val="20"/>
                <w:lang w:eastAsia="en-GB"/>
              </w:rPr>
              <w:t>, is at</w:t>
            </w:r>
            <w:r w:rsidRPr="008B6D1B">
              <w:rPr>
                <w:rFonts w:ascii="Arial" w:hAnsi="Arial" w:cs="Arial"/>
                <w:sz w:val="20"/>
                <w:szCs w:val="20"/>
                <w:lang w:eastAsia="en-GB"/>
              </w:rPr>
              <w:t xml:space="preserve"> </w:t>
            </w:r>
            <w:hyperlink r:id="rId438" w:history="1">
              <w:r w:rsidRPr="008B6D1B">
                <w:rPr>
                  <w:rStyle w:val="Hyperlink"/>
                  <w:rFonts w:ascii="Arial" w:hAnsi="Arial" w:cs="Arial"/>
                  <w:sz w:val="20"/>
                  <w:szCs w:val="20"/>
                  <w:lang w:eastAsia="en-GB"/>
                </w:rPr>
                <w:t>http://kutasoftware.com/freeica.html</w:t>
              </w:r>
            </w:hyperlink>
            <w:r w:rsidRPr="008B6D1B">
              <w:rPr>
                <w:rFonts w:ascii="Arial" w:hAnsi="Arial" w:cs="Arial"/>
                <w:sz w:val="20"/>
                <w:szCs w:val="20"/>
                <w:lang w:eastAsia="en-GB"/>
              </w:rPr>
              <w:t>.</w:t>
            </w:r>
          </w:p>
          <w:p w14:paraId="21429DAE" w14:textId="77777777" w:rsidR="007D0462" w:rsidRPr="008B6D1B" w:rsidRDefault="007D0462" w:rsidP="007D0462">
            <w:pPr>
              <w:autoSpaceDE w:val="0"/>
              <w:autoSpaceDN w:val="0"/>
              <w:adjustRightInd w:val="0"/>
              <w:rPr>
                <w:rFonts w:ascii="Arial" w:hAnsi="Arial" w:cs="Arial"/>
                <w:sz w:val="20"/>
                <w:szCs w:val="20"/>
                <w:lang w:eastAsia="en-GB"/>
              </w:rPr>
            </w:pPr>
          </w:p>
          <w:p w14:paraId="13A7E8A4" w14:textId="77777777" w:rsidR="007D0462" w:rsidRPr="008B6D1B" w:rsidRDefault="007D0462" w:rsidP="007D0462">
            <w:pPr>
              <w:autoSpaceDE w:val="0"/>
              <w:autoSpaceDN w:val="0"/>
              <w:adjustRightInd w:val="0"/>
              <w:rPr>
                <w:rFonts w:ascii="Arial" w:hAnsi="Arial" w:cs="Arial"/>
                <w:sz w:val="20"/>
                <w:szCs w:val="20"/>
                <w:lang w:eastAsia="en-GB"/>
              </w:rPr>
            </w:pPr>
            <w:r>
              <w:rPr>
                <w:rFonts w:ascii="Arial" w:hAnsi="Arial" w:cs="Arial"/>
                <w:b/>
                <w:sz w:val="20"/>
                <w:szCs w:val="20"/>
                <w:lang w:eastAsia="en-GB"/>
              </w:rPr>
              <w:t>Extension activity:</w:t>
            </w:r>
            <w:r w:rsidRPr="008B6D1B">
              <w:rPr>
                <w:rFonts w:ascii="Arial" w:hAnsi="Arial" w:cs="Arial"/>
                <w:sz w:val="20"/>
                <w:szCs w:val="20"/>
                <w:lang w:eastAsia="en-GB"/>
              </w:rPr>
              <w:t xml:space="preserve"> </w:t>
            </w:r>
            <w:r>
              <w:rPr>
                <w:rFonts w:ascii="Arial" w:hAnsi="Arial" w:cs="Arial"/>
                <w:sz w:val="20"/>
                <w:szCs w:val="20"/>
                <w:lang w:eastAsia="en-GB"/>
              </w:rPr>
              <w:t xml:space="preserve">A </w:t>
            </w:r>
            <w:r w:rsidRPr="008B6D1B">
              <w:rPr>
                <w:rFonts w:ascii="Arial" w:hAnsi="Arial" w:cs="Arial"/>
                <w:sz w:val="20"/>
                <w:szCs w:val="20"/>
                <w:lang w:eastAsia="en-GB"/>
              </w:rPr>
              <w:t xml:space="preserve">formal proof involving the above method could be done involving rectangles of width </w:t>
            </w:r>
            <w:r w:rsidRPr="008B6D1B">
              <w:rPr>
                <w:rFonts w:ascii="Arial" w:hAnsi="Arial" w:cs="Arial"/>
                <w:position w:val="-6"/>
                <w:sz w:val="20"/>
                <w:szCs w:val="20"/>
                <w:lang w:eastAsia="en-GB"/>
              </w:rPr>
              <w:object w:dxaOrig="300" w:dyaOrig="240" w14:anchorId="3B3721C2">
                <v:shape id="_x0000_i6181" type="#_x0000_t75" style="width:15.75pt;height:12pt" o:ole="">
                  <v:imagedata r:id="rId439" o:title=""/>
                </v:shape>
                <o:OLEObject Type="Embed" ProgID="Equation.DSMT4" ShapeID="_x0000_i6181" DrawAspect="Content" ObjectID="_1742125054" r:id="rId440"/>
              </w:object>
            </w:r>
            <w:r w:rsidRPr="008B6D1B">
              <w:rPr>
                <w:rFonts w:ascii="Arial" w:hAnsi="Arial" w:cs="Arial"/>
                <w:sz w:val="20"/>
                <w:szCs w:val="20"/>
                <w:lang w:eastAsia="en-GB"/>
              </w:rPr>
              <w:t xml:space="preserve">, height </w:t>
            </w:r>
            <w:r w:rsidRPr="00EC7187">
              <w:rPr>
                <w:rFonts w:ascii="Arial" w:hAnsi="Arial" w:cs="Arial"/>
                <w:i/>
                <w:sz w:val="20"/>
                <w:szCs w:val="20"/>
                <w:lang w:eastAsia="en-GB"/>
              </w:rPr>
              <w:t>y</w:t>
            </w:r>
            <w:r w:rsidRPr="008B6D1B">
              <w:rPr>
                <w:rFonts w:ascii="Arial" w:hAnsi="Arial" w:cs="Arial"/>
                <w:i/>
                <w:sz w:val="20"/>
                <w:szCs w:val="20"/>
                <w:lang w:eastAsia="en-GB"/>
              </w:rPr>
              <w:t xml:space="preserve"> </w:t>
            </w:r>
            <w:r w:rsidRPr="008B6D1B">
              <w:rPr>
                <w:rFonts w:ascii="Arial" w:hAnsi="Arial" w:cs="Arial"/>
                <w:sz w:val="20"/>
                <w:szCs w:val="20"/>
                <w:lang w:eastAsia="en-GB"/>
              </w:rPr>
              <w:t xml:space="preserve">and area </w:t>
            </w:r>
            <w:r w:rsidRPr="008B6D1B">
              <w:rPr>
                <w:rFonts w:ascii="Arial" w:hAnsi="Arial" w:cs="Arial"/>
                <w:position w:val="-6"/>
                <w:sz w:val="20"/>
                <w:szCs w:val="20"/>
                <w:lang w:eastAsia="en-GB"/>
              </w:rPr>
              <w:object w:dxaOrig="340" w:dyaOrig="260" w14:anchorId="4D16D263">
                <v:shape id="_x0000_i6182" type="#_x0000_t75" style="width:16.5pt;height:12.75pt" o:ole="">
                  <v:imagedata r:id="rId441" o:title=""/>
                </v:shape>
                <o:OLEObject Type="Embed" ProgID="Equation.DSMT4" ShapeID="_x0000_i6182" DrawAspect="Content" ObjectID="_1742125055" r:id="rId442"/>
              </w:object>
            </w:r>
            <w:r w:rsidRPr="008B6D1B">
              <w:rPr>
                <w:rFonts w:ascii="Arial" w:hAnsi="Arial" w:cs="Arial"/>
                <w:sz w:val="20"/>
                <w:szCs w:val="20"/>
                <w:lang w:eastAsia="en-GB"/>
              </w:rPr>
              <w:t>.</w:t>
            </w:r>
          </w:p>
          <w:p w14:paraId="2B94998C" w14:textId="77777777" w:rsidR="007D0462" w:rsidRPr="008B6D1B" w:rsidRDefault="007D0462" w:rsidP="007D0462">
            <w:pPr>
              <w:autoSpaceDE w:val="0"/>
              <w:autoSpaceDN w:val="0"/>
              <w:adjustRightInd w:val="0"/>
              <w:rPr>
                <w:rFonts w:ascii="Arial" w:hAnsi="Arial" w:cs="Arial"/>
                <w:sz w:val="20"/>
                <w:szCs w:val="20"/>
                <w:lang w:eastAsia="en-GB"/>
              </w:rPr>
            </w:pPr>
          </w:p>
          <w:p w14:paraId="1459552C" w14:textId="7ED34BA6" w:rsidR="007D0462" w:rsidRPr="004A4E17" w:rsidRDefault="007D0462" w:rsidP="007D0462">
            <w:pPr>
              <w:pStyle w:val="BodyText"/>
            </w:pPr>
            <w:r>
              <w:rPr>
                <w:lang w:eastAsia="en-GB"/>
              </w:rPr>
              <w:t xml:space="preserve">For </w:t>
            </w:r>
            <w:r w:rsidRPr="008B6D1B">
              <w:rPr>
                <w:lang w:eastAsia="en-GB"/>
              </w:rPr>
              <w:t>consolidation</w:t>
            </w:r>
            <w:r>
              <w:rPr>
                <w:lang w:eastAsia="en-GB"/>
              </w:rPr>
              <w:t>, give learners</w:t>
            </w:r>
            <w:r w:rsidRPr="008B6D1B">
              <w:rPr>
                <w:lang w:eastAsia="en-GB"/>
              </w:rPr>
              <w:t xml:space="preserve"> past examination questions, textbook </w:t>
            </w:r>
            <w:proofErr w:type="gramStart"/>
            <w:r w:rsidRPr="008B6D1B">
              <w:rPr>
                <w:lang w:eastAsia="en-GB"/>
              </w:rPr>
              <w:t>questions</w:t>
            </w:r>
            <w:proofErr w:type="gramEnd"/>
            <w:r w:rsidRPr="008B6D1B">
              <w:rPr>
                <w:lang w:eastAsia="en-GB"/>
              </w:rPr>
              <w:t xml:space="preserve"> and online worksheets.</w:t>
            </w:r>
          </w:p>
        </w:tc>
      </w:tr>
      <w:tr w:rsidR="007D0462" w:rsidRPr="004A4E17" w14:paraId="7872BBCA" w14:textId="77777777" w:rsidTr="00ED7D00">
        <w:tblPrEx>
          <w:tblCellMar>
            <w:top w:w="0" w:type="dxa"/>
            <w:bottom w:w="0" w:type="dxa"/>
          </w:tblCellMar>
        </w:tblPrEx>
        <w:tc>
          <w:tcPr>
            <w:tcW w:w="2694" w:type="dxa"/>
            <w:tcMar>
              <w:top w:w="113" w:type="dxa"/>
              <w:bottom w:w="113" w:type="dxa"/>
            </w:tcMar>
          </w:tcPr>
          <w:p w14:paraId="279A775E" w14:textId="00777A81" w:rsidR="007D0462" w:rsidRPr="004A4E17" w:rsidRDefault="007D0462" w:rsidP="007D0462">
            <w:pPr>
              <w:pStyle w:val="BodyText"/>
              <w:rPr>
                <w:lang w:eastAsia="en-GB"/>
              </w:rPr>
            </w:pPr>
            <w:r>
              <w:rPr>
                <w:lang w:eastAsia="en-GB"/>
              </w:rPr>
              <w:t>14.14</w:t>
            </w:r>
          </w:p>
        </w:tc>
        <w:tc>
          <w:tcPr>
            <w:tcW w:w="2126" w:type="dxa"/>
            <w:tcMar>
              <w:top w:w="113" w:type="dxa"/>
              <w:bottom w:w="113" w:type="dxa"/>
            </w:tcMar>
          </w:tcPr>
          <w:p w14:paraId="6BE21F25" w14:textId="408498BD" w:rsidR="007D0462" w:rsidRPr="004A4E17" w:rsidRDefault="007D0462" w:rsidP="007D0462">
            <w:pPr>
              <w:pStyle w:val="BodyText"/>
              <w:rPr>
                <w:lang w:eastAsia="en-GB"/>
              </w:rPr>
            </w:pPr>
            <w:r>
              <w:rPr>
                <w:spacing w:val="-2"/>
              </w:rPr>
              <w:t>Apply</w:t>
            </w:r>
            <w:r>
              <w:rPr>
                <w:spacing w:val="-12"/>
              </w:rPr>
              <w:t xml:space="preserve"> </w:t>
            </w:r>
            <w:r>
              <w:rPr>
                <w:spacing w:val="-2"/>
              </w:rPr>
              <w:t>differentiation</w:t>
            </w:r>
            <w:r>
              <w:rPr>
                <w:spacing w:val="-12"/>
              </w:rPr>
              <w:t xml:space="preserve"> </w:t>
            </w:r>
            <w:r>
              <w:rPr>
                <w:spacing w:val="-2"/>
              </w:rPr>
              <w:t>and</w:t>
            </w:r>
            <w:r>
              <w:rPr>
                <w:spacing w:val="-11"/>
              </w:rPr>
              <w:t xml:space="preserve"> </w:t>
            </w:r>
            <w:r>
              <w:rPr>
                <w:spacing w:val="-2"/>
              </w:rPr>
              <w:t xml:space="preserve">integration </w:t>
            </w:r>
            <w:r>
              <w:t>to</w:t>
            </w:r>
            <w:r>
              <w:rPr>
                <w:spacing w:val="-13"/>
              </w:rPr>
              <w:t xml:space="preserve"> </w:t>
            </w:r>
            <w:r>
              <w:t>kinematics</w:t>
            </w:r>
            <w:r>
              <w:rPr>
                <w:spacing w:val="-13"/>
              </w:rPr>
              <w:t xml:space="preserve"> </w:t>
            </w:r>
            <w:r>
              <w:t>problems</w:t>
            </w:r>
            <w:r>
              <w:rPr>
                <w:spacing w:val="-13"/>
              </w:rPr>
              <w:t xml:space="preserve"> </w:t>
            </w:r>
            <w:r>
              <w:t>that</w:t>
            </w:r>
            <w:r>
              <w:rPr>
                <w:spacing w:val="-13"/>
              </w:rPr>
              <w:t xml:space="preserve"> </w:t>
            </w:r>
            <w:r>
              <w:rPr>
                <w:spacing w:val="-5"/>
              </w:rPr>
              <w:t xml:space="preserve">involve </w:t>
            </w:r>
            <w:r>
              <w:t>displacement,</w:t>
            </w:r>
            <w:r>
              <w:rPr>
                <w:spacing w:val="-11"/>
              </w:rPr>
              <w:t xml:space="preserve"> </w:t>
            </w:r>
            <w:r>
              <w:t>velocity</w:t>
            </w:r>
            <w:r>
              <w:rPr>
                <w:spacing w:val="-12"/>
              </w:rPr>
              <w:t xml:space="preserve"> </w:t>
            </w:r>
            <w:r>
              <w:t>and</w:t>
            </w:r>
            <w:r>
              <w:rPr>
                <w:spacing w:val="-11"/>
              </w:rPr>
              <w:t xml:space="preserve"> </w:t>
            </w:r>
            <w:r>
              <w:t>acceleration</w:t>
            </w:r>
            <w:r>
              <w:rPr>
                <w:spacing w:val="-12"/>
              </w:rPr>
              <w:t xml:space="preserve"> </w:t>
            </w:r>
            <w:r>
              <w:t>of</w:t>
            </w:r>
            <w:r>
              <w:rPr>
                <w:spacing w:val="-11"/>
              </w:rPr>
              <w:t xml:space="preserve"> </w:t>
            </w:r>
            <w:r>
              <w:t xml:space="preserve">a </w:t>
            </w:r>
            <w:r>
              <w:rPr>
                <w:spacing w:val="-2"/>
              </w:rPr>
              <w:t>particle</w:t>
            </w:r>
            <w:r>
              <w:rPr>
                <w:spacing w:val="-11"/>
              </w:rPr>
              <w:t xml:space="preserve"> </w:t>
            </w:r>
            <w:r>
              <w:rPr>
                <w:spacing w:val="-2"/>
              </w:rPr>
              <w:t>moving</w:t>
            </w:r>
            <w:r>
              <w:rPr>
                <w:spacing w:val="-11"/>
              </w:rPr>
              <w:t xml:space="preserve"> </w:t>
            </w:r>
            <w:r>
              <w:rPr>
                <w:spacing w:val="-2"/>
              </w:rPr>
              <w:t>in</w:t>
            </w:r>
            <w:r>
              <w:rPr>
                <w:spacing w:val="-11"/>
              </w:rPr>
              <w:t xml:space="preserve"> </w:t>
            </w:r>
            <w:r>
              <w:rPr>
                <w:spacing w:val="-2"/>
              </w:rPr>
              <w:t>a</w:t>
            </w:r>
            <w:r>
              <w:rPr>
                <w:spacing w:val="-11"/>
              </w:rPr>
              <w:t xml:space="preserve"> </w:t>
            </w:r>
            <w:r>
              <w:rPr>
                <w:spacing w:val="-2"/>
              </w:rPr>
              <w:t>straight</w:t>
            </w:r>
            <w:r>
              <w:rPr>
                <w:spacing w:val="-11"/>
              </w:rPr>
              <w:t xml:space="preserve"> </w:t>
            </w:r>
            <w:r>
              <w:rPr>
                <w:spacing w:val="-2"/>
              </w:rPr>
              <w:t>line</w:t>
            </w:r>
            <w:r>
              <w:rPr>
                <w:spacing w:val="-11"/>
              </w:rPr>
              <w:t xml:space="preserve"> </w:t>
            </w:r>
            <w:r>
              <w:rPr>
                <w:spacing w:val="-2"/>
              </w:rPr>
              <w:t>with</w:t>
            </w:r>
            <w:r>
              <w:rPr>
                <w:spacing w:val="-11"/>
              </w:rPr>
              <w:t xml:space="preserve"> </w:t>
            </w:r>
            <w:r>
              <w:rPr>
                <w:spacing w:val="-2"/>
              </w:rPr>
              <w:t xml:space="preserve">variable </w:t>
            </w:r>
            <w:r>
              <w:t>or constant acceleration.</w:t>
            </w:r>
          </w:p>
        </w:tc>
        <w:tc>
          <w:tcPr>
            <w:tcW w:w="9781" w:type="dxa"/>
            <w:vMerge w:val="restart"/>
            <w:tcMar>
              <w:top w:w="113" w:type="dxa"/>
              <w:bottom w:w="113" w:type="dxa"/>
            </w:tcMar>
          </w:tcPr>
          <w:p w14:paraId="6270ECCD" w14:textId="77777777" w:rsidR="007D0462" w:rsidRPr="008B6D1B" w:rsidRDefault="007D0462" w:rsidP="007D0462">
            <w:pPr>
              <w:autoSpaceDE w:val="0"/>
              <w:autoSpaceDN w:val="0"/>
              <w:adjustRightInd w:val="0"/>
              <w:rPr>
                <w:rFonts w:ascii="Arial" w:hAnsi="Arial" w:cs="Arial"/>
                <w:sz w:val="20"/>
                <w:szCs w:val="20"/>
                <w:lang w:eastAsia="en-GB"/>
              </w:rPr>
            </w:pPr>
            <w:r w:rsidRPr="008B6D1B">
              <w:rPr>
                <w:rFonts w:ascii="Arial" w:hAnsi="Arial" w:cs="Arial"/>
                <w:sz w:val="20"/>
                <w:szCs w:val="20"/>
                <w:lang w:eastAsia="en-GB"/>
              </w:rPr>
              <w:t xml:space="preserve">Ask learners for basic definitions of displacement, </w:t>
            </w:r>
            <w:proofErr w:type="gramStart"/>
            <w:r w:rsidRPr="008B6D1B">
              <w:rPr>
                <w:rFonts w:ascii="Arial" w:hAnsi="Arial" w:cs="Arial"/>
                <w:sz w:val="20"/>
                <w:szCs w:val="20"/>
                <w:lang w:eastAsia="en-GB"/>
              </w:rPr>
              <w:t>velocity</w:t>
            </w:r>
            <w:proofErr w:type="gramEnd"/>
            <w:r w:rsidRPr="008B6D1B">
              <w:rPr>
                <w:rFonts w:ascii="Arial" w:hAnsi="Arial" w:cs="Arial"/>
                <w:sz w:val="20"/>
                <w:szCs w:val="20"/>
                <w:lang w:eastAsia="en-GB"/>
              </w:rPr>
              <w:t xml:space="preserve"> and acceleration. Ask them to then deduce ways of obtaining velocity and acceleration from a function which represents displacement. Repeat the process for displacement and velocity from a function which represents acceleration.</w:t>
            </w:r>
          </w:p>
          <w:p w14:paraId="2139635E" w14:textId="77777777" w:rsidR="007D0462" w:rsidRDefault="007D0462" w:rsidP="007D0462">
            <w:pPr>
              <w:autoSpaceDE w:val="0"/>
              <w:autoSpaceDN w:val="0"/>
              <w:adjustRightInd w:val="0"/>
              <w:rPr>
                <w:rFonts w:ascii="Arial" w:hAnsi="Arial" w:cs="Arial"/>
                <w:sz w:val="20"/>
                <w:szCs w:val="20"/>
                <w:lang w:eastAsia="en-GB"/>
              </w:rPr>
            </w:pPr>
          </w:p>
          <w:p w14:paraId="31A5E065" w14:textId="77777777" w:rsidR="007D0462" w:rsidRDefault="007D0462" w:rsidP="007D0462">
            <w:pPr>
              <w:autoSpaceDE w:val="0"/>
              <w:autoSpaceDN w:val="0"/>
              <w:adjustRightInd w:val="0"/>
              <w:rPr>
                <w:rFonts w:ascii="Arial" w:hAnsi="Arial" w:cs="Arial"/>
                <w:sz w:val="20"/>
                <w:szCs w:val="20"/>
              </w:rPr>
            </w:pPr>
            <w:r>
              <w:rPr>
                <w:rFonts w:ascii="Arial" w:hAnsi="Arial" w:cs="Arial"/>
                <w:sz w:val="20"/>
                <w:szCs w:val="20"/>
                <w:lang w:eastAsia="en-GB"/>
              </w:rPr>
              <w:t xml:space="preserve">Give learners as much practice as possible, as learners may find some concepts challenging. For example, ‘Further maths: calculus in kinematics worksheet’ at </w:t>
            </w:r>
            <w:hyperlink r:id="rId443" w:history="1">
              <w:r>
                <w:rPr>
                  <w:rStyle w:val="Hyperlink"/>
                  <w:rFonts w:ascii="Arial" w:hAnsi="Arial" w:cs="Arial"/>
                  <w:sz w:val="20"/>
                  <w:szCs w:val="20"/>
                  <w:lang w:eastAsia="en-GB"/>
                </w:rPr>
                <w:t>www.tes.com/teaching-resource/further-maths-calculus-in-kinematics-worksheet-6147419</w:t>
              </w:r>
            </w:hyperlink>
            <w:r>
              <w:rPr>
                <w:rFonts w:ascii="Arial" w:hAnsi="Arial" w:cs="Arial"/>
                <w:sz w:val="20"/>
                <w:szCs w:val="20"/>
                <w:lang w:eastAsia="en-GB"/>
              </w:rPr>
              <w:t xml:space="preserve"> </w:t>
            </w:r>
            <w:r w:rsidRPr="00E12E3D">
              <w:rPr>
                <w:rFonts w:ascii="Arial" w:hAnsi="Arial" w:cs="Arial"/>
                <w:sz w:val="20"/>
                <w:szCs w:val="20"/>
              </w:rPr>
              <w:t>(in 2D).</w:t>
            </w:r>
          </w:p>
          <w:p w14:paraId="439E54F6" w14:textId="77777777" w:rsidR="007D0462" w:rsidRDefault="007D0462" w:rsidP="007D0462">
            <w:pPr>
              <w:autoSpaceDE w:val="0"/>
              <w:autoSpaceDN w:val="0"/>
              <w:adjustRightInd w:val="0"/>
              <w:rPr>
                <w:rFonts w:ascii="Arial" w:hAnsi="Arial" w:cs="Arial"/>
                <w:sz w:val="20"/>
                <w:szCs w:val="20"/>
              </w:rPr>
            </w:pPr>
          </w:p>
          <w:p w14:paraId="5CD1D204" w14:textId="2C2E4C24" w:rsidR="007D0462" w:rsidRPr="004A4E17" w:rsidRDefault="007D0462" w:rsidP="007D0462">
            <w:pPr>
              <w:pStyle w:val="BodyText"/>
            </w:pPr>
            <w:r>
              <w:t xml:space="preserve">‘Model in motion’ at </w:t>
            </w:r>
            <w:hyperlink r:id="rId444" w:history="1">
              <w:r>
                <w:rPr>
                  <w:rStyle w:val="Hyperlink"/>
                  <w:rFonts w:cs="Arial"/>
                </w:rPr>
                <w:t>www.stem.org.uk/resources/elibrary/resource/31103/model-motion</w:t>
              </w:r>
            </w:hyperlink>
            <w:r>
              <w:t xml:space="preserve"> is</w:t>
            </w:r>
            <w:r w:rsidRPr="00E12E3D">
              <w:t xml:space="preserve"> an activity from the Nuffield Foundation</w:t>
            </w:r>
            <w:r>
              <w:t>, where learner</w:t>
            </w:r>
            <w:r w:rsidRPr="00E12E3D">
              <w:t>s match descriptions of a variety of real scenarios involving motion with the corresponding velocity–time and displacement–time graphs.</w:t>
            </w:r>
          </w:p>
        </w:tc>
      </w:tr>
      <w:tr w:rsidR="007D0462" w:rsidRPr="004A4E17" w14:paraId="4F060654" w14:textId="77777777" w:rsidTr="00ED7D00">
        <w:tblPrEx>
          <w:tblCellMar>
            <w:top w:w="0" w:type="dxa"/>
            <w:bottom w:w="0" w:type="dxa"/>
          </w:tblCellMar>
        </w:tblPrEx>
        <w:tc>
          <w:tcPr>
            <w:tcW w:w="2694" w:type="dxa"/>
            <w:tcMar>
              <w:top w:w="113" w:type="dxa"/>
              <w:bottom w:w="113" w:type="dxa"/>
            </w:tcMar>
          </w:tcPr>
          <w:p w14:paraId="649B3A81" w14:textId="312E4905" w:rsidR="007D0462" w:rsidRPr="004A4E17" w:rsidRDefault="007D0462" w:rsidP="007D0462">
            <w:pPr>
              <w:pStyle w:val="BodyText"/>
              <w:rPr>
                <w:lang w:eastAsia="en-GB"/>
              </w:rPr>
            </w:pPr>
            <w:r>
              <w:rPr>
                <w:lang w:eastAsia="en-GB"/>
              </w:rPr>
              <w:t>14.15</w:t>
            </w:r>
          </w:p>
        </w:tc>
        <w:tc>
          <w:tcPr>
            <w:tcW w:w="2126" w:type="dxa"/>
            <w:tcMar>
              <w:top w:w="113" w:type="dxa"/>
              <w:bottom w:w="113" w:type="dxa"/>
            </w:tcMar>
          </w:tcPr>
          <w:p w14:paraId="3BB4AE39" w14:textId="77777777" w:rsidR="007D0462" w:rsidRDefault="007D0462" w:rsidP="007D0462">
            <w:pPr>
              <w:pStyle w:val="TableParagraph"/>
              <w:spacing w:line="271" w:lineRule="auto"/>
              <w:ind w:left="0"/>
              <w:rPr>
                <w:sz w:val="20"/>
              </w:rPr>
            </w:pPr>
            <w:r>
              <w:rPr>
                <w:spacing w:val="-2"/>
                <w:sz w:val="20"/>
              </w:rPr>
              <w:t>Make</w:t>
            </w:r>
            <w:r>
              <w:rPr>
                <w:spacing w:val="-12"/>
                <w:sz w:val="20"/>
              </w:rPr>
              <w:t xml:space="preserve"> </w:t>
            </w:r>
            <w:r>
              <w:rPr>
                <w:spacing w:val="-2"/>
                <w:sz w:val="20"/>
              </w:rPr>
              <w:t>use</w:t>
            </w:r>
            <w:r>
              <w:rPr>
                <w:spacing w:val="-11"/>
                <w:sz w:val="20"/>
              </w:rPr>
              <w:t xml:space="preserve"> </w:t>
            </w:r>
            <w:r>
              <w:rPr>
                <w:spacing w:val="-2"/>
                <w:sz w:val="20"/>
              </w:rPr>
              <w:t>of</w:t>
            </w:r>
            <w:r>
              <w:rPr>
                <w:spacing w:val="-12"/>
                <w:sz w:val="20"/>
              </w:rPr>
              <w:t xml:space="preserve"> </w:t>
            </w:r>
            <w:r>
              <w:rPr>
                <w:spacing w:val="-2"/>
                <w:sz w:val="20"/>
              </w:rPr>
              <w:t>the</w:t>
            </w:r>
            <w:r>
              <w:rPr>
                <w:spacing w:val="-12"/>
                <w:sz w:val="20"/>
              </w:rPr>
              <w:t xml:space="preserve"> </w:t>
            </w:r>
            <w:r>
              <w:rPr>
                <w:spacing w:val="-2"/>
                <w:sz w:val="20"/>
              </w:rPr>
              <w:t>relationships</w:t>
            </w:r>
            <w:r>
              <w:rPr>
                <w:spacing w:val="-12"/>
                <w:sz w:val="20"/>
              </w:rPr>
              <w:t xml:space="preserve"> </w:t>
            </w:r>
            <w:r>
              <w:rPr>
                <w:spacing w:val="-2"/>
                <w:sz w:val="20"/>
              </w:rPr>
              <w:t>in</w:t>
            </w:r>
            <w:r>
              <w:rPr>
                <w:spacing w:val="-12"/>
                <w:sz w:val="20"/>
              </w:rPr>
              <w:t xml:space="preserve"> </w:t>
            </w:r>
            <w:r>
              <w:rPr>
                <w:spacing w:val="-2"/>
                <w:sz w:val="20"/>
              </w:rPr>
              <w:t>14.14</w:t>
            </w:r>
            <w:r>
              <w:rPr>
                <w:spacing w:val="-12"/>
                <w:sz w:val="20"/>
              </w:rPr>
              <w:t xml:space="preserve"> </w:t>
            </w:r>
            <w:r>
              <w:rPr>
                <w:spacing w:val="-2"/>
                <w:sz w:val="20"/>
              </w:rPr>
              <w:t>to</w:t>
            </w:r>
            <w:r>
              <w:rPr>
                <w:spacing w:val="-12"/>
                <w:sz w:val="20"/>
              </w:rPr>
              <w:t xml:space="preserve"> </w:t>
            </w:r>
            <w:r>
              <w:rPr>
                <w:spacing w:val="-2"/>
                <w:sz w:val="20"/>
              </w:rPr>
              <w:t xml:space="preserve">draw </w:t>
            </w:r>
            <w:r>
              <w:rPr>
                <w:sz w:val="20"/>
              </w:rPr>
              <w:t>and use the following graphs:</w:t>
            </w:r>
          </w:p>
          <w:p w14:paraId="1D8C9E5F" w14:textId="77777777" w:rsidR="007D0462" w:rsidRDefault="007D0462" w:rsidP="007D0462">
            <w:pPr>
              <w:pStyle w:val="TableParagraph"/>
              <w:numPr>
                <w:ilvl w:val="0"/>
                <w:numId w:val="27"/>
              </w:numPr>
              <w:spacing w:before="57"/>
              <w:ind w:left="315"/>
              <w:rPr>
                <w:sz w:val="20"/>
              </w:rPr>
            </w:pPr>
            <w:r>
              <w:rPr>
                <w:spacing w:val="-2"/>
                <w:sz w:val="20"/>
              </w:rPr>
              <w:t>displacement–time</w:t>
            </w:r>
          </w:p>
          <w:p w14:paraId="36A457F0" w14:textId="77777777" w:rsidR="007D0462" w:rsidRDefault="007D0462" w:rsidP="007D0462">
            <w:pPr>
              <w:pStyle w:val="TableParagraph"/>
              <w:numPr>
                <w:ilvl w:val="0"/>
                <w:numId w:val="27"/>
              </w:numPr>
              <w:spacing w:before="87"/>
              <w:ind w:left="315"/>
              <w:rPr>
                <w:sz w:val="20"/>
              </w:rPr>
            </w:pPr>
            <w:r>
              <w:rPr>
                <w:spacing w:val="-2"/>
                <w:sz w:val="20"/>
              </w:rPr>
              <w:t>distance–time</w:t>
            </w:r>
          </w:p>
          <w:p w14:paraId="59CE5938" w14:textId="77777777" w:rsidR="007D0462" w:rsidRDefault="007D0462" w:rsidP="007D0462">
            <w:pPr>
              <w:pStyle w:val="TableParagraph"/>
              <w:numPr>
                <w:ilvl w:val="0"/>
                <w:numId w:val="27"/>
              </w:numPr>
              <w:spacing w:before="87"/>
              <w:ind w:left="315"/>
              <w:rPr>
                <w:sz w:val="20"/>
              </w:rPr>
            </w:pPr>
            <w:r>
              <w:rPr>
                <w:spacing w:val="-2"/>
                <w:sz w:val="20"/>
              </w:rPr>
              <w:t>velocity–time</w:t>
            </w:r>
          </w:p>
          <w:p w14:paraId="2889D5A0" w14:textId="77777777" w:rsidR="007D0462" w:rsidRPr="00581B53" w:rsidRDefault="007D0462" w:rsidP="007D0462">
            <w:pPr>
              <w:pStyle w:val="TableParagraph"/>
              <w:numPr>
                <w:ilvl w:val="0"/>
                <w:numId w:val="27"/>
              </w:numPr>
              <w:spacing w:before="86"/>
              <w:ind w:left="315"/>
              <w:rPr>
                <w:lang w:eastAsia="en-GB"/>
              </w:rPr>
            </w:pPr>
            <w:r>
              <w:rPr>
                <w:spacing w:val="-2"/>
                <w:sz w:val="20"/>
              </w:rPr>
              <w:t>speed–time</w:t>
            </w:r>
          </w:p>
          <w:p w14:paraId="32204619" w14:textId="3ADF6DF3" w:rsidR="007D0462" w:rsidRPr="004A4E17" w:rsidRDefault="007D0462" w:rsidP="007D0462">
            <w:pPr>
              <w:pStyle w:val="TableParagraph"/>
              <w:numPr>
                <w:ilvl w:val="0"/>
                <w:numId w:val="27"/>
              </w:numPr>
              <w:spacing w:before="86"/>
              <w:ind w:left="315"/>
              <w:rPr>
                <w:lang w:eastAsia="en-GB"/>
              </w:rPr>
            </w:pPr>
            <w:r>
              <w:rPr>
                <w:spacing w:val="-2"/>
                <w:sz w:val="20"/>
              </w:rPr>
              <w:t>acceleration–time.</w:t>
            </w:r>
          </w:p>
        </w:tc>
        <w:tc>
          <w:tcPr>
            <w:tcW w:w="9781" w:type="dxa"/>
            <w:vMerge/>
            <w:tcMar>
              <w:top w:w="113" w:type="dxa"/>
              <w:bottom w:w="113" w:type="dxa"/>
            </w:tcMar>
          </w:tcPr>
          <w:p w14:paraId="1B2E01C1" w14:textId="77777777" w:rsidR="007D0462" w:rsidRPr="004A4E17" w:rsidRDefault="007D0462" w:rsidP="007D0462">
            <w:pPr>
              <w:pStyle w:val="BodyText"/>
            </w:pPr>
          </w:p>
        </w:tc>
      </w:tr>
      <w:tr w:rsidR="007D0462" w:rsidRPr="004A4E17" w14:paraId="621656FC" w14:textId="77777777" w:rsidTr="00ED7D00">
        <w:trPr>
          <w:tblHeader/>
        </w:trPr>
        <w:tc>
          <w:tcPr>
            <w:tcW w:w="14601" w:type="dxa"/>
            <w:gridSpan w:val="3"/>
            <w:shd w:val="clear" w:color="auto" w:fill="EA5B0C"/>
            <w:tcMar>
              <w:top w:w="113" w:type="dxa"/>
              <w:bottom w:w="113" w:type="dxa"/>
            </w:tcMar>
            <w:vAlign w:val="center"/>
          </w:tcPr>
          <w:p w14:paraId="064A0E61" w14:textId="77777777" w:rsidR="007D0462" w:rsidRPr="00FB2E1E" w:rsidRDefault="007D0462" w:rsidP="007D0462">
            <w:pPr>
              <w:rPr>
                <w:rFonts w:ascii="Arial" w:hAnsi="Arial" w:cs="Arial"/>
                <w:b/>
                <w:color w:val="FFFFFF"/>
                <w:sz w:val="20"/>
                <w:szCs w:val="20"/>
              </w:rPr>
            </w:pPr>
            <w:r w:rsidRPr="00FB2E1E">
              <w:rPr>
                <w:rFonts w:ascii="Arial" w:hAnsi="Arial" w:cs="Arial"/>
                <w:b/>
                <w:color w:val="FFFFFF"/>
                <w:sz w:val="20"/>
                <w:szCs w:val="20"/>
              </w:rPr>
              <w:t>Past and specimen papers</w:t>
            </w:r>
          </w:p>
        </w:tc>
      </w:tr>
      <w:tr w:rsidR="007D0462" w:rsidRPr="004A4E17" w14:paraId="2E0EACBC" w14:textId="77777777" w:rsidTr="00ED7D00">
        <w:tblPrEx>
          <w:tblCellMar>
            <w:top w:w="0" w:type="dxa"/>
            <w:bottom w:w="0" w:type="dxa"/>
          </w:tblCellMar>
        </w:tblPrEx>
        <w:tc>
          <w:tcPr>
            <w:tcW w:w="14601" w:type="dxa"/>
            <w:gridSpan w:val="3"/>
            <w:tcMar>
              <w:top w:w="113" w:type="dxa"/>
              <w:bottom w:w="113" w:type="dxa"/>
            </w:tcMar>
          </w:tcPr>
          <w:p w14:paraId="0E13E0C9" w14:textId="636FCADF" w:rsidR="007D0462" w:rsidRDefault="007D0462" w:rsidP="007D0462">
            <w:pPr>
              <w:pStyle w:val="BodyText"/>
              <w:rPr>
                <w:rStyle w:val="Bold"/>
              </w:rPr>
            </w:pPr>
            <w:r>
              <w:rPr>
                <w:lang w:eastAsia="en-GB"/>
              </w:rPr>
              <w:t xml:space="preserve">Past/specimen papers and mark schemes are available to download from the </w:t>
            </w:r>
            <w:hyperlink r:id="rId445" w:history="1">
              <w:r>
                <w:rPr>
                  <w:rStyle w:val="Hyperlink"/>
                </w:rPr>
                <w:t>School Support Hub</w:t>
              </w:r>
            </w:hyperlink>
            <w:r w:rsidRPr="00B12682">
              <w:rPr>
                <w:rStyle w:val="Hyperlink"/>
                <w:u w:val="none"/>
              </w:rPr>
              <w:t xml:space="preserve"> </w:t>
            </w:r>
            <w:r>
              <w:rPr>
                <w:rStyle w:val="Bold"/>
              </w:rPr>
              <w:t>(F)</w:t>
            </w:r>
          </w:p>
          <w:tbl>
            <w:tblPr>
              <w:tblW w:w="0" w:type="auto"/>
              <w:tblLook w:val="04A0" w:firstRow="1" w:lastRow="0" w:firstColumn="1" w:lastColumn="0" w:noHBand="0" w:noVBand="1"/>
            </w:tblPr>
            <w:tblGrid>
              <w:gridCol w:w="3496"/>
            </w:tblGrid>
            <w:tr w:rsidR="00F33102" w:rsidRPr="00F33102" w14:paraId="62D34A0B" w14:textId="77777777" w:rsidTr="00462C9C">
              <w:trPr>
                <w:trHeight w:val="300"/>
              </w:trPr>
              <w:tc>
                <w:tcPr>
                  <w:tcW w:w="0" w:type="auto"/>
                  <w:tcBorders>
                    <w:top w:val="nil"/>
                    <w:left w:val="nil"/>
                    <w:bottom w:val="nil"/>
                    <w:right w:val="nil"/>
                  </w:tcBorders>
                  <w:shd w:val="clear" w:color="auto" w:fill="auto"/>
                  <w:noWrap/>
                  <w:vAlign w:val="bottom"/>
                  <w:hideMark/>
                </w:tcPr>
                <w:p w14:paraId="087A9C85" w14:textId="77777777" w:rsidR="00F33102" w:rsidRPr="00F33102" w:rsidRDefault="00F33102" w:rsidP="00F33102">
                  <w:pPr>
                    <w:rPr>
                      <w:rFonts w:ascii="Arial" w:eastAsia="Times New Roman" w:hAnsi="Arial" w:cs="Arial"/>
                      <w:color w:val="000000"/>
                      <w:sz w:val="20"/>
                      <w:szCs w:val="20"/>
                      <w:lang w:eastAsia="en-GB"/>
                    </w:rPr>
                  </w:pPr>
                  <w:r w:rsidRPr="00F33102">
                    <w:rPr>
                      <w:rFonts w:ascii="Arial" w:eastAsia="Times New Roman" w:hAnsi="Arial" w:cs="Arial"/>
                      <w:color w:val="000000"/>
                      <w:sz w:val="20"/>
                      <w:szCs w:val="20"/>
                      <w:lang w:eastAsia="en-GB"/>
                    </w:rPr>
                    <w:t>2025 Specimen Paper 1 Question 8</w:t>
                  </w:r>
                </w:p>
              </w:tc>
            </w:tr>
            <w:tr w:rsidR="00F33102" w:rsidRPr="00F33102" w14:paraId="65DFD1BA" w14:textId="77777777" w:rsidTr="00462C9C">
              <w:trPr>
                <w:trHeight w:val="300"/>
              </w:trPr>
              <w:tc>
                <w:tcPr>
                  <w:tcW w:w="0" w:type="auto"/>
                  <w:tcBorders>
                    <w:top w:val="nil"/>
                    <w:left w:val="nil"/>
                    <w:bottom w:val="nil"/>
                    <w:right w:val="nil"/>
                  </w:tcBorders>
                  <w:shd w:val="clear" w:color="auto" w:fill="auto"/>
                  <w:noWrap/>
                  <w:vAlign w:val="bottom"/>
                  <w:hideMark/>
                </w:tcPr>
                <w:p w14:paraId="5ECC7CE2" w14:textId="77777777" w:rsidR="00F33102" w:rsidRPr="00F33102" w:rsidRDefault="00F33102" w:rsidP="00F33102">
                  <w:pPr>
                    <w:rPr>
                      <w:rFonts w:ascii="Arial" w:eastAsia="Times New Roman" w:hAnsi="Arial" w:cs="Arial"/>
                      <w:color w:val="000000"/>
                      <w:sz w:val="20"/>
                      <w:szCs w:val="20"/>
                      <w:lang w:eastAsia="en-GB"/>
                    </w:rPr>
                  </w:pPr>
                  <w:r w:rsidRPr="00F33102">
                    <w:rPr>
                      <w:rFonts w:ascii="Arial" w:eastAsia="Times New Roman" w:hAnsi="Arial" w:cs="Arial"/>
                      <w:color w:val="000000"/>
                      <w:sz w:val="20"/>
                      <w:szCs w:val="20"/>
                      <w:lang w:eastAsia="en-GB"/>
                    </w:rPr>
                    <w:t>2025 Specimen Paper 2 Question 11</w:t>
                  </w:r>
                </w:p>
              </w:tc>
            </w:tr>
            <w:tr w:rsidR="00F33102" w:rsidRPr="00F33102" w14:paraId="2E996DFB" w14:textId="77777777" w:rsidTr="00462C9C">
              <w:trPr>
                <w:trHeight w:val="300"/>
              </w:trPr>
              <w:tc>
                <w:tcPr>
                  <w:tcW w:w="0" w:type="auto"/>
                  <w:tcBorders>
                    <w:top w:val="nil"/>
                    <w:left w:val="nil"/>
                    <w:bottom w:val="nil"/>
                    <w:right w:val="nil"/>
                  </w:tcBorders>
                  <w:shd w:val="clear" w:color="auto" w:fill="auto"/>
                  <w:noWrap/>
                  <w:vAlign w:val="bottom"/>
                  <w:hideMark/>
                </w:tcPr>
                <w:p w14:paraId="567DAE6D" w14:textId="77777777" w:rsidR="00F33102" w:rsidRPr="00F33102" w:rsidRDefault="00F33102" w:rsidP="00F33102">
                  <w:pPr>
                    <w:rPr>
                      <w:rFonts w:ascii="Arial" w:eastAsia="Times New Roman" w:hAnsi="Arial" w:cs="Arial"/>
                      <w:color w:val="000000"/>
                      <w:sz w:val="20"/>
                      <w:szCs w:val="20"/>
                      <w:lang w:eastAsia="en-GB"/>
                    </w:rPr>
                  </w:pPr>
                  <w:r w:rsidRPr="00F33102">
                    <w:rPr>
                      <w:rFonts w:ascii="Arial" w:eastAsia="Times New Roman" w:hAnsi="Arial" w:cs="Arial"/>
                      <w:color w:val="000000"/>
                      <w:sz w:val="20"/>
                      <w:szCs w:val="20"/>
                      <w:lang w:eastAsia="en-GB"/>
                    </w:rPr>
                    <w:t>2025 Specimen Paper 2 Question 12</w:t>
                  </w:r>
                </w:p>
              </w:tc>
            </w:tr>
            <w:tr w:rsidR="00F33102" w:rsidRPr="00F33102" w14:paraId="26140959" w14:textId="77777777" w:rsidTr="00462C9C">
              <w:trPr>
                <w:trHeight w:val="300"/>
              </w:trPr>
              <w:tc>
                <w:tcPr>
                  <w:tcW w:w="0" w:type="auto"/>
                  <w:tcBorders>
                    <w:top w:val="nil"/>
                    <w:left w:val="nil"/>
                    <w:bottom w:val="nil"/>
                    <w:right w:val="nil"/>
                  </w:tcBorders>
                  <w:shd w:val="clear" w:color="auto" w:fill="auto"/>
                  <w:noWrap/>
                  <w:vAlign w:val="bottom"/>
                  <w:hideMark/>
                </w:tcPr>
                <w:p w14:paraId="4F1CFC9E" w14:textId="77777777" w:rsidR="00F33102" w:rsidRPr="00F33102" w:rsidRDefault="00F33102" w:rsidP="00F33102">
                  <w:pPr>
                    <w:rPr>
                      <w:rFonts w:ascii="Arial" w:eastAsia="Times New Roman" w:hAnsi="Arial" w:cs="Arial"/>
                      <w:color w:val="000000"/>
                      <w:sz w:val="20"/>
                      <w:szCs w:val="20"/>
                      <w:lang w:eastAsia="en-GB"/>
                    </w:rPr>
                  </w:pPr>
                  <w:r w:rsidRPr="00F33102">
                    <w:rPr>
                      <w:rFonts w:ascii="Arial" w:eastAsia="Times New Roman" w:hAnsi="Arial" w:cs="Arial"/>
                      <w:color w:val="000000"/>
                      <w:sz w:val="20"/>
                      <w:szCs w:val="20"/>
                      <w:lang w:eastAsia="en-GB"/>
                    </w:rPr>
                    <w:t>2025 Specimen Paper 2 Question 5</w:t>
                  </w:r>
                </w:p>
              </w:tc>
            </w:tr>
            <w:tr w:rsidR="00F33102" w:rsidRPr="00F33102" w14:paraId="3D001734" w14:textId="77777777" w:rsidTr="00462C9C">
              <w:trPr>
                <w:trHeight w:val="300"/>
              </w:trPr>
              <w:tc>
                <w:tcPr>
                  <w:tcW w:w="0" w:type="auto"/>
                  <w:tcBorders>
                    <w:top w:val="nil"/>
                    <w:left w:val="nil"/>
                    <w:bottom w:val="nil"/>
                    <w:right w:val="nil"/>
                  </w:tcBorders>
                  <w:shd w:val="clear" w:color="auto" w:fill="auto"/>
                  <w:noWrap/>
                  <w:vAlign w:val="bottom"/>
                  <w:hideMark/>
                </w:tcPr>
                <w:p w14:paraId="69B76DE7" w14:textId="77777777" w:rsidR="00F33102" w:rsidRPr="00F33102" w:rsidRDefault="00F33102" w:rsidP="00F33102">
                  <w:pPr>
                    <w:rPr>
                      <w:rFonts w:ascii="Arial" w:eastAsia="Times New Roman" w:hAnsi="Arial" w:cs="Arial"/>
                      <w:color w:val="000000"/>
                      <w:sz w:val="20"/>
                      <w:szCs w:val="20"/>
                      <w:lang w:eastAsia="en-GB"/>
                    </w:rPr>
                  </w:pPr>
                  <w:r w:rsidRPr="00F33102">
                    <w:rPr>
                      <w:rFonts w:ascii="Arial" w:eastAsia="Times New Roman" w:hAnsi="Arial" w:cs="Arial"/>
                      <w:color w:val="000000"/>
                      <w:sz w:val="20"/>
                      <w:szCs w:val="20"/>
                      <w:lang w:eastAsia="en-GB"/>
                    </w:rPr>
                    <w:t>2025 Specimen Paper 2 Question 6</w:t>
                  </w:r>
                </w:p>
              </w:tc>
            </w:tr>
            <w:tr w:rsidR="00F33102" w:rsidRPr="00F33102" w14:paraId="1DA681CB" w14:textId="77777777" w:rsidTr="00462C9C">
              <w:trPr>
                <w:trHeight w:val="300"/>
              </w:trPr>
              <w:tc>
                <w:tcPr>
                  <w:tcW w:w="0" w:type="auto"/>
                  <w:tcBorders>
                    <w:top w:val="nil"/>
                    <w:left w:val="nil"/>
                    <w:bottom w:val="nil"/>
                    <w:right w:val="nil"/>
                  </w:tcBorders>
                  <w:shd w:val="clear" w:color="auto" w:fill="auto"/>
                  <w:noWrap/>
                  <w:vAlign w:val="bottom"/>
                  <w:hideMark/>
                </w:tcPr>
                <w:p w14:paraId="4786E907" w14:textId="11B1C75B" w:rsidR="00F33102" w:rsidRPr="00F33102" w:rsidRDefault="00F05940" w:rsidP="00F33102">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F33102" w:rsidRPr="00F33102">
                    <w:rPr>
                      <w:rFonts w:ascii="Arial" w:eastAsia="Times New Roman" w:hAnsi="Arial" w:cs="Arial"/>
                      <w:color w:val="000000"/>
                      <w:sz w:val="20"/>
                      <w:szCs w:val="20"/>
                      <w:lang w:eastAsia="en-GB"/>
                    </w:rPr>
                    <w:t xml:space="preserve"> 2022, Paper 11 Question 10</w:t>
                  </w:r>
                </w:p>
              </w:tc>
            </w:tr>
            <w:tr w:rsidR="00F33102" w:rsidRPr="00F33102" w14:paraId="576864D0" w14:textId="77777777" w:rsidTr="00462C9C">
              <w:trPr>
                <w:trHeight w:val="300"/>
              </w:trPr>
              <w:tc>
                <w:tcPr>
                  <w:tcW w:w="0" w:type="auto"/>
                  <w:tcBorders>
                    <w:top w:val="nil"/>
                    <w:left w:val="nil"/>
                    <w:bottom w:val="nil"/>
                    <w:right w:val="nil"/>
                  </w:tcBorders>
                  <w:shd w:val="clear" w:color="auto" w:fill="auto"/>
                  <w:noWrap/>
                  <w:vAlign w:val="bottom"/>
                  <w:hideMark/>
                </w:tcPr>
                <w:p w14:paraId="17CE10D4" w14:textId="7C6C5A1E" w:rsidR="00F33102" w:rsidRPr="00F33102" w:rsidRDefault="00F05940" w:rsidP="00F33102">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F33102" w:rsidRPr="00F33102">
                    <w:rPr>
                      <w:rFonts w:ascii="Arial" w:eastAsia="Times New Roman" w:hAnsi="Arial" w:cs="Arial"/>
                      <w:color w:val="000000"/>
                      <w:sz w:val="20"/>
                      <w:szCs w:val="20"/>
                      <w:lang w:eastAsia="en-GB"/>
                    </w:rPr>
                    <w:t xml:space="preserve"> 2022, Paper 11 Question 2</w:t>
                  </w:r>
                </w:p>
              </w:tc>
            </w:tr>
            <w:tr w:rsidR="00F33102" w:rsidRPr="00F33102" w14:paraId="5434D879" w14:textId="77777777" w:rsidTr="00462C9C">
              <w:trPr>
                <w:trHeight w:val="300"/>
              </w:trPr>
              <w:tc>
                <w:tcPr>
                  <w:tcW w:w="0" w:type="auto"/>
                  <w:tcBorders>
                    <w:top w:val="nil"/>
                    <w:left w:val="nil"/>
                    <w:bottom w:val="nil"/>
                    <w:right w:val="nil"/>
                  </w:tcBorders>
                  <w:shd w:val="clear" w:color="auto" w:fill="auto"/>
                  <w:noWrap/>
                  <w:vAlign w:val="bottom"/>
                  <w:hideMark/>
                </w:tcPr>
                <w:p w14:paraId="5AF06A8F" w14:textId="5BB6E7A0" w:rsidR="00F33102" w:rsidRPr="00F33102" w:rsidRDefault="00F05940" w:rsidP="00F33102">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F33102" w:rsidRPr="00F33102">
                    <w:rPr>
                      <w:rFonts w:ascii="Arial" w:eastAsia="Times New Roman" w:hAnsi="Arial" w:cs="Arial"/>
                      <w:color w:val="000000"/>
                      <w:sz w:val="20"/>
                      <w:szCs w:val="20"/>
                      <w:lang w:eastAsia="en-GB"/>
                    </w:rPr>
                    <w:t xml:space="preserve"> 2022, Paper 11 Question 9</w:t>
                  </w:r>
                  <w:proofErr w:type="gramStart"/>
                  <w:r w:rsidR="00F33102" w:rsidRPr="00F33102">
                    <w:rPr>
                      <w:rFonts w:ascii="Arial" w:eastAsia="Times New Roman" w:hAnsi="Arial" w:cs="Arial"/>
                      <w:color w:val="000000"/>
                      <w:sz w:val="20"/>
                      <w:szCs w:val="20"/>
                      <w:lang w:eastAsia="en-GB"/>
                    </w:rPr>
                    <w:t>b,c</w:t>
                  </w:r>
                  <w:proofErr w:type="gramEnd"/>
                  <w:r w:rsidR="00F33102" w:rsidRPr="00F33102">
                    <w:rPr>
                      <w:rFonts w:ascii="Arial" w:eastAsia="Times New Roman" w:hAnsi="Arial" w:cs="Arial"/>
                      <w:color w:val="000000"/>
                      <w:sz w:val="20"/>
                      <w:szCs w:val="20"/>
                      <w:lang w:eastAsia="en-GB"/>
                    </w:rPr>
                    <w:t>,d</w:t>
                  </w:r>
                </w:p>
              </w:tc>
            </w:tr>
            <w:tr w:rsidR="00F33102" w:rsidRPr="00F33102" w14:paraId="59E0310B" w14:textId="77777777" w:rsidTr="00462C9C">
              <w:trPr>
                <w:trHeight w:val="300"/>
              </w:trPr>
              <w:tc>
                <w:tcPr>
                  <w:tcW w:w="0" w:type="auto"/>
                  <w:tcBorders>
                    <w:top w:val="nil"/>
                    <w:left w:val="nil"/>
                    <w:bottom w:val="nil"/>
                    <w:right w:val="nil"/>
                  </w:tcBorders>
                  <w:shd w:val="clear" w:color="auto" w:fill="auto"/>
                  <w:noWrap/>
                  <w:vAlign w:val="bottom"/>
                  <w:hideMark/>
                </w:tcPr>
                <w:p w14:paraId="0A6182B6" w14:textId="56831371" w:rsidR="00F33102" w:rsidRPr="00F33102" w:rsidRDefault="00F05940" w:rsidP="00F33102">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F33102" w:rsidRPr="00F33102">
                    <w:rPr>
                      <w:rFonts w:ascii="Arial" w:eastAsia="Times New Roman" w:hAnsi="Arial" w:cs="Arial"/>
                      <w:color w:val="000000"/>
                      <w:sz w:val="20"/>
                      <w:szCs w:val="20"/>
                      <w:lang w:eastAsia="en-GB"/>
                    </w:rPr>
                    <w:t xml:space="preserve"> 2022, Paper 13 Question 10</w:t>
                  </w:r>
                </w:p>
              </w:tc>
            </w:tr>
            <w:tr w:rsidR="00F33102" w:rsidRPr="00F33102" w14:paraId="3E0236EF" w14:textId="77777777" w:rsidTr="00462C9C">
              <w:trPr>
                <w:trHeight w:val="300"/>
              </w:trPr>
              <w:tc>
                <w:tcPr>
                  <w:tcW w:w="0" w:type="auto"/>
                  <w:tcBorders>
                    <w:top w:val="nil"/>
                    <w:left w:val="nil"/>
                    <w:bottom w:val="nil"/>
                    <w:right w:val="nil"/>
                  </w:tcBorders>
                  <w:shd w:val="clear" w:color="auto" w:fill="auto"/>
                  <w:noWrap/>
                  <w:vAlign w:val="bottom"/>
                  <w:hideMark/>
                </w:tcPr>
                <w:p w14:paraId="08C6644B" w14:textId="3E73BD14" w:rsidR="00F33102" w:rsidRPr="00F33102" w:rsidRDefault="00F05940" w:rsidP="00F33102">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F33102" w:rsidRPr="00F33102">
                    <w:rPr>
                      <w:rFonts w:ascii="Arial" w:eastAsia="Times New Roman" w:hAnsi="Arial" w:cs="Arial"/>
                      <w:color w:val="000000"/>
                      <w:sz w:val="20"/>
                      <w:szCs w:val="20"/>
                      <w:lang w:eastAsia="en-GB"/>
                    </w:rPr>
                    <w:t xml:space="preserve"> 2022, Paper 13 Question 5</w:t>
                  </w:r>
                </w:p>
              </w:tc>
            </w:tr>
            <w:tr w:rsidR="00F33102" w:rsidRPr="00F33102" w14:paraId="52C3FB3F" w14:textId="77777777" w:rsidTr="00462C9C">
              <w:trPr>
                <w:trHeight w:val="300"/>
              </w:trPr>
              <w:tc>
                <w:tcPr>
                  <w:tcW w:w="0" w:type="auto"/>
                  <w:tcBorders>
                    <w:top w:val="nil"/>
                    <w:left w:val="nil"/>
                    <w:bottom w:val="nil"/>
                    <w:right w:val="nil"/>
                  </w:tcBorders>
                  <w:shd w:val="clear" w:color="auto" w:fill="auto"/>
                  <w:noWrap/>
                  <w:vAlign w:val="bottom"/>
                  <w:hideMark/>
                </w:tcPr>
                <w:p w14:paraId="760256AC" w14:textId="49FDC5A2" w:rsidR="00F33102" w:rsidRPr="00F33102" w:rsidRDefault="00F05940" w:rsidP="00F33102">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F33102" w:rsidRPr="00F33102">
                    <w:rPr>
                      <w:rFonts w:ascii="Arial" w:eastAsia="Times New Roman" w:hAnsi="Arial" w:cs="Arial"/>
                      <w:color w:val="000000"/>
                      <w:sz w:val="20"/>
                      <w:szCs w:val="20"/>
                      <w:lang w:eastAsia="en-GB"/>
                    </w:rPr>
                    <w:t xml:space="preserve"> 2022, Paper 13 Question 7</w:t>
                  </w:r>
                </w:p>
              </w:tc>
            </w:tr>
            <w:tr w:rsidR="00F33102" w:rsidRPr="00F33102" w14:paraId="31DCECB6" w14:textId="77777777" w:rsidTr="00462C9C">
              <w:trPr>
                <w:trHeight w:val="300"/>
              </w:trPr>
              <w:tc>
                <w:tcPr>
                  <w:tcW w:w="0" w:type="auto"/>
                  <w:tcBorders>
                    <w:top w:val="nil"/>
                    <w:left w:val="nil"/>
                    <w:bottom w:val="nil"/>
                    <w:right w:val="nil"/>
                  </w:tcBorders>
                  <w:shd w:val="clear" w:color="auto" w:fill="auto"/>
                  <w:noWrap/>
                  <w:vAlign w:val="bottom"/>
                  <w:hideMark/>
                </w:tcPr>
                <w:p w14:paraId="438A75FB" w14:textId="69061A1B" w:rsidR="00F33102" w:rsidRPr="00F33102" w:rsidRDefault="00F05940" w:rsidP="00F33102">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F33102" w:rsidRPr="00F33102">
                    <w:rPr>
                      <w:rFonts w:ascii="Arial" w:eastAsia="Times New Roman" w:hAnsi="Arial" w:cs="Arial"/>
                      <w:color w:val="000000"/>
                      <w:sz w:val="20"/>
                      <w:szCs w:val="20"/>
                      <w:lang w:eastAsia="en-GB"/>
                    </w:rPr>
                    <w:t xml:space="preserve"> 2022, Paper 21 Question 10</w:t>
                  </w:r>
                </w:p>
              </w:tc>
            </w:tr>
            <w:tr w:rsidR="00F33102" w:rsidRPr="00F33102" w14:paraId="3E614218" w14:textId="77777777" w:rsidTr="00462C9C">
              <w:trPr>
                <w:trHeight w:val="300"/>
              </w:trPr>
              <w:tc>
                <w:tcPr>
                  <w:tcW w:w="0" w:type="auto"/>
                  <w:tcBorders>
                    <w:top w:val="nil"/>
                    <w:left w:val="nil"/>
                    <w:bottom w:val="nil"/>
                    <w:right w:val="nil"/>
                  </w:tcBorders>
                  <w:shd w:val="clear" w:color="auto" w:fill="auto"/>
                  <w:noWrap/>
                  <w:vAlign w:val="bottom"/>
                  <w:hideMark/>
                </w:tcPr>
                <w:p w14:paraId="0371C362" w14:textId="54CF4D17" w:rsidR="00F33102" w:rsidRPr="00F33102" w:rsidRDefault="00F05940" w:rsidP="00F33102">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F33102" w:rsidRPr="00F33102">
                    <w:rPr>
                      <w:rFonts w:ascii="Arial" w:eastAsia="Times New Roman" w:hAnsi="Arial" w:cs="Arial"/>
                      <w:color w:val="000000"/>
                      <w:sz w:val="20"/>
                      <w:szCs w:val="20"/>
                      <w:lang w:eastAsia="en-GB"/>
                    </w:rPr>
                    <w:t xml:space="preserve"> 2022, Paper 21 Question 11</w:t>
                  </w:r>
                </w:p>
              </w:tc>
            </w:tr>
            <w:tr w:rsidR="00F33102" w:rsidRPr="00F33102" w14:paraId="68662CE0" w14:textId="77777777" w:rsidTr="00462C9C">
              <w:trPr>
                <w:trHeight w:val="300"/>
              </w:trPr>
              <w:tc>
                <w:tcPr>
                  <w:tcW w:w="0" w:type="auto"/>
                  <w:tcBorders>
                    <w:top w:val="nil"/>
                    <w:left w:val="nil"/>
                    <w:bottom w:val="nil"/>
                    <w:right w:val="nil"/>
                  </w:tcBorders>
                  <w:shd w:val="clear" w:color="auto" w:fill="auto"/>
                  <w:noWrap/>
                  <w:vAlign w:val="bottom"/>
                  <w:hideMark/>
                </w:tcPr>
                <w:p w14:paraId="3431751A" w14:textId="70716602" w:rsidR="00F33102" w:rsidRPr="00F33102" w:rsidRDefault="00F05940" w:rsidP="00F33102">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F33102" w:rsidRPr="00F33102">
                    <w:rPr>
                      <w:rFonts w:ascii="Arial" w:eastAsia="Times New Roman" w:hAnsi="Arial" w:cs="Arial"/>
                      <w:color w:val="000000"/>
                      <w:sz w:val="20"/>
                      <w:szCs w:val="20"/>
                      <w:lang w:eastAsia="en-GB"/>
                    </w:rPr>
                    <w:t xml:space="preserve"> 2022, Paper 21 Question 7</w:t>
                  </w:r>
                </w:p>
              </w:tc>
            </w:tr>
            <w:tr w:rsidR="00F33102" w:rsidRPr="00F33102" w14:paraId="1DCCC983" w14:textId="77777777" w:rsidTr="00462C9C">
              <w:trPr>
                <w:trHeight w:val="300"/>
              </w:trPr>
              <w:tc>
                <w:tcPr>
                  <w:tcW w:w="0" w:type="auto"/>
                  <w:tcBorders>
                    <w:top w:val="nil"/>
                    <w:left w:val="nil"/>
                    <w:bottom w:val="nil"/>
                    <w:right w:val="nil"/>
                  </w:tcBorders>
                  <w:shd w:val="clear" w:color="auto" w:fill="auto"/>
                  <w:noWrap/>
                  <w:vAlign w:val="bottom"/>
                  <w:hideMark/>
                </w:tcPr>
                <w:p w14:paraId="32D483B0" w14:textId="7F881D8A" w:rsidR="00F33102" w:rsidRPr="00F33102" w:rsidRDefault="00F05940" w:rsidP="00F33102">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F33102" w:rsidRPr="00F33102">
                    <w:rPr>
                      <w:rFonts w:ascii="Arial" w:eastAsia="Times New Roman" w:hAnsi="Arial" w:cs="Arial"/>
                      <w:color w:val="000000"/>
                      <w:sz w:val="20"/>
                      <w:szCs w:val="20"/>
                      <w:lang w:eastAsia="en-GB"/>
                    </w:rPr>
                    <w:t xml:space="preserve"> 2022, Paper 21 Question 9b</w:t>
                  </w:r>
                </w:p>
              </w:tc>
            </w:tr>
            <w:tr w:rsidR="00F33102" w:rsidRPr="00F33102" w14:paraId="509244BA" w14:textId="77777777" w:rsidTr="00462C9C">
              <w:trPr>
                <w:trHeight w:val="300"/>
              </w:trPr>
              <w:tc>
                <w:tcPr>
                  <w:tcW w:w="0" w:type="auto"/>
                  <w:tcBorders>
                    <w:top w:val="nil"/>
                    <w:left w:val="nil"/>
                    <w:bottom w:val="nil"/>
                    <w:right w:val="nil"/>
                  </w:tcBorders>
                  <w:shd w:val="clear" w:color="auto" w:fill="auto"/>
                  <w:noWrap/>
                  <w:vAlign w:val="bottom"/>
                  <w:hideMark/>
                </w:tcPr>
                <w:p w14:paraId="545B6082" w14:textId="357DB1ED" w:rsidR="00F33102" w:rsidRPr="00F33102" w:rsidRDefault="00F05940" w:rsidP="00F33102">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F33102" w:rsidRPr="00F33102">
                    <w:rPr>
                      <w:rFonts w:ascii="Arial" w:eastAsia="Times New Roman" w:hAnsi="Arial" w:cs="Arial"/>
                      <w:color w:val="000000"/>
                      <w:sz w:val="20"/>
                      <w:szCs w:val="20"/>
                      <w:lang w:eastAsia="en-GB"/>
                    </w:rPr>
                    <w:t xml:space="preserve"> 2022, Paper 23 Question 10</w:t>
                  </w:r>
                </w:p>
              </w:tc>
            </w:tr>
            <w:tr w:rsidR="00F33102" w:rsidRPr="00F33102" w14:paraId="7DF9375E" w14:textId="77777777" w:rsidTr="00462C9C">
              <w:trPr>
                <w:trHeight w:val="300"/>
              </w:trPr>
              <w:tc>
                <w:tcPr>
                  <w:tcW w:w="0" w:type="auto"/>
                  <w:tcBorders>
                    <w:top w:val="nil"/>
                    <w:left w:val="nil"/>
                    <w:bottom w:val="nil"/>
                    <w:right w:val="nil"/>
                  </w:tcBorders>
                  <w:shd w:val="clear" w:color="auto" w:fill="auto"/>
                  <w:noWrap/>
                  <w:vAlign w:val="bottom"/>
                  <w:hideMark/>
                </w:tcPr>
                <w:p w14:paraId="166363D2" w14:textId="054F1AF5" w:rsidR="00F33102" w:rsidRPr="00F33102" w:rsidRDefault="00F05940" w:rsidP="00F33102">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F33102" w:rsidRPr="00F33102">
                    <w:rPr>
                      <w:rFonts w:ascii="Arial" w:eastAsia="Times New Roman" w:hAnsi="Arial" w:cs="Arial"/>
                      <w:color w:val="000000"/>
                      <w:sz w:val="20"/>
                      <w:szCs w:val="20"/>
                      <w:lang w:eastAsia="en-GB"/>
                    </w:rPr>
                    <w:t xml:space="preserve"> 2022, Paper 23 Question 12</w:t>
                  </w:r>
                </w:p>
              </w:tc>
            </w:tr>
            <w:tr w:rsidR="00F33102" w:rsidRPr="00F33102" w14:paraId="66FB4CC5" w14:textId="77777777" w:rsidTr="00462C9C">
              <w:trPr>
                <w:trHeight w:val="300"/>
              </w:trPr>
              <w:tc>
                <w:tcPr>
                  <w:tcW w:w="0" w:type="auto"/>
                  <w:tcBorders>
                    <w:top w:val="nil"/>
                    <w:left w:val="nil"/>
                    <w:bottom w:val="nil"/>
                    <w:right w:val="nil"/>
                  </w:tcBorders>
                  <w:shd w:val="clear" w:color="auto" w:fill="auto"/>
                  <w:noWrap/>
                  <w:vAlign w:val="bottom"/>
                  <w:hideMark/>
                </w:tcPr>
                <w:p w14:paraId="5CCE074F" w14:textId="47D19B3A" w:rsidR="00F33102" w:rsidRPr="00F33102" w:rsidRDefault="00F05940" w:rsidP="00F33102">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Jun</w:t>
                  </w:r>
                  <w:r w:rsidR="00F33102" w:rsidRPr="00F33102">
                    <w:rPr>
                      <w:rFonts w:ascii="Arial" w:eastAsia="Times New Roman" w:hAnsi="Arial" w:cs="Arial"/>
                      <w:color w:val="000000"/>
                      <w:sz w:val="20"/>
                      <w:szCs w:val="20"/>
                      <w:lang w:eastAsia="en-GB"/>
                    </w:rPr>
                    <w:t xml:space="preserve"> 2022, Paper 23 Question 8</w:t>
                  </w:r>
                </w:p>
              </w:tc>
            </w:tr>
            <w:tr w:rsidR="00F33102" w:rsidRPr="00F33102" w14:paraId="5D445114" w14:textId="77777777" w:rsidTr="00462C9C">
              <w:trPr>
                <w:trHeight w:val="300"/>
              </w:trPr>
              <w:tc>
                <w:tcPr>
                  <w:tcW w:w="0" w:type="auto"/>
                  <w:tcBorders>
                    <w:top w:val="nil"/>
                    <w:left w:val="nil"/>
                    <w:bottom w:val="nil"/>
                    <w:right w:val="nil"/>
                  </w:tcBorders>
                  <w:shd w:val="clear" w:color="auto" w:fill="auto"/>
                  <w:noWrap/>
                  <w:vAlign w:val="bottom"/>
                  <w:hideMark/>
                </w:tcPr>
                <w:p w14:paraId="51BD110F" w14:textId="77777777" w:rsidR="00F33102" w:rsidRPr="00F33102" w:rsidRDefault="00F33102" w:rsidP="00F33102">
                  <w:pPr>
                    <w:rPr>
                      <w:rFonts w:ascii="Arial" w:eastAsia="Times New Roman" w:hAnsi="Arial" w:cs="Arial"/>
                      <w:color w:val="000000"/>
                      <w:sz w:val="20"/>
                      <w:szCs w:val="20"/>
                      <w:lang w:eastAsia="en-GB"/>
                    </w:rPr>
                  </w:pPr>
                  <w:r w:rsidRPr="00F33102">
                    <w:rPr>
                      <w:rFonts w:ascii="Arial" w:eastAsia="Times New Roman" w:hAnsi="Arial" w:cs="Arial"/>
                      <w:color w:val="000000"/>
                      <w:sz w:val="20"/>
                      <w:szCs w:val="20"/>
                      <w:lang w:eastAsia="en-GB"/>
                    </w:rPr>
                    <w:t>March 2022, Paper 12 Question 4</w:t>
                  </w:r>
                </w:p>
              </w:tc>
            </w:tr>
            <w:tr w:rsidR="00F33102" w:rsidRPr="00F33102" w14:paraId="6325EF3B" w14:textId="77777777" w:rsidTr="00462C9C">
              <w:trPr>
                <w:trHeight w:val="300"/>
              </w:trPr>
              <w:tc>
                <w:tcPr>
                  <w:tcW w:w="0" w:type="auto"/>
                  <w:tcBorders>
                    <w:top w:val="nil"/>
                    <w:left w:val="nil"/>
                    <w:bottom w:val="nil"/>
                    <w:right w:val="nil"/>
                  </w:tcBorders>
                  <w:shd w:val="clear" w:color="auto" w:fill="auto"/>
                  <w:noWrap/>
                  <w:vAlign w:val="bottom"/>
                  <w:hideMark/>
                </w:tcPr>
                <w:p w14:paraId="20E743EF" w14:textId="77777777" w:rsidR="00F33102" w:rsidRPr="00F33102" w:rsidRDefault="00F33102" w:rsidP="00F33102">
                  <w:pPr>
                    <w:rPr>
                      <w:rFonts w:ascii="Arial" w:eastAsia="Times New Roman" w:hAnsi="Arial" w:cs="Arial"/>
                      <w:color w:val="000000"/>
                      <w:sz w:val="20"/>
                      <w:szCs w:val="20"/>
                      <w:lang w:eastAsia="en-GB"/>
                    </w:rPr>
                  </w:pPr>
                  <w:r w:rsidRPr="00F33102">
                    <w:rPr>
                      <w:rFonts w:ascii="Arial" w:eastAsia="Times New Roman" w:hAnsi="Arial" w:cs="Arial"/>
                      <w:color w:val="000000"/>
                      <w:sz w:val="20"/>
                      <w:szCs w:val="20"/>
                      <w:lang w:eastAsia="en-GB"/>
                    </w:rPr>
                    <w:t>March 2022, Paper 12 Question 5</w:t>
                  </w:r>
                </w:p>
              </w:tc>
            </w:tr>
            <w:tr w:rsidR="00F33102" w:rsidRPr="00F33102" w14:paraId="56129C3F" w14:textId="77777777" w:rsidTr="00462C9C">
              <w:trPr>
                <w:trHeight w:val="300"/>
              </w:trPr>
              <w:tc>
                <w:tcPr>
                  <w:tcW w:w="0" w:type="auto"/>
                  <w:tcBorders>
                    <w:top w:val="nil"/>
                    <w:left w:val="nil"/>
                    <w:bottom w:val="nil"/>
                    <w:right w:val="nil"/>
                  </w:tcBorders>
                  <w:shd w:val="clear" w:color="auto" w:fill="auto"/>
                  <w:noWrap/>
                  <w:vAlign w:val="bottom"/>
                  <w:hideMark/>
                </w:tcPr>
                <w:p w14:paraId="4157883E" w14:textId="77777777" w:rsidR="00F33102" w:rsidRPr="00F33102" w:rsidRDefault="00F33102" w:rsidP="00F33102">
                  <w:pPr>
                    <w:rPr>
                      <w:rFonts w:ascii="Arial" w:eastAsia="Times New Roman" w:hAnsi="Arial" w:cs="Arial"/>
                      <w:color w:val="000000"/>
                      <w:sz w:val="20"/>
                      <w:szCs w:val="20"/>
                      <w:lang w:eastAsia="en-GB"/>
                    </w:rPr>
                  </w:pPr>
                  <w:r w:rsidRPr="00F33102">
                    <w:rPr>
                      <w:rFonts w:ascii="Arial" w:eastAsia="Times New Roman" w:hAnsi="Arial" w:cs="Arial"/>
                      <w:color w:val="000000"/>
                      <w:sz w:val="20"/>
                      <w:szCs w:val="20"/>
                      <w:lang w:eastAsia="en-GB"/>
                    </w:rPr>
                    <w:t>March 2022, Paper 12 Question 6</w:t>
                  </w:r>
                </w:p>
              </w:tc>
            </w:tr>
            <w:tr w:rsidR="00F33102" w:rsidRPr="00F33102" w14:paraId="78B81BB6" w14:textId="77777777" w:rsidTr="00462C9C">
              <w:trPr>
                <w:trHeight w:val="300"/>
              </w:trPr>
              <w:tc>
                <w:tcPr>
                  <w:tcW w:w="0" w:type="auto"/>
                  <w:tcBorders>
                    <w:top w:val="nil"/>
                    <w:left w:val="nil"/>
                    <w:bottom w:val="nil"/>
                    <w:right w:val="nil"/>
                  </w:tcBorders>
                  <w:shd w:val="clear" w:color="auto" w:fill="auto"/>
                  <w:noWrap/>
                  <w:vAlign w:val="bottom"/>
                  <w:hideMark/>
                </w:tcPr>
                <w:p w14:paraId="2301020B" w14:textId="77777777" w:rsidR="00F33102" w:rsidRPr="00F33102" w:rsidRDefault="00F33102" w:rsidP="00F33102">
                  <w:pPr>
                    <w:rPr>
                      <w:rFonts w:ascii="Arial" w:eastAsia="Times New Roman" w:hAnsi="Arial" w:cs="Arial"/>
                      <w:color w:val="000000"/>
                      <w:sz w:val="20"/>
                      <w:szCs w:val="20"/>
                      <w:lang w:eastAsia="en-GB"/>
                    </w:rPr>
                  </w:pPr>
                  <w:r w:rsidRPr="00F33102">
                    <w:rPr>
                      <w:rFonts w:ascii="Arial" w:eastAsia="Times New Roman" w:hAnsi="Arial" w:cs="Arial"/>
                      <w:color w:val="000000"/>
                      <w:sz w:val="20"/>
                      <w:szCs w:val="20"/>
                      <w:lang w:eastAsia="en-GB"/>
                    </w:rPr>
                    <w:t>March 2022, Paper 12 Question 7</w:t>
                  </w:r>
                </w:p>
              </w:tc>
            </w:tr>
            <w:tr w:rsidR="00F33102" w:rsidRPr="00F33102" w14:paraId="4B44ABDA" w14:textId="77777777" w:rsidTr="00462C9C">
              <w:trPr>
                <w:trHeight w:val="300"/>
              </w:trPr>
              <w:tc>
                <w:tcPr>
                  <w:tcW w:w="0" w:type="auto"/>
                  <w:tcBorders>
                    <w:top w:val="nil"/>
                    <w:left w:val="nil"/>
                    <w:bottom w:val="nil"/>
                    <w:right w:val="nil"/>
                  </w:tcBorders>
                  <w:shd w:val="clear" w:color="auto" w:fill="auto"/>
                  <w:noWrap/>
                  <w:vAlign w:val="bottom"/>
                  <w:hideMark/>
                </w:tcPr>
                <w:p w14:paraId="4A0C0C67" w14:textId="77777777" w:rsidR="00F33102" w:rsidRPr="00F33102" w:rsidRDefault="00F33102" w:rsidP="00F33102">
                  <w:pPr>
                    <w:rPr>
                      <w:rFonts w:ascii="Arial" w:eastAsia="Times New Roman" w:hAnsi="Arial" w:cs="Arial"/>
                      <w:color w:val="000000"/>
                      <w:sz w:val="20"/>
                      <w:szCs w:val="20"/>
                      <w:lang w:eastAsia="en-GB"/>
                    </w:rPr>
                  </w:pPr>
                  <w:r w:rsidRPr="00F33102">
                    <w:rPr>
                      <w:rFonts w:ascii="Arial" w:eastAsia="Times New Roman" w:hAnsi="Arial" w:cs="Arial"/>
                      <w:color w:val="000000"/>
                      <w:sz w:val="20"/>
                      <w:szCs w:val="20"/>
                      <w:lang w:eastAsia="en-GB"/>
                    </w:rPr>
                    <w:t>March 2022, Paper 22 Question 11</w:t>
                  </w:r>
                </w:p>
              </w:tc>
            </w:tr>
            <w:tr w:rsidR="00F33102" w:rsidRPr="00F33102" w14:paraId="1B2E6E13" w14:textId="77777777" w:rsidTr="00462C9C">
              <w:trPr>
                <w:trHeight w:val="300"/>
              </w:trPr>
              <w:tc>
                <w:tcPr>
                  <w:tcW w:w="0" w:type="auto"/>
                  <w:tcBorders>
                    <w:top w:val="nil"/>
                    <w:left w:val="nil"/>
                    <w:bottom w:val="nil"/>
                    <w:right w:val="nil"/>
                  </w:tcBorders>
                  <w:shd w:val="clear" w:color="auto" w:fill="auto"/>
                  <w:noWrap/>
                  <w:vAlign w:val="bottom"/>
                  <w:hideMark/>
                </w:tcPr>
                <w:p w14:paraId="24819B45" w14:textId="77777777" w:rsidR="00F33102" w:rsidRPr="00F33102" w:rsidRDefault="00F33102" w:rsidP="00F33102">
                  <w:pPr>
                    <w:rPr>
                      <w:rFonts w:ascii="Arial" w:eastAsia="Times New Roman" w:hAnsi="Arial" w:cs="Arial"/>
                      <w:color w:val="000000"/>
                      <w:sz w:val="20"/>
                      <w:szCs w:val="20"/>
                      <w:lang w:eastAsia="en-GB"/>
                    </w:rPr>
                  </w:pPr>
                  <w:r w:rsidRPr="00F33102">
                    <w:rPr>
                      <w:rFonts w:ascii="Arial" w:eastAsia="Times New Roman" w:hAnsi="Arial" w:cs="Arial"/>
                      <w:color w:val="000000"/>
                      <w:sz w:val="20"/>
                      <w:szCs w:val="20"/>
                      <w:lang w:eastAsia="en-GB"/>
                    </w:rPr>
                    <w:t>March 2022, Paper 22 Question 12b</w:t>
                  </w:r>
                </w:p>
              </w:tc>
            </w:tr>
            <w:tr w:rsidR="00F33102" w:rsidRPr="00F33102" w14:paraId="7266D00D" w14:textId="77777777" w:rsidTr="00462C9C">
              <w:trPr>
                <w:trHeight w:val="300"/>
              </w:trPr>
              <w:tc>
                <w:tcPr>
                  <w:tcW w:w="0" w:type="auto"/>
                  <w:tcBorders>
                    <w:top w:val="nil"/>
                    <w:left w:val="nil"/>
                    <w:bottom w:val="nil"/>
                    <w:right w:val="nil"/>
                  </w:tcBorders>
                  <w:shd w:val="clear" w:color="auto" w:fill="auto"/>
                  <w:noWrap/>
                  <w:vAlign w:val="bottom"/>
                  <w:hideMark/>
                </w:tcPr>
                <w:p w14:paraId="5F4197BB" w14:textId="77777777" w:rsidR="00F33102" w:rsidRPr="00F33102" w:rsidRDefault="00F33102" w:rsidP="00F33102">
                  <w:pPr>
                    <w:rPr>
                      <w:rFonts w:ascii="Arial" w:eastAsia="Times New Roman" w:hAnsi="Arial" w:cs="Arial"/>
                      <w:color w:val="000000"/>
                      <w:sz w:val="20"/>
                      <w:szCs w:val="20"/>
                      <w:lang w:eastAsia="en-GB"/>
                    </w:rPr>
                  </w:pPr>
                  <w:r w:rsidRPr="00F33102">
                    <w:rPr>
                      <w:rFonts w:ascii="Arial" w:eastAsia="Times New Roman" w:hAnsi="Arial" w:cs="Arial"/>
                      <w:color w:val="000000"/>
                      <w:sz w:val="20"/>
                      <w:szCs w:val="20"/>
                      <w:lang w:eastAsia="en-GB"/>
                    </w:rPr>
                    <w:t>March 2022, Paper 22 Question 9</w:t>
                  </w:r>
                </w:p>
              </w:tc>
            </w:tr>
          </w:tbl>
          <w:p w14:paraId="2BA32D54" w14:textId="0062447D" w:rsidR="007D0462" w:rsidRPr="004E2FD6" w:rsidRDefault="007D0462" w:rsidP="007D0462">
            <w:pPr>
              <w:pStyle w:val="BodyText"/>
              <w:rPr>
                <w:i/>
              </w:rPr>
            </w:pPr>
          </w:p>
        </w:tc>
      </w:tr>
    </w:tbl>
    <w:p w14:paraId="04056B23" w14:textId="77777777" w:rsidR="00B6727A" w:rsidRDefault="00B6727A" w:rsidP="00B6727A">
      <w:pPr>
        <w:rPr>
          <w:rFonts w:ascii="Arial" w:hAnsi="Arial"/>
          <w:bCs/>
          <w:sz w:val="20"/>
          <w:szCs w:val="20"/>
        </w:rPr>
      </w:pPr>
    </w:p>
    <w:p w14:paraId="5EEBD217" w14:textId="77777777" w:rsidR="00B6727A" w:rsidRDefault="00B6727A" w:rsidP="00B6727A">
      <w:pPr>
        <w:rPr>
          <w:rFonts w:ascii="Arial" w:hAnsi="Arial"/>
          <w:bCs/>
          <w:sz w:val="20"/>
          <w:szCs w:val="20"/>
        </w:rPr>
      </w:pPr>
    </w:p>
    <w:p w14:paraId="4989F66D" w14:textId="77777777" w:rsidR="00C52415" w:rsidRDefault="00C52415" w:rsidP="0043639B">
      <w:pPr>
        <w:pStyle w:val="BodyText"/>
        <w:rPr>
          <w:rFonts w:ascii="Bliss Pro Regular" w:hAnsi="Bliss Pro Regular" w:cs="Open Sans Light"/>
        </w:rPr>
        <w:sectPr w:rsidR="00C52415" w:rsidSect="00F12A5D">
          <w:pgSz w:w="16838" w:h="11906" w:orient="landscape"/>
          <w:pgMar w:top="1134" w:right="1134" w:bottom="284" w:left="1134" w:header="567" w:footer="567" w:gutter="0"/>
          <w:cols w:space="708"/>
          <w:docGrid w:linePitch="360"/>
        </w:sectPr>
      </w:pPr>
    </w:p>
    <w:p w14:paraId="131C6B53" w14:textId="77777777" w:rsidR="00C52415" w:rsidRDefault="00C52415" w:rsidP="0043639B">
      <w:pPr>
        <w:pStyle w:val="BodyText"/>
        <w:rPr>
          <w:rFonts w:ascii="Bliss Pro Regular" w:hAnsi="Bliss Pro Regular" w:cs="Open Sans Light"/>
        </w:rPr>
      </w:pPr>
    </w:p>
    <w:p w14:paraId="13BEA550" w14:textId="77777777" w:rsidR="00A24EF8" w:rsidRDefault="00A24EF8" w:rsidP="0043639B">
      <w:pPr>
        <w:pStyle w:val="BodyText"/>
        <w:rPr>
          <w:rFonts w:ascii="Bliss Pro Regular" w:hAnsi="Bliss Pro Regular" w:cs="Open Sans Light"/>
        </w:rPr>
      </w:pPr>
    </w:p>
    <w:p w14:paraId="444E13B6" w14:textId="77777777" w:rsidR="00C52415" w:rsidRDefault="00C52415" w:rsidP="0043639B">
      <w:pPr>
        <w:pStyle w:val="BodyText"/>
        <w:rPr>
          <w:rFonts w:ascii="Bliss Pro Regular" w:hAnsi="Bliss Pro Regular" w:cs="Open Sans Light"/>
        </w:rPr>
      </w:pPr>
    </w:p>
    <w:p w14:paraId="02570EAE" w14:textId="77777777" w:rsidR="00C52415" w:rsidRDefault="00C52415" w:rsidP="0043639B">
      <w:pPr>
        <w:pStyle w:val="BodyText"/>
        <w:rPr>
          <w:rFonts w:ascii="Bliss Pro Regular" w:hAnsi="Bliss Pro Regular" w:cs="Open Sans Light"/>
        </w:rPr>
      </w:pPr>
    </w:p>
    <w:p w14:paraId="60DAC95A" w14:textId="77777777" w:rsidR="00C52415" w:rsidRDefault="00C52415" w:rsidP="0043639B">
      <w:pPr>
        <w:pStyle w:val="BodyText"/>
        <w:rPr>
          <w:rFonts w:ascii="Bliss Pro Regular" w:hAnsi="Bliss Pro Regular" w:cs="Open Sans Light"/>
        </w:rPr>
      </w:pPr>
    </w:p>
    <w:p w14:paraId="446B7EFA" w14:textId="77777777" w:rsidR="00C52415" w:rsidRDefault="00C52415" w:rsidP="0043639B">
      <w:pPr>
        <w:pStyle w:val="BodyText"/>
        <w:rPr>
          <w:rFonts w:ascii="Bliss Pro Regular" w:hAnsi="Bliss Pro Regular" w:cs="Open Sans Light"/>
        </w:rPr>
      </w:pPr>
    </w:p>
    <w:p w14:paraId="6AF32245" w14:textId="77777777" w:rsidR="00C52415" w:rsidRDefault="00C52415" w:rsidP="0043639B">
      <w:pPr>
        <w:pStyle w:val="BodyText"/>
        <w:rPr>
          <w:rFonts w:ascii="Bliss Pro Regular" w:hAnsi="Bliss Pro Regular" w:cs="Open Sans Light"/>
        </w:rPr>
      </w:pPr>
    </w:p>
    <w:p w14:paraId="0C76AF06" w14:textId="77777777" w:rsidR="00C52415" w:rsidRDefault="00C52415" w:rsidP="0043639B">
      <w:pPr>
        <w:pStyle w:val="BodyText"/>
        <w:rPr>
          <w:rFonts w:ascii="Bliss Pro Regular" w:hAnsi="Bliss Pro Regular" w:cs="Open Sans Light"/>
        </w:rPr>
      </w:pPr>
    </w:p>
    <w:p w14:paraId="402539B1" w14:textId="77777777" w:rsidR="00C52415" w:rsidRDefault="00C52415" w:rsidP="0043639B">
      <w:pPr>
        <w:pStyle w:val="BodyText"/>
        <w:rPr>
          <w:rFonts w:ascii="Bliss Pro Regular" w:hAnsi="Bliss Pro Regular" w:cs="Open Sans Light"/>
        </w:rPr>
      </w:pPr>
    </w:p>
    <w:p w14:paraId="6F232433" w14:textId="77777777" w:rsidR="00C52415" w:rsidRDefault="00C52415" w:rsidP="0043639B">
      <w:pPr>
        <w:pStyle w:val="BodyText"/>
        <w:rPr>
          <w:rFonts w:ascii="Bliss Pro Regular" w:hAnsi="Bliss Pro Regular" w:cs="Open Sans Light"/>
        </w:rPr>
      </w:pPr>
    </w:p>
    <w:p w14:paraId="32309DC2" w14:textId="77777777" w:rsidR="00C52415" w:rsidRDefault="00C52415" w:rsidP="0043639B">
      <w:pPr>
        <w:pStyle w:val="BodyText"/>
        <w:rPr>
          <w:rFonts w:ascii="Bliss Pro Regular" w:hAnsi="Bliss Pro Regular" w:cs="Open Sans Light"/>
        </w:rPr>
      </w:pPr>
    </w:p>
    <w:p w14:paraId="0E20DE3E" w14:textId="77777777" w:rsidR="00C52415" w:rsidRDefault="00C52415" w:rsidP="0043639B">
      <w:pPr>
        <w:pStyle w:val="BodyText"/>
        <w:rPr>
          <w:rFonts w:ascii="Bliss Pro Regular" w:hAnsi="Bliss Pro Regular" w:cs="Open Sans Light"/>
        </w:rPr>
      </w:pPr>
    </w:p>
    <w:p w14:paraId="1DFA9DEF" w14:textId="77777777" w:rsidR="00C52415" w:rsidRDefault="00C52415" w:rsidP="0043639B">
      <w:pPr>
        <w:pStyle w:val="BodyText"/>
        <w:rPr>
          <w:rFonts w:ascii="Bliss Pro Regular" w:hAnsi="Bliss Pro Regular" w:cs="Open Sans Light"/>
        </w:rPr>
      </w:pPr>
    </w:p>
    <w:p w14:paraId="32899026" w14:textId="77777777" w:rsidR="00C52415" w:rsidRDefault="00C52415" w:rsidP="0043639B">
      <w:pPr>
        <w:pStyle w:val="BodyText"/>
        <w:rPr>
          <w:rFonts w:ascii="Bliss Pro Regular" w:hAnsi="Bliss Pro Regular" w:cs="Open Sans Light"/>
        </w:rPr>
      </w:pPr>
    </w:p>
    <w:p w14:paraId="626BCFBA" w14:textId="77777777" w:rsidR="00C52415" w:rsidRDefault="00C52415" w:rsidP="0043639B">
      <w:pPr>
        <w:pStyle w:val="BodyText"/>
        <w:rPr>
          <w:rFonts w:ascii="Bliss Pro Regular" w:hAnsi="Bliss Pro Regular" w:cs="Open Sans Light"/>
        </w:rPr>
      </w:pPr>
    </w:p>
    <w:p w14:paraId="5D0D0F2D" w14:textId="77777777" w:rsidR="00C52415" w:rsidRDefault="00C52415" w:rsidP="0043639B">
      <w:pPr>
        <w:pStyle w:val="BodyText"/>
        <w:rPr>
          <w:rFonts w:ascii="Bliss Pro Regular" w:hAnsi="Bliss Pro Regular" w:cs="Open Sans Light"/>
        </w:rPr>
      </w:pPr>
    </w:p>
    <w:p w14:paraId="590C0DCF" w14:textId="77777777" w:rsidR="00C52415" w:rsidRDefault="00C52415" w:rsidP="0043639B">
      <w:pPr>
        <w:pStyle w:val="BodyText"/>
        <w:rPr>
          <w:rFonts w:ascii="Bliss Pro Regular" w:hAnsi="Bliss Pro Regular" w:cs="Open Sans Light"/>
        </w:rPr>
      </w:pPr>
    </w:p>
    <w:p w14:paraId="3E7A9D95" w14:textId="77777777" w:rsidR="00C52415" w:rsidRDefault="00C52415" w:rsidP="0043639B">
      <w:pPr>
        <w:pStyle w:val="BodyText"/>
        <w:rPr>
          <w:rFonts w:ascii="Bliss Pro Regular" w:hAnsi="Bliss Pro Regular" w:cs="Open Sans Light"/>
        </w:rPr>
      </w:pPr>
    </w:p>
    <w:p w14:paraId="00FC3FBD" w14:textId="77777777" w:rsidR="00C52415" w:rsidRDefault="00C52415" w:rsidP="0043639B">
      <w:pPr>
        <w:pStyle w:val="BodyText"/>
        <w:rPr>
          <w:rFonts w:ascii="Bliss Pro Regular" w:hAnsi="Bliss Pro Regular" w:cs="Open Sans Light"/>
        </w:rPr>
      </w:pPr>
    </w:p>
    <w:p w14:paraId="6825EAA2" w14:textId="77777777" w:rsidR="00C52415" w:rsidRDefault="00C52415" w:rsidP="0043639B">
      <w:pPr>
        <w:pStyle w:val="BodyText"/>
        <w:rPr>
          <w:rFonts w:ascii="Bliss Pro Regular" w:hAnsi="Bliss Pro Regular" w:cs="Open Sans Light"/>
        </w:rPr>
      </w:pPr>
    </w:p>
    <w:p w14:paraId="11A732CE" w14:textId="77777777" w:rsidR="00C52415" w:rsidRDefault="00C52415" w:rsidP="0043639B">
      <w:pPr>
        <w:pStyle w:val="BodyText"/>
        <w:rPr>
          <w:rFonts w:ascii="Bliss Pro Regular" w:hAnsi="Bliss Pro Regular" w:cs="Open Sans Light"/>
        </w:rPr>
      </w:pPr>
    </w:p>
    <w:p w14:paraId="5654C1A1" w14:textId="77777777" w:rsidR="00C52415" w:rsidRDefault="00C52415" w:rsidP="0043639B">
      <w:pPr>
        <w:pStyle w:val="BodyText"/>
        <w:rPr>
          <w:rFonts w:ascii="Bliss Pro Regular" w:hAnsi="Bliss Pro Regular" w:cs="Open Sans Light"/>
        </w:rPr>
      </w:pPr>
    </w:p>
    <w:p w14:paraId="0C95318E" w14:textId="77777777" w:rsidR="00C52415" w:rsidRDefault="00C52415" w:rsidP="0043639B">
      <w:pPr>
        <w:pStyle w:val="BodyText"/>
        <w:rPr>
          <w:rFonts w:ascii="Bliss Pro Regular" w:hAnsi="Bliss Pro Regular" w:cs="Open Sans Light"/>
        </w:rPr>
      </w:pPr>
    </w:p>
    <w:p w14:paraId="529AD5EC" w14:textId="77777777" w:rsidR="00C52415" w:rsidRDefault="00C52415" w:rsidP="0043639B">
      <w:pPr>
        <w:pStyle w:val="BodyText"/>
        <w:rPr>
          <w:rFonts w:ascii="Bliss Pro Regular" w:hAnsi="Bliss Pro Regular" w:cs="Open Sans Light"/>
        </w:rPr>
      </w:pPr>
    </w:p>
    <w:p w14:paraId="190DA790" w14:textId="77777777" w:rsidR="00913097" w:rsidRDefault="00913097" w:rsidP="0043639B">
      <w:pPr>
        <w:pStyle w:val="BodyText"/>
        <w:rPr>
          <w:rFonts w:ascii="Bliss Pro Regular" w:hAnsi="Bliss Pro Regular" w:cs="Open Sans Light"/>
        </w:rPr>
      </w:pPr>
    </w:p>
    <w:p w14:paraId="3BE1F736" w14:textId="77777777" w:rsidR="00913097" w:rsidRDefault="00913097" w:rsidP="0043639B">
      <w:pPr>
        <w:pStyle w:val="BodyText"/>
        <w:rPr>
          <w:rFonts w:ascii="Bliss Pro Regular" w:hAnsi="Bliss Pro Regular" w:cs="Open Sans Light"/>
        </w:rPr>
      </w:pPr>
    </w:p>
    <w:p w14:paraId="66D5996C" w14:textId="77777777" w:rsidR="00913097" w:rsidRDefault="00913097" w:rsidP="0043639B">
      <w:pPr>
        <w:pStyle w:val="BodyText"/>
        <w:rPr>
          <w:rFonts w:ascii="Bliss Pro Regular" w:hAnsi="Bliss Pro Regular" w:cs="Open Sans Light"/>
        </w:rPr>
      </w:pPr>
    </w:p>
    <w:p w14:paraId="2B6BB707" w14:textId="77777777" w:rsidR="00C52415" w:rsidRDefault="00C52415" w:rsidP="0043639B">
      <w:pPr>
        <w:pStyle w:val="BodyText"/>
        <w:rPr>
          <w:rFonts w:ascii="Bliss Pro Regular" w:hAnsi="Bliss Pro Regular" w:cs="Open Sans Light"/>
        </w:rPr>
      </w:pPr>
    </w:p>
    <w:p w14:paraId="5E594582" w14:textId="77777777" w:rsidR="00C52415" w:rsidRDefault="00C52415" w:rsidP="0043639B">
      <w:pPr>
        <w:pStyle w:val="BodyText"/>
        <w:rPr>
          <w:rFonts w:ascii="Bliss Pro Regular" w:hAnsi="Bliss Pro Regular" w:cs="Open Sans Light"/>
        </w:rPr>
      </w:pPr>
    </w:p>
    <w:p w14:paraId="21CC6E63" w14:textId="77777777" w:rsidR="00C52415" w:rsidRDefault="00C52415" w:rsidP="0043639B">
      <w:pPr>
        <w:pStyle w:val="BodyText"/>
        <w:rPr>
          <w:rFonts w:ascii="Bliss Pro Regular" w:hAnsi="Bliss Pro Regular" w:cs="Open Sans Light"/>
        </w:rPr>
      </w:pPr>
    </w:p>
    <w:p w14:paraId="3AB37D7E" w14:textId="77777777" w:rsidR="00C52415" w:rsidRDefault="00C52415" w:rsidP="0043639B">
      <w:pPr>
        <w:pStyle w:val="BodyText"/>
        <w:rPr>
          <w:rFonts w:ascii="Bliss Pro Regular" w:hAnsi="Bliss Pro Regular" w:cs="Open Sans Light"/>
        </w:rPr>
      </w:pPr>
    </w:p>
    <w:p w14:paraId="12E22717" w14:textId="77777777" w:rsidR="00C52415" w:rsidRDefault="00C52415" w:rsidP="007541B6">
      <w:pPr>
        <w:pStyle w:val="CAIELink"/>
      </w:pPr>
    </w:p>
    <w:p w14:paraId="09024871" w14:textId="77777777" w:rsidR="00C52415" w:rsidRPr="007541B6" w:rsidRDefault="00C52415" w:rsidP="0043639B">
      <w:pPr>
        <w:pStyle w:val="BodyText"/>
        <w:rPr>
          <w:rFonts w:ascii="Bliss Pro Light" w:hAnsi="Bliss Pro Light" w:cs="Open Sans Light"/>
          <w:sz w:val="24"/>
          <w:szCs w:val="24"/>
        </w:rPr>
      </w:pPr>
    </w:p>
    <w:p w14:paraId="37A1DB89" w14:textId="77777777" w:rsidR="00C52415" w:rsidRPr="00913097" w:rsidRDefault="00C52415" w:rsidP="0043639B">
      <w:pPr>
        <w:pStyle w:val="BodyText"/>
        <w:rPr>
          <w:rFonts w:ascii="Bliss Pro Light" w:hAnsi="Bliss Pro Light" w:cs="Open Sans Light"/>
          <w:sz w:val="19"/>
          <w:szCs w:val="19"/>
        </w:rPr>
      </w:pPr>
    </w:p>
    <w:p w14:paraId="576FF15B" w14:textId="77777777" w:rsidR="00A2758F" w:rsidRPr="003141A7" w:rsidRDefault="00451870" w:rsidP="00451870">
      <w:pPr>
        <w:pStyle w:val="Body"/>
        <w:rPr>
          <w:rFonts w:ascii="Bliss Pro Light" w:hAnsi="Bliss Pro Light" w:cs="Open Sans Light"/>
          <w:sz w:val="19"/>
          <w:szCs w:val="19"/>
        </w:rPr>
      </w:pPr>
      <w:r w:rsidRPr="00913097">
        <w:rPr>
          <w:rFonts w:ascii="Bliss Pro Light" w:hAnsi="Bliss Pro Light" w:cs="Open Sans Light"/>
          <w:sz w:val="19"/>
          <w:szCs w:val="19"/>
        </w:rPr>
        <w:t>C</w:t>
      </w:r>
      <w:r w:rsidRPr="003141A7">
        <w:rPr>
          <w:rFonts w:ascii="Bliss Pro Light" w:hAnsi="Bliss Pro Light" w:cs="Open Sans Light"/>
          <w:sz w:val="19"/>
          <w:szCs w:val="19"/>
        </w:rPr>
        <w:t>ambridge Assessment International Education</w:t>
      </w:r>
      <w:r w:rsidRPr="003141A7">
        <w:rPr>
          <w:rFonts w:ascii="Bliss Pro Light" w:hAnsi="Bliss Pro Light" w:cs="Open Sans Light"/>
          <w:sz w:val="19"/>
          <w:szCs w:val="19"/>
        </w:rPr>
        <w:br/>
        <w:t>The Triangle Building, Shaftsbury Road, Cambridge, CB2 8EA, United Kingdom</w:t>
      </w:r>
      <w:r w:rsidRPr="003141A7">
        <w:rPr>
          <w:rFonts w:ascii="Bliss Pro Light" w:hAnsi="Bliss Pro Light" w:cs="Open Sans Light"/>
          <w:sz w:val="19"/>
          <w:szCs w:val="19"/>
        </w:rPr>
        <w:br/>
        <w:t>t: +44 1223 553554    </w:t>
      </w:r>
    </w:p>
    <w:p w14:paraId="7C8B210C" w14:textId="77777777" w:rsidR="00451870" w:rsidRPr="003141A7" w:rsidRDefault="00451870" w:rsidP="00451870">
      <w:pPr>
        <w:pStyle w:val="Body"/>
        <w:rPr>
          <w:rFonts w:ascii="Bliss Pro Light" w:hAnsi="Bliss Pro Light" w:cs="Open Sans Light"/>
          <w:b/>
          <w:sz w:val="19"/>
          <w:szCs w:val="19"/>
          <w:lang w:val="de-DE"/>
        </w:rPr>
      </w:pPr>
      <w:r w:rsidRPr="003141A7">
        <w:rPr>
          <w:rFonts w:ascii="Bliss Pro Light" w:hAnsi="Bliss Pro Light" w:cs="Open Sans Light"/>
          <w:sz w:val="19"/>
          <w:szCs w:val="19"/>
          <w:lang w:val="de-DE"/>
        </w:rPr>
        <w:t>e:</w:t>
      </w:r>
      <w:r w:rsidRPr="003141A7">
        <w:rPr>
          <w:rFonts w:ascii="Bliss Pro Light" w:hAnsi="Bliss Pro Light" w:cs="Open Sans Light"/>
          <w:b/>
          <w:sz w:val="19"/>
          <w:szCs w:val="19"/>
          <w:lang w:val="de-DE"/>
        </w:rPr>
        <w:t xml:space="preserve"> </w:t>
      </w:r>
      <w:hyperlink r:id="rId446" w:history="1">
        <w:r w:rsidRPr="003141A7">
          <w:rPr>
            <w:rStyle w:val="CIELink"/>
            <w:rFonts w:ascii="Bliss Pro Light" w:hAnsi="Bliss Pro Light" w:cs="Open Sans Light"/>
            <w:b w:val="0"/>
            <w:sz w:val="19"/>
            <w:szCs w:val="19"/>
            <w:lang w:val="de-DE"/>
          </w:rPr>
          <w:t>info@cambridgeinternational.org</w:t>
        </w:r>
      </w:hyperlink>
      <w:r w:rsidRPr="003141A7">
        <w:rPr>
          <w:rFonts w:ascii="Bliss Pro Light" w:hAnsi="Bliss Pro Light" w:cs="Open Sans Light"/>
          <w:b/>
          <w:sz w:val="19"/>
          <w:szCs w:val="19"/>
          <w:lang w:val="de-DE"/>
        </w:rPr>
        <w:t xml:space="preserve">    </w:t>
      </w:r>
      <w:hyperlink r:id="rId447" w:history="1">
        <w:r w:rsidRPr="003141A7">
          <w:rPr>
            <w:rStyle w:val="CIELink"/>
            <w:rFonts w:ascii="Bliss Pro Light" w:hAnsi="Bliss Pro Light" w:cs="Open Sans Light"/>
            <w:b w:val="0"/>
            <w:sz w:val="19"/>
            <w:szCs w:val="19"/>
            <w:lang w:val="de-DE"/>
          </w:rPr>
          <w:t>www.cambridgeinternational.org</w:t>
        </w:r>
      </w:hyperlink>
    </w:p>
    <w:p w14:paraId="007FC645" w14:textId="77777777" w:rsidR="00451870" w:rsidRPr="003141A7" w:rsidRDefault="00451870" w:rsidP="00451870">
      <w:pPr>
        <w:pStyle w:val="Body"/>
        <w:rPr>
          <w:rFonts w:ascii="Bliss Pro Light" w:hAnsi="Bliss Pro Light" w:cs="Open Sans Light"/>
          <w:sz w:val="19"/>
          <w:szCs w:val="19"/>
          <w:lang w:val="de-DE"/>
        </w:rPr>
      </w:pPr>
    </w:p>
    <w:p w14:paraId="36CD5738" w14:textId="7835C2C0" w:rsidR="00BA2FF9" w:rsidRPr="009F0489" w:rsidRDefault="00BA2FF9" w:rsidP="00BA2FF9">
      <w:pPr>
        <w:rPr>
          <w:rFonts w:ascii="Bliss Pro Light" w:hAnsi="Bliss Pro Light" w:cs="Arial"/>
          <w:color w:val="FF0000"/>
          <w:sz w:val="20"/>
          <w:szCs w:val="20"/>
        </w:rPr>
      </w:pPr>
      <w:r w:rsidRPr="00243DDD">
        <w:rPr>
          <w:rFonts w:ascii="Bliss Pro Light" w:hAnsi="Bliss Pro Light" w:cs="Arial"/>
          <w:sz w:val="20"/>
          <w:szCs w:val="20"/>
        </w:rPr>
        <w:t>© Cambridge University Press &amp; Assessment</w:t>
      </w:r>
      <w:r w:rsidR="009F0489" w:rsidRPr="009F0489">
        <w:rPr>
          <w:rFonts w:ascii="Bliss Pro Light" w:hAnsi="Bliss Pro Light" w:cs="Arial"/>
          <w:color w:val="FF0000"/>
          <w:sz w:val="20"/>
          <w:szCs w:val="20"/>
        </w:rPr>
        <w:t xml:space="preserve"> </w:t>
      </w:r>
      <w:r w:rsidR="009F0489" w:rsidRPr="00A24EF8">
        <w:rPr>
          <w:rFonts w:ascii="Bliss Pro Light" w:hAnsi="Bliss Pro Light" w:cs="Arial"/>
          <w:sz w:val="20"/>
          <w:szCs w:val="20"/>
        </w:rPr>
        <w:t>202</w:t>
      </w:r>
      <w:r w:rsidR="00A24EF8" w:rsidRPr="00A24EF8">
        <w:rPr>
          <w:rFonts w:ascii="Bliss Pro Light" w:hAnsi="Bliss Pro Light" w:cs="Arial"/>
          <w:sz w:val="20"/>
          <w:szCs w:val="20"/>
        </w:rPr>
        <w:t>3</w:t>
      </w:r>
      <w:r w:rsidR="009F0489" w:rsidRPr="00A24EF8">
        <w:rPr>
          <w:rFonts w:ascii="Bliss Pro Light" w:hAnsi="Bliss Pro Light" w:cs="Arial"/>
          <w:sz w:val="20"/>
          <w:szCs w:val="20"/>
        </w:rPr>
        <w:t xml:space="preserve"> v1</w:t>
      </w:r>
    </w:p>
    <w:sectPr w:rsidR="00BA2FF9" w:rsidRPr="009F0489" w:rsidSect="00CE04B0">
      <w:headerReference w:type="even" r:id="rId448"/>
      <w:headerReference w:type="default" r:id="rId449"/>
      <w:footerReference w:type="even" r:id="rId450"/>
      <w:pgSz w:w="16838" w:h="11906" w:orient="landscape"/>
      <w:pgMar w:top="1134" w:right="1134" w:bottom="28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C2866" w14:textId="77777777" w:rsidR="00AB0F66" w:rsidRDefault="00AB0F66" w:rsidP="00BD38B4">
      <w:r>
        <w:separator/>
      </w:r>
    </w:p>
  </w:endnote>
  <w:endnote w:type="continuationSeparator" w:id="0">
    <w:p w14:paraId="421E2A4C" w14:textId="77777777" w:rsidR="00AB0F66" w:rsidRDefault="00AB0F66" w:rsidP="00BD38B4">
      <w:r>
        <w:continuationSeparator/>
      </w:r>
    </w:p>
  </w:endnote>
  <w:endnote w:type="continuationNotice" w:id="1">
    <w:p w14:paraId="0DCB518F" w14:textId="77777777" w:rsidR="00AB0F66" w:rsidRDefault="00AB0F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
    <w:altName w:val="MS Gothic"/>
    <w:charset w:val="80"/>
    <w:family w:val="auto"/>
    <w:pitch w:val="variable"/>
  </w:font>
  <w:font w:name="Univers 65 Bold">
    <w:altName w:val="Arial"/>
    <w:charset w:val="00"/>
    <w:family w:val="auto"/>
    <w:pitch w:val="variable"/>
    <w:sig w:usb0="00000003" w:usb1="00000000" w:usb2="00000000" w:usb3="00000000" w:csb0="00000001" w:csb1="00000000"/>
  </w:font>
  <w:font w:name="Univers 45 Light">
    <w:altName w:val="Arial"/>
    <w:charset w:val="00"/>
    <w:family w:val="auto"/>
    <w:pitch w:val="variable"/>
    <w:sig w:usb0="00000003" w:usb1="00000000" w:usb2="00000000" w:usb3="00000000" w:csb0="00000001" w:csb1="00000000"/>
  </w:font>
  <w:font w:name="Univers-Bold">
    <w:altName w:val="Arial"/>
    <w:panose1 w:val="00000000000000000000"/>
    <w:charset w:val="4D"/>
    <w:family w:val="auto"/>
    <w:notTrueType/>
    <w:pitch w:val="default"/>
    <w:sig w:usb0="00000003" w:usb1="00000000" w:usb2="00000000" w:usb3="00000000" w:csb0="00000001" w:csb1="00000000"/>
  </w:font>
  <w:font w:name="Univers-Light">
    <w:altName w:val="Arial"/>
    <w:panose1 w:val="00000000000000000000"/>
    <w:charset w:val="4D"/>
    <w:family w:val="auto"/>
    <w:notTrueType/>
    <w:pitch w:val="default"/>
    <w:sig w:usb0="00000003" w:usb1="00000000" w:usb2="00000000" w:usb3="00000000" w:csb0="00000001" w:csb1="00000000"/>
  </w:font>
  <w:font w:name="Lucida Grande">
    <w:altName w:val="Segoe UI"/>
    <w:charset w:val="00"/>
    <w:family w:val="auto"/>
    <w:pitch w:val="variable"/>
    <w:sig w:usb0="00000000" w:usb1="5000A1FF" w:usb2="00000000" w:usb3="00000000" w:csb0="000001BF"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Bliss Pro Light">
    <w:altName w:val="Calibri"/>
    <w:panose1 w:val="02010006030000020004"/>
    <w:charset w:val="00"/>
    <w:family w:val="modern"/>
    <w:notTrueType/>
    <w:pitch w:val="variable"/>
    <w:sig w:usb0="A00002EF" w:usb1="5000205B" w:usb2="00000000" w:usb3="00000000" w:csb0="0000009F" w:csb1="00000000"/>
  </w:font>
  <w:font w:name="Bliss Pro Medium">
    <w:altName w:val="Calibri"/>
    <w:panose1 w:val="02010006030000020004"/>
    <w:charset w:val="00"/>
    <w:family w:val="modern"/>
    <w:notTrueType/>
    <w:pitch w:val="variable"/>
    <w:sig w:usb0="A00002EF" w:usb1="5000205B" w:usb2="00000000" w:usb3="00000000" w:csb0="0000009F" w:csb1="00000000"/>
  </w:font>
  <w:font w:name="Bliss Pro Regular">
    <w:altName w:val="Calibri"/>
    <w:panose1 w:val="02010006030000020004"/>
    <w:charset w:val="00"/>
    <w:family w:val="modern"/>
    <w:notTrueType/>
    <w:pitch w:val="variable"/>
    <w:sig w:usb0="A00002EF" w:usb1="5000205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Open Sans Light">
    <w:altName w:val="Open Sans Light"/>
    <w:panose1 w:val="020B0306030504020204"/>
    <w:charset w:val="00"/>
    <w:family w:val="swiss"/>
    <w:pitch w:val="variable"/>
    <w:sig w:usb0="E00002EF" w:usb1="4000205B" w:usb2="00000028" w:usb3="00000000" w:csb0="0000019F" w:csb1="00000000"/>
  </w:font>
  <w:font w:name="Calisto MT">
    <w:panose1 w:val="0204060305050503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965C3" w14:textId="4D217029" w:rsidR="00FC3F4A" w:rsidRPr="00820F2B" w:rsidRDefault="00DE3D72">
    <w:pPr>
      <w:pStyle w:val="Footer"/>
      <w:rPr>
        <w:rFonts w:ascii="Arial" w:hAnsi="Arial" w:cs="Arial"/>
        <w:sz w:val="20"/>
        <w:szCs w:val="20"/>
      </w:rPr>
    </w:pPr>
    <w:sdt>
      <w:sdtPr>
        <w:id w:val="101849579"/>
        <w:docPartObj>
          <w:docPartGallery w:val="Page Numbers (Bottom of Page)"/>
          <w:docPartUnique/>
        </w:docPartObj>
      </w:sdtPr>
      <w:sdtEndPr>
        <w:rPr>
          <w:rFonts w:ascii="Arial" w:hAnsi="Arial" w:cs="Arial"/>
          <w:noProof/>
          <w:sz w:val="20"/>
          <w:szCs w:val="20"/>
        </w:rPr>
      </w:sdtEndPr>
      <w:sdtContent>
        <w:r w:rsidR="00FC3F4A" w:rsidRPr="00820F2B">
          <w:rPr>
            <w:rFonts w:ascii="Arial" w:hAnsi="Arial" w:cs="Arial"/>
            <w:sz w:val="20"/>
            <w:szCs w:val="20"/>
          </w:rPr>
          <w:fldChar w:fldCharType="begin"/>
        </w:r>
        <w:r w:rsidR="00FC3F4A" w:rsidRPr="00820F2B">
          <w:rPr>
            <w:rFonts w:ascii="Arial" w:hAnsi="Arial" w:cs="Arial"/>
            <w:sz w:val="20"/>
            <w:szCs w:val="20"/>
          </w:rPr>
          <w:instrText xml:space="preserve"> PAGE   \* MERGEFORMAT </w:instrText>
        </w:r>
        <w:r w:rsidR="00FC3F4A" w:rsidRPr="00820F2B">
          <w:rPr>
            <w:rFonts w:ascii="Arial" w:hAnsi="Arial" w:cs="Arial"/>
            <w:sz w:val="20"/>
            <w:szCs w:val="20"/>
          </w:rPr>
          <w:fldChar w:fldCharType="separate"/>
        </w:r>
        <w:r w:rsidR="003947CA" w:rsidRPr="00820F2B">
          <w:rPr>
            <w:rFonts w:ascii="Arial" w:hAnsi="Arial" w:cs="Arial"/>
            <w:noProof/>
            <w:sz w:val="20"/>
            <w:szCs w:val="20"/>
          </w:rPr>
          <w:t>6</w:t>
        </w:r>
        <w:r w:rsidR="00FC3F4A" w:rsidRPr="00820F2B">
          <w:rPr>
            <w:rFonts w:ascii="Arial" w:hAnsi="Arial" w:cs="Arial"/>
            <w:noProof/>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1E88B" w14:textId="77777777" w:rsidR="004E2FD6" w:rsidRPr="004D72E6" w:rsidRDefault="004E2FD6" w:rsidP="003A2420">
    <w:pPr>
      <w:pStyle w:val="HeadFoot"/>
      <w:jc w:val="right"/>
      <w:rPr>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00298" w14:textId="610E1167" w:rsidR="00117B8F" w:rsidRPr="00150490" w:rsidRDefault="00EA560F">
    <w:pPr>
      <w:pStyle w:val="Footer"/>
      <w:rPr>
        <w:rFonts w:ascii="Bliss Pro Light" w:hAnsi="Bliss Pro Light"/>
      </w:rPr>
    </w:pPr>
    <w:r w:rsidRPr="00150490">
      <w:rPr>
        <w:rFonts w:ascii="Bliss Pro Light" w:hAnsi="Bliss Pro Light"/>
        <w:noProof/>
        <w:lang w:eastAsia="en-GB"/>
      </w:rPr>
      <w:drawing>
        <wp:anchor distT="0" distB="0" distL="114300" distR="114300" simplePos="0" relativeHeight="251657216" behindDoc="0" locked="0" layoutInCell="1" allowOverlap="1" wp14:anchorId="5B8A7FD2" wp14:editId="6B567307">
          <wp:simplePos x="0" y="0"/>
          <wp:positionH relativeFrom="column">
            <wp:posOffset>7951470</wp:posOffset>
          </wp:positionH>
          <wp:positionV relativeFrom="paragraph">
            <wp:posOffset>-229380</wp:posOffset>
          </wp:positionV>
          <wp:extent cx="1292225" cy="449580"/>
          <wp:effectExtent l="0" t="0" r="3175" b="762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thway logo_no strapline.jpg"/>
                  <pic:cNvPicPr/>
                </pic:nvPicPr>
                <pic:blipFill>
                  <a:blip r:embed="rId1">
                    <a:extLst>
                      <a:ext uri="{28A0092B-C50C-407E-A947-70E740481C1C}">
                        <a14:useLocalDpi xmlns:a14="http://schemas.microsoft.com/office/drawing/2010/main" val="0"/>
                      </a:ext>
                    </a:extLst>
                  </a:blip>
                  <a:stretch>
                    <a:fillRect/>
                  </a:stretch>
                </pic:blipFill>
                <pic:spPr>
                  <a:xfrm>
                    <a:off x="0" y="0"/>
                    <a:ext cx="1292225" cy="449580"/>
                  </a:xfrm>
                  <a:prstGeom prst="rect">
                    <a:avLst/>
                  </a:prstGeom>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F9618" w14:textId="77777777" w:rsidR="004E2FD6" w:rsidRPr="00FC3F4A" w:rsidRDefault="004E2FD6" w:rsidP="00FC3F4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11B6F" w14:textId="56117927" w:rsidR="00FC3F4A" w:rsidRPr="00FC3F4A" w:rsidRDefault="00DE3D72">
    <w:pPr>
      <w:pStyle w:val="Footer"/>
      <w:jc w:val="right"/>
      <w:rPr>
        <w:rFonts w:ascii="Arial" w:hAnsi="Arial" w:cs="Arial"/>
        <w:sz w:val="20"/>
        <w:szCs w:val="20"/>
      </w:rPr>
    </w:pPr>
    <w:sdt>
      <w:sdtPr>
        <w:rPr>
          <w:rFonts w:ascii="Arial" w:hAnsi="Arial" w:cs="Arial"/>
          <w:sz w:val="20"/>
          <w:szCs w:val="20"/>
        </w:rPr>
        <w:id w:val="1159422878"/>
        <w:docPartObj>
          <w:docPartGallery w:val="Page Numbers (Bottom of Page)"/>
          <w:docPartUnique/>
        </w:docPartObj>
      </w:sdtPr>
      <w:sdtEndPr>
        <w:rPr>
          <w:noProof/>
        </w:rPr>
      </w:sdtEndPr>
      <w:sdtContent>
        <w:r w:rsidR="00FC3F4A" w:rsidRPr="00FC3F4A">
          <w:rPr>
            <w:rFonts w:ascii="Arial" w:hAnsi="Arial" w:cs="Arial"/>
            <w:sz w:val="20"/>
            <w:szCs w:val="20"/>
          </w:rPr>
          <w:fldChar w:fldCharType="begin"/>
        </w:r>
        <w:r w:rsidR="00FC3F4A" w:rsidRPr="00FC3F4A">
          <w:rPr>
            <w:rFonts w:ascii="Arial" w:hAnsi="Arial" w:cs="Arial"/>
            <w:sz w:val="20"/>
            <w:szCs w:val="20"/>
          </w:rPr>
          <w:instrText xml:space="preserve"> PAGE   \* MERGEFORMAT </w:instrText>
        </w:r>
        <w:r w:rsidR="00FC3F4A" w:rsidRPr="00FC3F4A">
          <w:rPr>
            <w:rFonts w:ascii="Arial" w:hAnsi="Arial" w:cs="Arial"/>
            <w:sz w:val="20"/>
            <w:szCs w:val="20"/>
          </w:rPr>
          <w:fldChar w:fldCharType="separate"/>
        </w:r>
        <w:r w:rsidR="0040672F">
          <w:rPr>
            <w:rFonts w:ascii="Arial" w:hAnsi="Arial" w:cs="Arial"/>
            <w:noProof/>
            <w:sz w:val="20"/>
            <w:szCs w:val="20"/>
          </w:rPr>
          <w:t>14</w:t>
        </w:r>
        <w:r w:rsidR="00FC3F4A" w:rsidRPr="00FC3F4A">
          <w:rPr>
            <w:rFonts w:ascii="Arial" w:hAnsi="Arial" w:cs="Arial"/>
            <w:noProof/>
            <w:sz w:val="20"/>
            <w:szCs w:val="20"/>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04B70" w14:textId="3B43FC95" w:rsidR="00FC3F4A" w:rsidRPr="00FC3F4A" w:rsidRDefault="00DE3D72" w:rsidP="003947CA">
    <w:pPr>
      <w:pStyle w:val="Footer"/>
      <w:jc w:val="right"/>
      <w:rPr>
        <w:rFonts w:ascii="Arial" w:hAnsi="Arial" w:cs="Arial"/>
        <w:sz w:val="20"/>
        <w:szCs w:val="20"/>
      </w:rPr>
    </w:pPr>
    <w:sdt>
      <w:sdtPr>
        <w:id w:val="906728950"/>
        <w:docPartObj>
          <w:docPartGallery w:val="Page Numbers (Bottom of Page)"/>
          <w:docPartUnique/>
        </w:docPartObj>
      </w:sdtPr>
      <w:sdtEndPr>
        <w:rPr>
          <w:rFonts w:ascii="Arial" w:hAnsi="Arial" w:cs="Arial"/>
          <w:noProof/>
          <w:sz w:val="20"/>
          <w:szCs w:val="20"/>
        </w:rPr>
      </w:sdtEndPr>
      <w:sdtContent>
        <w:r w:rsidR="00FC3F4A" w:rsidRPr="00FC3F4A">
          <w:rPr>
            <w:rFonts w:ascii="Arial" w:hAnsi="Arial" w:cs="Arial"/>
            <w:sz w:val="20"/>
            <w:szCs w:val="20"/>
          </w:rPr>
          <w:fldChar w:fldCharType="begin"/>
        </w:r>
        <w:r w:rsidR="00FC3F4A" w:rsidRPr="00FC3F4A">
          <w:rPr>
            <w:rFonts w:ascii="Arial" w:hAnsi="Arial" w:cs="Arial"/>
            <w:sz w:val="20"/>
            <w:szCs w:val="20"/>
          </w:rPr>
          <w:instrText xml:space="preserve"> PAGE   \* MERGEFORMAT </w:instrText>
        </w:r>
        <w:r w:rsidR="00FC3F4A" w:rsidRPr="00FC3F4A">
          <w:rPr>
            <w:rFonts w:ascii="Arial" w:hAnsi="Arial" w:cs="Arial"/>
            <w:sz w:val="20"/>
            <w:szCs w:val="20"/>
          </w:rPr>
          <w:fldChar w:fldCharType="separate"/>
        </w:r>
        <w:r w:rsidR="0040672F">
          <w:rPr>
            <w:rFonts w:ascii="Arial" w:hAnsi="Arial" w:cs="Arial"/>
            <w:noProof/>
            <w:sz w:val="20"/>
            <w:szCs w:val="20"/>
          </w:rPr>
          <w:t>13</w:t>
        </w:r>
        <w:r w:rsidR="00FC3F4A" w:rsidRPr="00FC3F4A">
          <w:rPr>
            <w:rFonts w:ascii="Arial" w:hAnsi="Arial" w:cs="Arial"/>
            <w:noProof/>
            <w:sz w:val="20"/>
            <w:szCs w:val="20"/>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5724255"/>
      <w:docPartObj>
        <w:docPartGallery w:val="Page Numbers (Bottom of Page)"/>
        <w:docPartUnique/>
      </w:docPartObj>
    </w:sdtPr>
    <w:sdtEndPr>
      <w:rPr>
        <w:rFonts w:ascii="Arial" w:hAnsi="Arial" w:cs="Arial"/>
        <w:noProof/>
        <w:sz w:val="20"/>
        <w:szCs w:val="20"/>
      </w:rPr>
    </w:sdtEndPr>
    <w:sdtContent>
      <w:p w14:paraId="54188A22" w14:textId="3896CBD9" w:rsidR="00F725C0" w:rsidRPr="00F725C0" w:rsidRDefault="00F725C0">
        <w:pPr>
          <w:pStyle w:val="Footer"/>
          <w:rPr>
            <w:rFonts w:ascii="Arial" w:hAnsi="Arial" w:cs="Arial"/>
            <w:sz w:val="20"/>
            <w:szCs w:val="20"/>
          </w:rPr>
        </w:pPr>
        <w:r w:rsidRPr="00F725C0">
          <w:rPr>
            <w:rFonts w:ascii="Arial" w:hAnsi="Arial" w:cs="Arial"/>
            <w:sz w:val="20"/>
            <w:szCs w:val="20"/>
          </w:rPr>
          <w:fldChar w:fldCharType="begin"/>
        </w:r>
        <w:r w:rsidRPr="00F725C0">
          <w:rPr>
            <w:rFonts w:ascii="Arial" w:hAnsi="Arial" w:cs="Arial"/>
            <w:sz w:val="20"/>
            <w:szCs w:val="20"/>
          </w:rPr>
          <w:instrText xml:space="preserve"> PAGE   \* MERGEFORMAT </w:instrText>
        </w:r>
        <w:r w:rsidRPr="00F725C0">
          <w:rPr>
            <w:rFonts w:ascii="Arial" w:hAnsi="Arial" w:cs="Arial"/>
            <w:sz w:val="20"/>
            <w:szCs w:val="20"/>
          </w:rPr>
          <w:fldChar w:fldCharType="separate"/>
        </w:r>
        <w:r w:rsidRPr="00F725C0">
          <w:rPr>
            <w:rFonts w:ascii="Arial" w:hAnsi="Arial" w:cs="Arial"/>
            <w:noProof/>
            <w:sz w:val="20"/>
            <w:szCs w:val="20"/>
          </w:rPr>
          <w:t>2</w:t>
        </w:r>
        <w:r w:rsidRPr="00F725C0">
          <w:rPr>
            <w:rFonts w:ascii="Arial" w:hAnsi="Arial" w:cs="Arial"/>
            <w:noProof/>
            <w:sz w:val="20"/>
            <w:szCs w:val="20"/>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6865548"/>
      <w:docPartObj>
        <w:docPartGallery w:val="Page Numbers (Bottom of Page)"/>
        <w:docPartUnique/>
      </w:docPartObj>
    </w:sdtPr>
    <w:sdtEndPr>
      <w:rPr>
        <w:rFonts w:ascii="Arial" w:hAnsi="Arial" w:cs="Arial"/>
        <w:noProof/>
        <w:sz w:val="20"/>
        <w:szCs w:val="20"/>
      </w:rPr>
    </w:sdtEndPr>
    <w:sdtContent>
      <w:p w14:paraId="5BE8D6D7" w14:textId="0E86DDE2" w:rsidR="00F725C0" w:rsidRPr="00F725C0" w:rsidRDefault="00DE3D72">
        <w:pPr>
          <w:pStyle w:val="Footer"/>
          <w:rPr>
            <w:rFonts w:ascii="Arial" w:hAnsi="Arial" w:cs="Arial"/>
            <w:sz w:val="20"/>
            <w:szCs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43997" w14:textId="77777777" w:rsidR="00AB0F66" w:rsidRDefault="00AB0F66" w:rsidP="00BD38B4">
      <w:r>
        <w:separator/>
      </w:r>
    </w:p>
  </w:footnote>
  <w:footnote w:type="continuationSeparator" w:id="0">
    <w:p w14:paraId="3A202DFA" w14:textId="77777777" w:rsidR="00AB0F66" w:rsidRDefault="00AB0F66" w:rsidP="00BD38B4">
      <w:r>
        <w:continuationSeparator/>
      </w:r>
    </w:p>
  </w:footnote>
  <w:footnote w:type="continuationNotice" w:id="1">
    <w:p w14:paraId="6A457B86" w14:textId="77777777" w:rsidR="00AB0F66" w:rsidRDefault="00AB0F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50D3D" w14:textId="30E16E39" w:rsidR="003A2420" w:rsidRPr="00FC3F4A" w:rsidRDefault="00FC3F4A">
    <w:pPr>
      <w:pStyle w:val="Header"/>
      <w:rPr>
        <w:rFonts w:ascii="Arial" w:hAnsi="Arial" w:cs="Arial"/>
        <w:sz w:val="20"/>
        <w:szCs w:val="20"/>
      </w:rPr>
    </w:pPr>
    <w:r w:rsidRPr="00FC3F4A">
      <w:rPr>
        <w:rFonts w:ascii="Arial" w:hAnsi="Arial" w:cs="Arial"/>
        <w:sz w:val="20"/>
        <w:szCs w:val="20"/>
      </w:rPr>
      <w:t>Scheme of Work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8DD4D" w14:textId="77777777" w:rsidR="004E2FD6" w:rsidRDefault="004E2FD6" w:rsidP="00316C61">
    <w:pPr>
      <w:pStyle w:val="Header"/>
      <w:ind w:left="-141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85E7F" w14:textId="77777777" w:rsidR="004E2FD6" w:rsidRDefault="004E2FD6" w:rsidP="0093529B">
    <w:pPr>
      <w:tabs>
        <w:tab w:val="left" w:pos="9795"/>
      </w:tabs>
      <w:rPr>
        <w:rFonts w:ascii="Arial" w:hAnsi="Arial"/>
        <w:b/>
        <w:bCs/>
        <w:color w:val="FFFFFF"/>
        <w:sz w:val="32"/>
        <w:szCs w:val="32"/>
      </w:rPr>
    </w:pPr>
  </w:p>
  <w:p w14:paraId="1C0E0F3F" w14:textId="77777777" w:rsidR="004E2FD6" w:rsidRDefault="004E2FD6" w:rsidP="0093529B">
    <w:pPr>
      <w:tabs>
        <w:tab w:val="left" w:pos="9795"/>
      </w:tabs>
      <w:rPr>
        <w:rFonts w:ascii="Arial" w:hAnsi="Arial"/>
        <w:b/>
        <w:bCs/>
        <w:color w:val="FFFFFF"/>
        <w:sz w:val="32"/>
        <w:szCs w:val="32"/>
      </w:rPr>
    </w:pPr>
  </w:p>
  <w:p w14:paraId="626BA6F2" w14:textId="77777777" w:rsidR="004E2FD6" w:rsidRDefault="004E2FD6" w:rsidP="0093529B">
    <w:pPr>
      <w:tabs>
        <w:tab w:val="left" w:pos="9795"/>
      </w:tabs>
      <w:rPr>
        <w:rFonts w:ascii="Arial" w:hAnsi="Arial"/>
        <w:b/>
        <w:bCs/>
        <w:color w:val="FFFFFF"/>
        <w:sz w:val="32"/>
        <w:szCs w:val="32"/>
      </w:rPr>
    </w:pPr>
  </w:p>
  <w:p w14:paraId="56F0818E" w14:textId="77777777" w:rsidR="004E2FD6" w:rsidRPr="00F116EA" w:rsidRDefault="004E2FD6">
    <w:pPr>
      <w:rPr>
        <w:color w:val="FFFFFF" w:themeColor="background1"/>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73766" w14:textId="77777777" w:rsidR="00393536" w:rsidRPr="004D72E6" w:rsidRDefault="004C623E" w:rsidP="00716D43">
    <w:pPr>
      <w:pStyle w:val="HeadFoot"/>
      <w:rPr>
        <w:szCs w:val="20"/>
      </w:rPr>
    </w:pPr>
    <w:r w:rsidRPr="00C7515C">
      <w:t>Scheme of Work</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336EB" w14:textId="77777777" w:rsidR="00B82E0A" w:rsidRPr="00FC3F4A" w:rsidRDefault="00B82E0A" w:rsidP="00FC3F4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AB138" w14:textId="77777777" w:rsidR="00FC3F4A" w:rsidRPr="004D72E6" w:rsidRDefault="00FC3F4A" w:rsidP="003947CA">
    <w:pPr>
      <w:pStyle w:val="HeadFoot"/>
      <w:jc w:val="right"/>
      <w:rPr>
        <w:szCs w:val="20"/>
      </w:rPr>
    </w:pPr>
    <w:r w:rsidRPr="00C7515C">
      <w:t>Scheme of Work</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1E9D7" w14:textId="77777777" w:rsidR="00B82E0A" w:rsidRPr="00C7515C" w:rsidRDefault="00716D43" w:rsidP="003947CA">
    <w:pPr>
      <w:pStyle w:val="HeadFoot"/>
      <w:jc w:val="right"/>
    </w:pPr>
    <w:r w:rsidRPr="00C7515C">
      <w:t>Scheme of Work</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B2EB2" w14:textId="39BB4A97" w:rsidR="00F725C0" w:rsidRPr="00F725C0" w:rsidRDefault="00F725C0" w:rsidP="00F725C0">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C131D" w14:textId="12062D02" w:rsidR="00CE04B0" w:rsidRPr="00CE04B0" w:rsidRDefault="00CE04B0" w:rsidP="00CE04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8465594"/>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CDA01DB4"/>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9F82E25E"/>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B578536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B432798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780C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72F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1038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94AC2E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96688F9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DF307A"/>
    <w:multiLevelType w:val="hybridMultilevel"/>
    <w:tmpl w:val="7A2A341A"/>
    <w:lvl w:ilvl="0" w:tplc="32E4C13A">
      <w:start w:val="1"/>
      <w:numFmt w:val="decimal"/>
      <w:pStyle w:val="Numb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1" w15:restartNumberingAfterBreak="0">
    <w:nsid w:val="0ED2439C"/>
    <w:multiLevelType w:val="multilevel"/>
    <w:tmpl w:val="EAD0C250"/>
    <w:lvl w:ilvl="0">
      <w:start w:val="2"/>
      <w:numFmt w:val="decimal"/>
      <w:lvlText w:val="%1"/>
      <w:lvlJc w:val="left"/>
      <w:pPr>
        <w:ind w:left="680" w:hanging="567"/>
      </w:pPr>
      <w:rPr>
        <w:rFonts w:hint="default"/>
        <w:lang w:val="en-US" w:eastAsia="en-US" w:bidi="ar-SA"/>
      </w:rPr>
    </w:lvl>
    <w:lvl w:ilvl="1">
      <w:start w:val="3"/>
      <w:numFmt w:val="decimal"/>
      <w:lvlText w:val="%1.%2"/>
      <w:lvlJc w:val="left"/>
      <w:pPr>
        <w:ind w:left="680" w:hanging="567"/>
      </w:pPr>
      <w:rPr>
        <w:rFonts w:ascii="Arial" w:eastAsia="Arial" w:hAnsi="Arial" w:cs="Arial" w:hint="default"/>
        <w:b w:val="0"/>
        <w:bCs w:val="0"/>
        <w:i w:val="0"/>
        <w:iCs w:val="0"/>
        <w:spacing w:val="-8"/>
        <w:w w:val="99"/>
        <w:sz w:val="20"/>
        <w:szCs w:val="20"/>
        <w:lang w:val="en-US" w:eastAsia="en-US" w:bidi="ar-SA"/>
      </w:rPr>
    </w:lvl>
    <w:lvl w:ilvl="2">
      <w:start w:val="1"/>
      <w:numFmt w:val="lowerRoman"/>
      <w:lvlText w:val="(%3)"/>
      <w:lvlJc w:val="left"/>
      <w:pPr>
        <w:ind w:left="1020" w:hanging="341"/>
      </w:pPr>
      <w:rPr>
        <w:rFonts w:ascii="Arial" w:eastAsia="Arial" w:hAnsi="Arial" w:cs="Arial" w:hint="default"/>
        <w:b w:val="0"/>
        <w:bCs w:val="0"/>
        <w:i w:val="0"/>
        <w:iCs w:val="0"/>
        <w:spacing w:val="0"/>
        <w:w w:val="72"/>
        <w:sz w:val="20"/>
        <w:szCs w:val="20"/>
        <w:lang w:val="en-US" w:eastAsia="en-US" w:bidi="ar-SA"/>
      </w:rPr>
    </w:lvl>
    <w:lvl w:ilvl="3">
      <w:numFmt w:val="bullet"/>
      <w:lvlText w:val="•"/>
      <w:lvlJc w:val="left"/>
      <w:pPr>
        <w:ind w:left="1864" w:hanging="341"/>
      </w:pPr>
      <w:rPr>
        <w:rFonts w:hint="default"/>
        <w:lang w:val="en-US" w:eastAsia="en-US" w:bidi="ar-SA"/>
      </w:rPr>
    </w:lvl>
    <w:lvl w:ilvl="4">
      <w:numFmt w:val="bullet"/>
      <w:lvlText w:val="•"/>
      <w:lvlJc w:val="left"/>
      <w:pPr>
        <w:ind w:left="2286" w:hanging="341"/>
      </w:pPr>
      <w:rPr>
        <w:rFonts w:hint="default"/>
        <w:lang w:val="en-US" w:eastAsia="en-US" w:bidi="ar-SA"/>
      </w:rPr>
    </w:lvl>
    <w:lvl w:ilvl="5">
      <w:numFmt w:val="bullet"/>
      <w:lvlText w:val="•"/>
      <w:lvlJc w:val="left"/>
      <w:pPr>
        <w:ind w:left="2708" w:hanging="341"/>
      </w:pPr>
      <w:rPr>
        <w:rFonts w:hint="default"/>
        <w:lang w:val="en-US" w:eastAsia="en-US" w:bidi="ar-SA"/>
      </w:rPr>
    </w:lvl>
    <w:lvl w:ilvl="6">
      <w:numFmt w:val="bullet"/>
      <w:lvlText w:val="•"/>
      <w:lvlJc w:val="left"/>
      <w:pPr>
        <w:ind w:left="3130" w:hanging="341"/>
      </w:pPr>
      <w:rPr>
        <w:rFonts w:hint="default"/>
        <w:lang w:val="en-US" w:eastAsia="en-US" w:bidi="ar-SA"/>
      </w:rPr>
    </w:lvl>
    <w:lvl w:ilvl="7">
      <w:numFmt w:val="bullet"/>
      <w:lvlText w:val="•"/>
      <w:lvlJc w:val="left"/>
      <w:pPr>
        <w:ind w:left="3552" w:hanging="341"/>
      </w:pPr>
      <w:rPr>
        <w:rFonts w:hint="default"/>
        <w:lang w:val="en-US" w:eastAsia="en-US" w:bidi="ar-SA"/>
      </w:rPr>
    </w:lvl>
    <w:lvl w:ilvl="8">
      <w:numFmt w:val="bullet"/>
      <w:lvlText w:val="•"/>
      <w:lvlJc w:val="left"/>
      <w:pPr>
        <w:ind w:left="3974" w:hanging="341"/>
      </w:pPr>
      <w:rPr>
        <w:rFonts w:hint="default"/>
        <w:lang w:val="en-US" w:eastAsia="en-US" w:bidi="ar-SA"/>
      </w:rPr>
    </w:lvl>
  </w:abstractNum>
  <w:abstractNum w:abstractNumId="12" w15:restartNumberingAfterBreak="0">
    <w:nsid w:val="18CC7F71"/>
    <w:multiLevelType w:val="hybridMultilevel"/>
    <w:tmpl w:val="F55C7642"/>
    <w:lvl w:ilvl="0" w:tplc="704A257A">
      <w:start w:val="1"/>
      <w:numFmt w:val="bullet"/>
      <w:lvlText w:val=""/>
      <w:lvlJc w:val="left"/>
      <w:pPr>
        <w:ind w:left="502" w:hanging="360"/>
      </w:pPr>
      <w:rPr>
        <w:rFonts w:ascii="Symbol" w:eastAsia="Times New Roman" w:hAnsi="Symbol" w:hint="default"/>
        <w:color w:val="EA5B0C"/>
        <w:w w:val="99"/>
        <w:sz w:val="22"/>
      </w:rPr>
    </w:lvl>
    <w:lvl w:ilvl="1" w:tplc="FFFFFFFF">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1FED10AE"/>
    <w:multiLevelType w:val="hybridMultilevel"/>
    <w:tmpl w:val="EEAAB344"/>
    <w:lvl w:ilvl="0" w:tplc="E9C4A304">
      <w:start w:val="1"/>
      <w:numFmt w:val="lowerLetter"/>
      <w:pStyle w:val="Lett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4" w15:restartNumberingAfterBreak="0">
    <w:nsid w:val="231C2A3B"/>
    <w:multiLevelType w:val="hybridMultilevel"/>
    <w:tmpl w:val="BFB29A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54E5153"/>
    <w:multiLevelType w:val="hybridMultilevel"/>
    <w:tmpl w:val="3E8CE8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1AE1836"/>
    <w:multiLevelType w:val="hybridMultilevel"/>
    <w:tmpl w:val="F128524A"/>
    <w:lvl w:ilvl="0" w:tplc="60F86060">
      <w:numFmt w:val="bullet"/>
      <w:lvlText w:val="•"/>
      <w:lvlJc w:val="left"/>
      <w:pPr>
        <w:ind w:left="1020" w:hanging="341"/>
      </w:pPr>
      <w:rPr>
        <w:rFonts w:ascii="Arial" w:eastAsia="Arial" w:hAnsi="Arial" w:cs="Arial" w:hint="default"/>
        <w:b w:val="0"/>
        <w:bCs w:val="0"/>
        <w:i w:val="0"/>
        <w:iCs w:val="0"/>
        <w:w w:val="142"/>
        <w:sz w:val="20"/>
        <w:szCs w:val="20"/>
        <w:lang w:val="en-US" w:eastAsia="en-US" w:bidi="ar-SA"/>
      </w:rPr>
    </w:lvl>
    <w:lvl w:ilvl="1" w:tplc="D60C21D8">
      <w:numFmt w:val="bullet"/>
      <w:lvlText w:val="•"/>
      <w:lvlJc w:val="left"/>
      <w:pPr>
        <w:ind w:left="1395" w:hanging="341"/>
      </w:pPr>
      <w:rPr>
        <w:rFonts w:hint="default"/>
        <w:lang w:val="en-US" w:eastAsia="en-US" w:bidi="ar-SA"/>
      </w:rPr>
    </w:lvl>
    <w:lvl w:ilvl="2" w:tplc="D5D615D2">
      <w:numFmt w:val="bullet"/>
      <w:lvlText w:val="•"/>
      <w:lvlJc w:val="left"/>
      <w:pPr>
        <w:ind w:left="1770" w:hanging="341"/>
      </w:pPr>
      <w:rPr>
        <w:rFonts w:hint="default"/>
        <w:lang w:val="en-US" w:eastAsia="en-US" w:bidi="ar-SA"/>
      </w:rPr>
    </w:lvl>
    <w:lvl w:ilvl="3" w:tplc="6F2C5040">
      <w:numFmt w:val="bullet"/>
      <w:lvlText w:val="•"/>
      <w:lvlJc w:val="left"/>
      <w:pPr>
        <w:ind w:left="2145" w:hanging="341"/>
      </w:pPr>
      <w:rPr>
        <w:rFonts w:hint="default"/>
        <w:lang w:val="en-US" w:eastAsia="en-US" w:bidi="ar-SA"/>
      </w:rPr>
    </w:lvl>
    <w:lvl w:ilvl="4" w:tplc="1346CF8C">
      <w:numFmt w:val="bullet"/>
      <w:lvlText w:val="•"/>
      <w:lvlJc w:val="left"/>
      <w:pPr>
        <w:ind w:left="2520" w:hanging="341"/>
      </w:pPr>
      <w:rPr>
        <w:rFonts w:hint="default"/>
        <w:lang w:val="en-US" w:eastAsia="en-US" w:bidi="ar-SA"/>
      </w:rPr>
    </w:lvl>
    <w:lvl w:ilvl="5" w:tplc="A5345E9E">
      <w:numFmt w:val="bullet"/>
      <w:lvlText w:val="•"/>
      <w:lvlJc w:val="left"/>
      <w:pPr>
        <w:ind w:left="2895" w:hanging="341"/>
      </w:pPr>
      <w:rPr>
        <w:rFonts w:hint="default"/>
        <w:lang w:val="en-US" w:eastAsia="en-US" w:bidi="ar-SA"/>
      </w:rPr>
    </w:lvl>
    <w:lvl w:ilvl="6" w:tplc="26D62FDA">
      <w:numFmt w:val="bullet"/>
      <w:lvlText w:val="•"/>
      <w:lvlJc w:val="left"/>
      <w:pPr>
        <w:ind w:left="3270" w:hanging="341"/>
      </w:pPr>
      <w:rPr>
        <w:rFonts w:hint="default"/>
        <w:lang w:val="en-US" w:eastAsia="en-US" w:bidi="ar-SA"/>
      </w:rPr>
    </w:lvl>
    <w:lvl w:ilvl="7" w:tplc="27569126">
      <w:numFmt w:val="bullet"/>
      <w:lvlText w:val="•"/>
      <w:lvlJc w:val="left"/>
      <w:pPr>
        <w:ind w:left="3645" w:hanging="341"/>
      </w:pPr>
      <w:rPr>
        <w:rFonts w:hint="default"/>
        <w:lang w:val="en-US" w:eastAsia="en-US" w:bidi="ar-SA"/>
      </w:rPr>
    </w:lvl>
    <w:lvl w:ilvl="8" w:tplc="04BAD380">
      <w:numFmt w:val="bullet"/>
      <w:lvlText w:val="•"/>
      <w:lvlJc w:val="left"/>
      <w:pPr>
        <w:ind w:left="4020" w:hanging="341"/>
      </w:pPr>
      <w:rPr>
        <w:rFonts w:hint="default"/>
        <w:lang w:val="en-US" w:eastAsia="en-US" w:bidi="ar-SA"/>
      </w:rPr>
    </w:lvl>
  </w:abstractNum>
  <w:abstractNum w:abstractNumId="17" w15:restartNumberingAfterBreak="0">
    <w:nsid w:val="3C025FFF"/>
    <w:multiLevelType w:val="hybridMultilevel"/>
    <w:tmpl w:val="0936C224"/>
    <w:lvl w:ilvl="0" w:tplc="F4260030">
      <w:start w:val="1"/>
      <w:numFmt w:val="bullet"/>
      <w:pStyle w:val="Sub-bullet"/>
      <w:lvlText w:val="o"/>
      <w:lvlJc w:val="left"/>
      <w:pPr>
        <w:ind w:left="1800" w:hanging="360"/>
      </w:pPr>
      <w:rPr>
        <w:rFonts w:ascii="Courier New" w:hAnsi="Courier New" w:hint="default"/>
        <w:color w:val="EA5B0C"/>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8" w15:restartNumberingAfterBreak="0">
    <w:nsid w:val="3D0A5D2B"/>
    <w:multiLevelType w:val="hybridMultilevel"/>
    <w:tmpl w:val="51800F04"/>
    <w:lvl w:ilvl="0" w:tplc="704A257A">
      <w:start w:val="1"/>
      <w:numFmt w:val="bullet"/>
      <w:lvlText w:val=""/>
      <w:lvlJc w:val="left"/>
      <w:pPr>
        <w:ind w:left="860" w:hanging="360"/>
      </w:pPr>
      <w:rPr>
        <w:rFonts w:ascii="Symbol" w:eastAsia="Times New Roman" w:hAnsi="Symbol" w:hint="default"/>
        <w:w w:val="99"/>
        <w:sz w:val="22"/>
      </w:rPr>
    </w:lvl>
    <w:lvl w:ilvl="1" w:tplc="FBC41AB8">
      <w:start w:val="1"/>
      <w:numFmt w:val="bullet"/>
      <w:lvlText w:val="o"/>
      <w:lvlJc w:val="left"/>
      <w:pPr>
        <w:ind w:left="1580" w:hanging="360"/>
      </w:pPr>
      <w:rPr>
        <w:rFonts w:ascii="Courier New" w:eastAsia="Times New Roman" w:hAnsi="Courier New" w:hint="default"/>
        <w:w w:val="99"/>
        <w:sz w:val="22"/>
      </w:rPr>
    </w:lvl>
    <w:lvl w:ilvl="2" w:tplc="5582EB02">
      <w:start w:val="1"/>
      <w:numFmt w:val="bullet"/>
      <w:lvlText w:val="•"/>
      <w:lvlJc w:val="left"/>
      <w:pPr>
        <w:ind w:left="2438" w:hanging="360"/>
      </w:pPr>
      <w:rPr>
        <w:rFonts w:hint="default"/>
      </w:rPr>
    </w:lvl>
    <w:lvl w:ilvl="3" w:tplc="66D6A07A">
      <w:start w:val="1"/>
      <w:numFmt w:val="bullet"/>
      <w:lvlText w:val="•"/>
      <w:lvlJc w:val="left"/>
      <w:pPr>
        <w:ind w:left="3296" w:hanging="360"/>
      </w:pPr>
      <w:rPr>
        <w:rFonts w:hint="default"/>
      </w:rPr>
    </w:lvl>
    <w:lvl w:ilvl="4" w:tplc="F3E05BBE">
      <w:start w:val="1"/>
      <w:numFmt w:val="bullet"/>
      <w:lvlText w:val="•"/>
      <w:lvlJc w:val="left"/>
      <w:pPr>
        <w:ind w:left="4154" w:hanging="360"/>
      </w:pPr>
      <w:rPr>
        <w:rFonts w:hint="default"/>
      </w:rPr>
    </w:lvl>
    <w:lvl w:ilvl="5" w:tplc="22D82864">
      <w:start w:val="1"/>
      <w:numFmt w:val="bullet"/>
      <w:lvlText w:val="•"/>
      <w:lvlJc w:val="left"/>
      <w:pPr>
        <w:ind w:left="5013" w:hanging="360"/>
      </w:pPr>
      <w:rPr>
        <w:rFonts w:hint="default"/>
      </w:rPr>
    </w:lvl>
    <w:lvl w:ilvl="6" w:tplc="F64C81C6">
      <w:start w:val="1"/>
      <w:numFmt w:val="bullet"/>
      <w:lvlText w:val="•"/>
      <w:lvlJc w:val="left"/>
      <w:pPr>
        <w:ind w:left="5871" w:hanging="360"/>
      </w:pPr>
      <w:rPr>
        <w:rFonts w:hint="default"/>
      </w:rPr>
    </w:lvl>
    <w:lvl w:ilvl="7" w:tplc="084A5F3A">
      <w:start w:val="1"/>
      <w:numFmt w:val="bullet"/>
      <w:lvlText w:val="•"/>
      <w:lvlJc w:val="left"/>
      <w:pPr>
        <w:ind w:left="6729" w:hanging="360"/>
      </w:pPr>
      <w:rPr>
        <w:rFonts w:hint="default"/>
      </w:rPr>
    </w:lvl>
    <w:lvl w:ilvl="8" w:tplc="90DE36F8">
      <w:start w:val="1"/>
      <w:numFmt w:val="bullet"/>
      <w:lvlText w:val="•"/>
      <w:lvlJc w:val="left"/>
      <w:pPr>
        <w:ind w:left="7587" w:hanging="360"/>
      </w:pPr>
      <w:rPr>
        <w:rFonts w:hint="default"/>
      </w:rPr>
    </w:lvl>
  </w:abstractNum>
  <w:abstractNum w:abstractNumId="19" w15:restartNumberingAfterBreak="0">
    <w:nsid w:val="3E5A454B"/>
    <w:multiLevelType w:val="hybridMultilevel"/>
    <w:tmpl w:val="1018C562"/>
    <w:lvl w:ilvl="0" w:tplc="F04E7F1C">
      <w:numFmt w:val="bullet"/>
      <w:lvlText w:val="•"/>
      <w:lvlJc w:val="left"/>
      <w:pPr>
        <w:ind w:left="1020" w:hanging="341"/>
      </w:pPr>
      <w:rPr>
        <w:rFonts w:ascii="Arial" w:eastAsia="Arial" w:hAnsi="Arial" w:cs="Arial" w:hint="default"/>
        <w:b w:val="0"/>
        <w:bCs w:val="0"/>
        <w:i w:val="0"/>
        <w:iCs w:val="0"/>
        <w:w w:val="142"/>
        <w:sz w:val="20"/>
        <w:szCs w:val="20"/>
        <w:lang w:val="en-US" w:eastAsia="en-US" w:bidi="ar-SA"/>
      </w:rPr>
    </w:lvl>
    <w:lvl w:ilvl="1" w:tplc="C60AFC66">
      <w:numFmt w:val="bullet"/>
      <w:lvlText w:val="•"/>
      <w:lvlJc w:val="left"/>
      <w:pPr>
        <w:ind w:left="1394" w:hanging="341"/>
      </w:pPr>
      <w:rPr>
        <w:rFonts w:hint="default"/>
        <w:lang w:val="en-US" w:eastAsia="en-US" w:bidi="ar-SA"/>
      </w:rPr>
    </w:lvl>
    <w:lvl w:ilvl="2" w:tplc="9F54CF94">
      <w:numFmt w:val="bullet"/>
      <w:lvlText w:val="•"/>
      <w:lvlJc w:val="left"/>
      <w:pPr>
        <w:ind w:left="1768" w:hanging="341"/>
      </w:pPr>
      <w:rPr>
        <w:rFonts w:hint="default"/>
        <w:lang w:val="en-US" w:eastAsia="en-US" w:bidi="ar-SA"/>
      </w:rPr>
    </w:lvl>
    <w:lvl w:ilvl="3" w:tplc="DF8487AE">
      <w:numFmt w:val="bullet"/>
      <w:lvlText w:val="•"/>
      <w:lvlJc w:val="left"/>
      <w:pPr>
        <w:ind w:left="2142" w:hanging="341"/>
      </w:pPr>
      <w:rPr>
        <w:rFonts w:hint="default"/>
        <w:lang w:val="en-US" w:eastAsia="en-US" w:bidi="ar-SA"/>
      </w:rPr>
    </w:lvl>
    <w:lvl w:ilvl="4" w:tplc="88640140">
      <w:numFmt w:val="bullet"/>
      <w:lvlText w:val="•"/>
      <w:lvlJc w:val="left"/>
      <w:pPr>
        <w:ind w:left="2516" w:hanging="341"/>
      </w:pPr>
      <w:rPr>
        <w:rFonts w:hint="default"/>
        <w:lang w:val="en-US" w:eastAsia="en-US" w:bidi="ar-SA"/>
      </w:rPr>
    </w:lvl>
    <w:lvl w:ilvl="5" w:tplc="55B21EF0">
      <w:numFmt w:val="bullet"/>
      <w:lvlText w:val="•"/>
      <w:lvlJc w:val="left"/>
      <w:pPr>
        <w:ind w:left="2891" w:hanging="341"/>
      </w:pPr>
      <w:rPr>
        <w:rFonts w:hint="default"/>
        <w:lang w:val="en-US" w:eastAsia="en-US" w:bidi="ar-SA"/>
      </w:rPr>
    </w:lvl>
    <w:lvl w:ilvl="6" w:tplc="25B05406">
      <w:numFmt w:val="bullet"/>
      <w:lvlText w:val="•"/>
      <w:lvlJc w:val="left"/>
      <w:pPr>
        <w:ind w:left="3265" w:hanging="341"/>
      </w:pPr>
      <w:rPr>
        <w:rFonts w:hint="default"/>
        <w:lang w:val="en-US" w:eastAsia="en-US" w:bidi="ar-SA"/>
      </w:rPr>
    </w:lvl>
    <w:lvl w:ilvl="7" w:tplc="D7DCAFFC">
      <w:numFmt w:val="bullet"/>
      <w:lvlText w:val="•"/>
      <w:lvlJc w:val="left"/>
      <w:pPr>
        <w:ind w:left="3639" w:hanging="341"/>
      </w:pPr>
      <w:rPr>
        <w:rFonts w:hint="default"/>
        <w:lang w:val="en-US" w:eastAsia="en-US" w:bidi="ar-SA"/>
      </w:rPr>
    </w:lvl>
    <w:lvl w:ilvl="8" w:tplc="F66405C4">
      <w:numFmt w:val="bullet"/>
      <w:lvlText w:val="•"/>
      <w:lvlJc w:val="left"/>
      <w:pPr>
        <w:ind w:left="4013" w:hanging="341"/>
      </w:pPr>
      <w:rPr>
        <w:rFonts w:hint="default"/>
        <w:lang w:val="en-US" w:eastAsia="en-US" w:bidi="ar-SA"/>
      </w:rPr>
    </w:lvl>
  </w:abstractNum>
  <w:abstractNum w:abstractNumId="20" w15:restartNumberingAfterBreak="0">
    <w:nsid w:val="40676ABE"/>
    <w:multiLevelType w:val="multilevel"/>
    <w:tmpl w:val="7EC6F15A"/>
    <w:lvl w:ilvl="0">
      <w:start w:val="4"/>
      <w:numFmt w:val="decimal"/>
      <w:lvlText w:val="%1"/>
      <w:lvlJc w:val="left"/>
      <w:pPr>
        <w:ind w:left="680" w:hanging="567"/>
      </w:pPr>
      <w:rPr>
        <w:rFonts w:hint="default"/>
        <w:lang w:val="en-US" w:eastAsia="en-US" w:bidi="ar-SA"/>
      </w:rPr>
    </w:lvl>
    <w:lvl w:ilvl="1">
      <w:start w:val="2"/>
      <w:numFmt w:val="decimal"/>
      <w:lvlText w:val="%1.%2"/>
      <w:lvlJc w:val="left"/>
      <w:pPr>
        <w:ind w:left="680" w:hanging="567"/>
      </w:pPr>
      <w:rPr>
        <w:rFonts w:ascii="Arial" w:eastAsia="Arial" w:hAnsi="Arial" w:cs="Arial" w:hint="default"/>
        <w:b w:val="0"/>
        <w:bCs w:val="0"/>
        <w:i w:val="0"/>
        <w:iCs w:val="0"/>
        <w:spacing w:val="-5"/>
        <w:w w:val="99"/>
        <w:sz w:val="20"/>
        <w:szCs w:val="20"/>
        <w:lang w:val="en-US" w:eastAsia="en-US" w:bidi="ar-SA"/>
      </w:rPr>
    </w:lvl>
    <w:lvl w:ilvl="2">
      <w:numFmt w:val="bullet"/>
      <w:lvlText w:val="•"/>
      <w:lvlJc w:val="left"/>
      <w:pPr>
        <w:ind w:left="1020" w:hanging="341"/>
      </w:pPr>
      <w:rPr>
        <w:rFonts w:ascii="Arial" w:eastAsia="Arial" w:hAnsi="Arial" w:cs="Arial" w:hint="default"/>
        <w:b w:val="0"/>
        <w:bCs w:val="0"/>
        <w:i w:val="0"/>
        <w:iCs w:val="0"/>
        <w:w w:val="142"/>
        <w:sz w:val="20"/>
        <w:szCs w:val="20"/>
        <w:lang w:val="en-US" w:eastAsia="en-US" w:bidi="ar-SA"/>
      </w:rPr>
    </w:lvl>
    <w:lvl w:ilvl="3">
      <w:numFmt w:val="bullet"/>
      <w:lvlText w:val="•"/>
      <w:lvlJc w:val="left"/>
      <w:pPr>
        <w:ind w:left="1850" w:hanging="341"/>
      </w:pPr>
      <w:rPr>
        <w:rFonts w:hint="default"/>
        <w:lang w:val="en-US" w:eastAsia="en-US" w:bidi="ar-SA"/>
      </w:rPr>
    </w:lvl>
    <w:lvl w:ilvl="4">
      <w:numFmt w:val="bullet"/>
      <w:lvlText w:val="•"/>
      <w:lvlJc w:val="left"/>
      <w:pPr>
        <w:ind w:left="2266" w:hanging="341"/>
      </w:pPr>
      <w:rPr>
        <w:rFonts w:hint="default"/>
        <w:lang w:val="en-US" w:eastAsia="en-US" w:bidi="ar-SA"/>
      </w:rPr>
    </w:lvl>
    <w:lvl w:ilvl="5">
      <w:numFmt w:val="bullet"/>
      <w:lvlText w:val="•"/>
      <w:lvlJc w:val="left"/>
      <w:pPr>
        <w:ind w:left="2681" w:hanging="341"/>
      </w:pPr>
      <w:rPr>
        <w:rFonts w:hint="default"/>
        <w:lang w:val="en-US" w:eastAsia="en-US" w:bidi="ar-SA"/>
      </w:rPr>
    </w:lvl>
    <w:lvl w:ilvl="6">
      <w:numFmt w:val="bullet"/>
      <w:lvlText w:val="•"/>
      <w:lvlJc w:val="left"/>
      <w:pPr>
        <w:ind w:left="3096" w:hanging="341"/>
      </w:pPr>
      <w:rPr>
        <w:rFonts w:hint="default"/>
        <w:lang w:val="en-US" w:eastAsia="en-US" w:bidi="ar-SA"/>
      </w:rPr>
    </w:lvl>
    <w:lvl w:ilvl="7">
      <w:numFmt w:val="bullet"/>
      <w:lvlText w:val="•"/>
      <w:lvlJc w:val="left"/>
      <w:pPr>
        <w:ind w:left="3512" w:hanging="341"/>
      </w:pPr>
      <w:rPr>
        <w:rFonts w:hint="default"/>
        <w:lang w:val="en-US" w:eastAsia="en-US" w:bidi="ar-SA"/>
      </w:rPr>
    </w:lvl>
    <w:lvl w:ilvl="8">
      <w:numFmt w:val="bullet"/>
      <w:lvlText w:val="•"/>
      <w:lvlJc w:val="left"/>
      <w:pPr>
        <w:ind w:left="3927" w:hanging="341"/>
      </w:pPr>
      <w:rPr>
        <w:rFonts w:hint="default"/>
        <w:lang w:val="en-US" w:eastAsia="en-US" w:bidi="ar-SA"/>
      </w:rPr>
    </w:lvl>
  </w:abstractNum>
  <w:abstractNum w:abstractNumId="21" w15:restartNumberingAfterBreak="0">
    <w:nsid w:val="44C0426F"/>
    <w:multiLevelType w:val="hybridMultilevel"/>
    <w:tmpl w:val="9F981B5C"/>
    <w:lvl w:ilvl="0" w:tplc="1C8EC350">
      <w:start w:val="1"/>
      <w:numFmt w:val="lowerRoman"/>
      <w:lvlText w:val="(%1)"/>
      <w:lvlJc w:val="left"/>
      <w:pPr>
        <w:ind w:left="1020" w:hanging="341"/>
      </w:pPr>
      <w:rPr>
        <w:rFonts w:ascii="Arial" w:eastAsia="Arial" w:hAnsi="Arial" w:cs="Arial" w:hint="default"/>
        <w:b w:val="0"/>
        <w:bCs w:val="0"/>
        <w:i w:val="0"/>
        <w:iCs w:val="0"/>
        <w:spacing w:val="0"/>
        <w:w w:val="72"/>
        <w:sz w:val="20"/>
        <w:szCs w:val="20"/>
        <w:lang w:val="en-US" w:eastAsia="en-US" w:bidi="ar-SA"/>
      </w:rPr>
    </w:lvl>
    <w:lvl w:ilvl="1" w:tplc="50C0595C">
      <w:numFmt w:val="bullet"/>
      <w:lvlText w:val="•"/>
      <w:lvlJc w:val="left"/>
      <w:pPr>
        <w:ind w:left="1399" w:hanging="341"/>
      </w:pPr>
      <w:rPr>
        <w:rFonts w:hint="default"/>
        <w:lang w:val="en-US" w:eastAsia="en-US" w:bidi="ar-SA"/>
      </w:rPr>
    </w:lvl>
    <w:lvl w:ilvl="2" w:tplc="7168417C">
      <w:numFmt w:val="bullet"/>
      <w:lvlText w:val="•"/>
      <w:lvlJc w:val="left"/>
      <w:pPr>
        <w:ind w:left="1779" w:hanging="341"/>
      </w:pPr>
      <w:rPr>
        <w:rFonts w:hint="default"/>
        <w:lang w:val="en-US" w:eastAsia="en-US" w:bidi="ar-SA"/>
      </w:rPr>
    </w:lvl>
    <w:lvl w:ilvl="3" w:tplc="ABA8F4A8">
      <w:numFmt w:val="bullet"/>
      <w:lvlText w:val="•"/>
      <w:lvlJc w:val="left"/>
      <w:pPr>
        <w:ind w:left="2159" w:hanging="341"/>
      </w:pPr>
      <w:rPr>
        <w:rFonts w:hint="default"/>
        <w:lang w:val="en-US" w:eastAsia="en-US" w:bidi="ar-SA"/>
      </w:rPr>
    </w:lvl>
    <w:lvl w:ilvl="4" w:tplc="5A724082">
      <w:numFmt w:val="bullet"/>
      <w:lvlText w:val="•"/>
      <w:lvlJc w:val="left"/>
      <w:pPr>
        <w:ind w:left="2539" w:hanging="341"/>
      </w:pPr>
      <w:rPr>
        <w:rFonts w:hint="default"/>
        <w:lang w:val="en-US" w:eastAsia="en-US" w:bidi="ar-SA"/>
      </w:rPr>
    </w:lvl>
    <w:lvl w:ilvl="5" w:tplc="4EB626C8">
      <w:numFmt w:val="bullet"/>
      <w:lvlText w:val="•"/>
      <w:lvlJc w:val="left"/>
      <w:pPr>
        <w:ind w:left="2919" w:hanging="341"/>
      </w:pPr>
      <w:rPr>
        <w:rFonts w:hint="default"/>
        <w:lang w:val="en-US" w:eastAsia="en-US" w:bidi="ar-SA"/>
      </w:rPr>
    </w:lvl>
    <w:lvl w:ilvl="6" w:tplc="24285FE4">
      <w:numFmt w:val="bullet"/>
      <w:lvlText w:val="•"/>
      <w:lvlJc w:val="left"/>
      <w:pPr>
        <w:ind w:left="3299" w:hanging="341"/>
      </w:pPr>
      <w:rPr>
        <w:rFonts w:hint="default"/>
        <w:lang w:val="en-US" w:eastAsia="en-US" w:bidi="ar-SA"/>
      </w:rPr>
    </w:lvl>
    <w:lvl w:ilvl="7" w:tplc="4560DA82">
      <w:numFmt w:val="bullet"/>
      <w:lvlText w:val="•"/>
      <w:lvlJc w:val="left"/>
      <w:pPr>
        <w:ind w:left="3679" w:hanging="341"/>
      </w:pPr>
      <w:rPr>
        <w:rFonts w:hint="default"/>
        <w:lang w:val="en-US" w:eastAsia="en-US" w:bidi="ar-SA"/>
      </w:rPr>
    </w:lvl>
    <w:lvl w:ilvl="8" w:tplc="478E8052">
      <w:numFmt w:val="bullet"/>
      <w:lvlText w:val="•"/>
      <w:lvlJc w:val="left"/>
      <w:pPr>
        <w:ind w:left="4059" w:hanging="341"/>
      </w:pPr>
      <w:rPr>
        <w:rFonts w:hint="default"/>
        <w:lang w:val="en-US" w:eastAsia="en-US" w:bidi="ar-SA"/>
      </w:rPr>
    </w:lvl>
  </w:abstractNum>
  <w:abstractNum w:abstractNumId="22" w15:restartNumberingAfterBreak="0">
    <w:nsid w:val="49AA3BBF"/>
    <w:multiLevelType w:val="hybridMultilevel"/>
    <w:tmpl w:val="FD7ABECE"/>
    <w:lvl w:ilvl="0" w:tplc="98522DA4">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E379CD"/>
    <w:multiLevelType w:val="hybridMultilevel"/>
    <w:tmpl w:val="6688F6BC"/>
    <w:lvl w:ilvl="0" w:tplc="3E5A674C">
      <w:start w:val="1"/>
      <w:numFmt w:val="bullet"/>
      <w:lvlText w:val=""/>
      <w:lvlJc w:val="left"/>
      <w:pPr>
        <w:ind w:left="720" w:hanging="360"/>
      </w:pPr>
      <w:rPr>
        <w:rFonts w:ascii="Symbol" w:hAnsi="Symbol" w:hint="default"/>
        <w:color w:val="41B6E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0F34707"/>
    <w:multiLevelType w:val="hybridMultilevel"/>
    <w:tmpl w:val="0C5EC16C"/>
    <w:lvl w:ilvl="0" w:tplc="CCDE027A">
      <w:start w:val="1"/>
      <w:numFmt w:val="bullet"/>
      <w:lvlText w:val=""/>
      <w:lvlJc w:val="left"/>
      <w:pPr>
        <w:ind w:left="360" w:hanging="360"/>
      </w:pPr>
      <w:rPr>
        <w:rFonts w:ascii="Symbol" w:hAnsi="Symbol" w:hint="default"/>
        <w:color w:val="EA5B0C"/>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45E50C8"/>
    <w:multiLevelType w:val="hybridMultilevel"/>
    <w:tmpl w:val="8AA8CF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8073CDA"/>
    <w:multiLevelType w:val="hybridMultilevel"/>
    <w:tmpl w:val="0EBCA05A"/>
    <w:lvl w:ilvl="0" w:tplc="0366D1F2">
      <w:start w:val="1"/>
      <w:numFmt w:val="lowerRoman"/>
      <w:pStyle w:val="Numerallist"/>
      <w:lvlText w:val="(%1)"/>
      <w:lvlJc w:val="righ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7" w15:restartNumberingAfterBreak="0">
    <w:nsid w:val="589A44EF"/>
    <w:multiLevelType w:val="hybridMultilevel"/>
    <w:tmpl w:val="80860484"/>
    <w:lvl w:ilvl="0" w:tplc="B240E5B0">
      <w:numFmt w:val="bullet"/>
      <w:lvlText w:val="•"/>
      <w:lvlJc w:val="left"/>
      <w:pPr>
        <w:ind w:left="1020" w:hanging="341"/>
      </w:pPr>
      <w:rPr>
        <w:rFonts w:ascii="Arial" w:eastAsia="Arial" w:hAnsi="Arial" w:cs="Arial" w:hint="default"/>
        <w:b w:val="0"/>
        <w:bCs w:val="0"/>
        <w:i w:val="0"/>
        <w:iCs w:val="0"/>
        <w:w w:val="142"/>
        <w:sz w:val="20"/>
        <w:szCs w:val="20"/>
        <w:lang w:val="en-US" w:eastAsia="en-US" w:bidi="ar-SA"/>
      </w:rPr>
    </w:lvl>
    <w:lvl w:ilvl="1" w:tplc="1D84B8F4">
      <w:numFmt w:val="bullet"/>
      <w:lvlText w:val="•"/>
      <w:lvlJc w:val="left"/>
      <w:pPr>
        <w:ind w:left="1395" w:hanging="341"/>
      </w:pPr>
      <w:rPr>
        <w:rFonts w:hint="default"/>
        <w:lang w:val="en-US" w:eastAsia="en-US" w:bidi="ar-SA"/>
      </w:rPr>
    </w:lvl>
    <w:lvl w:ilvl="2" w:tplc="04405FD4">
      <w:numFmt w:val="bullet"/>
      <w:lvlText w:val="•"/>
      <w:lvlJc w:val="left"/>
      <w:pPr>
        <w:ind w:left="1770" w:hanging="341"/>
      </w:pPr>
      <w:rPr>
        <w:rFonts w:hint="default"/>
        <w:lang w:val="en-US" w:eastAsia="en-US" w:bidi="ar-SA"/>
      </w:rPr>
    </w:lvl>
    <w:lvl w:ilvl="3" w:tplc="B37056C4">
      <w:numFmt w:val="bullet"/>
      <w:lvlText w:val="•"/>
      <w:lvlJc w:val="left"/>
      <w:pPr>
        <w:ind w:left="2145" w:hanging="341"/>
      </w:pPr>
      <w:rPr>
        <w:rFonts w:hint="default"/>
        <w:lang w:val="en-US" w:eastAsia="en-US" w:bidi="ar-SA"/>
      </w:rPr>
    </w:lvl>
    <w:lvl w:ilvl="4" w:tplc="39F4A11E">
      <w:numFmt w:val="bullet"/>
      <w:lvlText w:val="•"/>
      <w:lvlJc w:val="left"/>
      <w:pPr>
        <w:ind w:left="2520" w:hanging="341"/>
      </w:pPr>
      <w:rPr>
        <w:rFonts w:hint="default"/>
        <w:lang w:val="en-US" w:eastAsia="en-US" w:bidi="ar-SA"/>
      </w:rPr>
    </w:lvl>
    <w:lvl w:ilvl="5" w:tplc="8BB8AC48">
      <w:numFmt w:val="bullet"/>
      <w:lvlText w:val="•"/>
      <w:lvlJc w:val="left"/>
      <w:pPr>
        <w:ind w:left="2895" w:hanging="341"/>
      </w:pPr>
      <w:rPr>
        <w:rFonts w:hint="default"/>
        <w:lang w:val="en-US" w:eastAsia="en-US" w:bidi="ar-SA"/>
      </w:rPr>
    </w:lvl>
    <w:lvl w:ilvl="6" w:tplc="CAEC69B4">
      <w:numFmt w:val="bullet"/>
      <w:lvlText w:val="•"/>
      <w:lvlJc w:val="left"/>
      <w:pPr>
        <w:ind w:left="3270" w:hanging="341"/>
      </w:pPr>
      <w:rPr>
        <w:rFonts w:hint="default"/>
        <w:lang w:val="en-US" w:eastAsia="en-US" w:bidi="ar-SA"/>
      </w:rPr>
    </w:lvl>
    <w:lvl w:ilvl="7" w:tplc="8AEADE40">
      <w:numFmt w:val="bullet"/>
      <w:lvlText w:val="•"/>
      <w:lvlJc w:val="left"/>
      <w:pPr>
        <w:ind w:left="3645" w:hanging="341"/>
      </w:pPr>
      <w:rPr>
        <w:rFonts w:hint="default"/>
        <w:lang w:val="en-US" w:eastAsia="en-US" w:bidi="ar-SA"/>
      </w:rPr>
    </w:lvl>
    <w:lvl w:ilvl="8" w:tplc="CEF88AD0">
      <w:numFmt w:val="bullet"/>
      <w:lvlText w:val="•"/>
      <w:lvlJc w:val="left"/>
      <w:pPr>
        <w:ind w:left="4020" w:hanging="341"/>
      </w:pPr>
      <w:rPr>
        <w:rFonts w:hint="default"/>
        <w:lang w:val="en-US" w:eastAsia="en-US" w:bidi="ar-SA"/>
      </w:rPr>
    </w:lvl>
  </w:abstractNum>
  <w:abstractNum w:abstractNumId="28" w15:restartNumberingAfterBreak="0">
    <w:nsid w:val="5970625C"/>
    <w:multiLevelType w:val="multilevel"/>
    <w:tmpl w:val="394EC3B4"/>
    <w:lvl w:ilvl="0">
      <w:start w:val="4"/>
      <w:numFmt w:val="decimal"/>
      <w:lvlText w:val="%1"/>
      <w:lvlJc w:val="left"/>
      <w:pPr>
        <w:ind w:left="680" w:hanging="567"/>
      </w:pPr>
      <w:rPr>
        <w:rFonts w:hint="default"/>
        <w:lang w:val="en-US" w:eastAsia="en-US" w:bidi="ar-SA"/>
      </w:rPr>
    </w:lvl>
    <w:lvl w:ilvl="1">
      <w:start w:val="1"/>
      <w:numFmt w:val="decimal"/>
      <w:lvlText w:val="%1.%2"/>
      <w:lvlJc w:val="left"/>
      <w:pPr>
        <w:ind w:left="680" w:hanging="567"/>
      </w:pPr>
      <w:rPr>
        <w:rFonts w:ascii="Arial" w:eastAsia="Arial" w:hAnsi="Arial" w:cs="Arial" w:hint="default"/>
        <w:b w:val="0"/>
        <w:bCs w:val="0"/>
        <w:i w:val="0"/>
        <w:iCs w:val="0"/>
        <w:spacing w:val="-22"/>
        <w:w w:val="99"/>
        <w:sz w:val="20"/>
        <w:szCs w:val="20"/>
        <w:lang w:val="en-US" w:eastAsia="en-US" w:bidi="ar-SA"/>
      </w:rPr>
    </w:lvl>
    <w:lvl w:ilvl="2">
      <w:numFmt w:val="bullet"/>
      <w:lvlText w:val="•"/>
      <w:lvlJc w:val="left"/>
      <w:pPr>
        <w:ind w:left="1020" w:hanging="341"/>
      </w:pPr>
      <w:rPr>
        <w:rFonts w:ascii="Arial" w:eastAsia="Arial" w:hAnsi="Arial" w:cs="Arial" w:hint="default"/>
        <w:b w:val="0"/>
        <w:bCs w:val="0"/>
        <w:i w:val="0"/>
        <w:iCs w:val="0"/>
        <w:w w:val="142"/>
        <w:sz w:val="20"/>
        <w:szCs w:val="20"/>
        <w:lang w:val="en-US" w:eastAsia="en-US" w:bidi="ar-SA"/>
      </w:rPr>
    </w:lvl>
    <w:lvl w:ilvl="3">
      <w:numFmt w:val="bullet"/>
      <w:lvlText w:val="•"/>
      <w:lvlJc w:val="left"/>
      <w:pPr>
        <w:ind w:left="1850" w:hanging="341"/>
      </w:pPr>
      <w:rPr>
        <w:rFonts w:hint="default"/>
        <w:lang w:val="en-US" w:eastAsia="en-US" w:bidi="ar-SA"/>
      </w:rPr>
    </w:lvl>
    <w:lvl w:ilvl="4">
      <w:numFmt w:val="bullet"/>
      <w:lvlText w:val="•"/>
      <w:lvlJc w:val="left"/>
      <w:pPr>
        <w:ind w:left="2266" w:hanging="341"/>
      </w:pPr>
      <w:rPr>
        <w:rFonts w:hint="default"/>
        <w:lang w:val="en-US" w:eastAsia="en-US" w:bidi="ar-SA"/>
      </w:rPr>
    </w:lvl>
    <w:lvl w:ilvl="5">
      <w:numFmt w:val="bullet"/>
      <w:lvlText w:val="•"/>
      <w:lvlJc w:val="left"/>
      <w:pPr>
        <w:ind w:left="2681" w:hanging="341"/>
      </w:pPr>
      <w:rPr>
        <w:rFonts w:hint="default"/>
        <w:lang w:val="en-US" w:eastAsia="en-US" w:bidi="ar-SA"/>
      </w:rPr>
    </w:lvl>
    <w:lvl w:ilvl="6">
      <w:numFmt w:val="bullet"/>
      <w:lvlText w:val="•"/>
      <w:lvlJc w:val="left"/>
      <w:pPr>
        <w:ind w:left="3096" w:hanging="341"/>
      </w:pPr>
      <w:rPr>
        <w:rFonts w:hint="default"/>
        <w:lang w:val="en-US" w:eastAsia="en-US" w:bidi="ar-SA"/>
      </w:rPr>
    </w:lvl>
    <w:lvl w:ilvl="7">
      <w:numFmt w:val="bullet"/>
      <w:lvlText w:val="•"/>
      <w:lvlJc w:val="left"/>
      <w:pPr>
        <w:ind w:left="3512" w:hanging="341"/>
      </w:pPr>
      <w:rPr>
        <w:rFonts w:hint="default"/>
        <w:lang w:val="en-US" w:eastAsia="en-US" w:bidi="ar-SA"/>
      </w:rPr>
    </w:lvl>
    <w:lvl w:ilvl="8">
      <w:numFmt w:val="bullet"/>
      <w:lvlText w:val="•"/>
      <w:lvlJc w:val="left"/>
      <w:pPr>
        <w:ind w:left="3927" w:hanging="341"/>
      </w:pPr>
      <w:rPr>
        <w:rFonts w:hint="default"/>
        <w:lang w:val="en-US" w:eastAsia="en-US" w:bidi="ar-SA"/>
      </w:rPr>
    </w:lvl>
  </w:abstractNum>
  <w:abstractNum w:abstractNumId="29" w15:restartNumberingAfterBreak="0">
    <w:nsid w:val="5E4C4D3E"/>
    <w:multiLevelType w:val="multilevel"/>
    <w:tmpl w:val="5DD403DE"/>
    <w:lvl w:ilvl="0">
      <w:start w:val="1"/>
      <w:numFmt w:val="bullet"/>
      <w:lvlText w:val=""/>
      <w:lvlJc w:val="left"/>
      <w:pPr>
        <w:ind w:left="680" w:hanging="567"/>
      </w:pPr>
      <w:rPr>
        <w:rFonts w:ascii="Symbol" w:hAnsi="Symbol" w:hint="default"/>
        <w:lang w:val="en-US" w:eastAsia="en-US" w:bidi="ar-SA"/>
      </w:rPr>
    </w:lvl>
    <w:lvl w:ilvl="1">
      <w:start w:val="5"/>
      <w:numFmt w:val="decimal"/>
      <w:lvlText w:val="%1.%2"/>
      <w:lvlJc w:val="left"/>
      <w:pPr>
        <w:ind w:left="680" w:hanging="567"/>
      </w:pPr>
      <w:rPr>
        <w:rFonts w:ascii="Arial" w:eastAsia="Arial" w:hAnsi="Arial" w:cs="Arial" w:hint="default"/>
        <w:b w:val="0"/>
        <w:bCs w:val="0"/>
        <w:i w:val="0"/>
        <w:iCs w:val="0"/>
        <w:spacing w:val="-5"/>
        <w:w w:val="99"/>
        <w:sz w:val="20"/>
        <w:szCs w:val="20"/>
        <w:lang w:val="en-US" w:eastAsia="en-US" w:bidi="ar-SA"/>
      </w:rPr>
    </w:lvl>
    <w:lvl w:ilvl="2">
      <w:numFmt w:val="bullet"/>
      <w:lvlText w:val="•"/>
      <w:lvlJc w:val="left"/>
      <w:pPr>
        <w:ind w:left="1020" w:hanging="341"/>
      </w:pPr>
      <w:rPr>
        <w:rFonts w:ascii="Arial" w:eastAsia="Arial" w:hAnsi="Arial" w:cs="Arial" w:hint="default"/>
        <w:b w:val="0"/>
        <w:bCs w:val="0"/>
        <w:i w:val="0"/>
        <w:iCs w:val="0"/>
        <w:w w:val="142"/>
        <w:sz w:val="20"/>
        <w:szCs w:val="20"/>
        <w:lang w:val="en-US" w:eastAsia="en-US" w:bidi="ar-SA"/>
      </w:rPr>
    </w:lvl>
    <w:lvl w:ilvl="3">
      <w:numFmt w:val="bullet"/>
      <w:lvlText w:val="•"/>
      <w:lvlJc w:val="left"/>
      <w:pPr>
        <w:ind w:left="1858" w:hanging="341"/>
      </w:pPr>
      <w:rPr>
        <w:rFonts w:hint="default"/>
        <w:lang w:val="en-US" w:eastAsia="en-US" w:bidi="ar-SA"/>
      </w:rPr>
    </w:lvl>
    <w:lvl w:ilvl="4">
      <w:numFmt w:val="bullet"/>
      <w:lvlText w:val="•"/>
      <w:lvlJc w:val="left"/>
      <w:pPr>
        <w:ind w:left="2278" w:hanging="341"/>
      </w:pPr>
      <w:rPr>
        <w:rFonts w:hint="default"/>
        <w:lang w:val="en-US" w:eastAsia="en-US" w:bidi="ar-SA"/>
      </w:rPr>
    </w:lvl>
    <w:lvl w:ilvl="5">
      <w:numFmt w:val="bullet"/>
      <w:lvlText w:val="•"/>
      <w:lvlJc w:val="left"/>
      <w:pPr>
        <w:ind w:left="2697" w:hanging="341"/>
      </w:pPr>
      <w:rPr>
        <w:rFonts w:hint="default"/>
        <w:lang w:val="en-US" w:eastAsia="en-US" w:bidi="ar-SA"/>
      </w:rPr>
    </w:lvl>
    <w:lvl w:ilvl="6">
      <w:numFmt w:val="bullet"/>
      <w:lvlText w:val="•"/>
      <w:lvlJc w:val="left"/>
      <w:pPr>
        <w:ind w:left="3116" w:hanging="341"/>
      </w:pPr>
      <w:rPr>
        <w:rFonts w:hint="default"/>
        <w:lang w:val="en-US" w:eastAsia="en-US" w:bidi="ar-SA"/>
      </w:rPr>
    </w:lvl>
    <w:lvl w:ilvl="7">
      <w:numFmt w:val="bullet"/>
      <w:lvlText w:val="•"/>
      <w:lvlJc w:val="left"/>
      <w:pPr>
        <w:ind w:left="3536" w:hanging="341"/>
      </w:pPr>
      <w:rPr>
        <w:rFonts w:hint="default"/>
        <w:lang w:val="en-US" w:eastAsia="en-US" w:bidi="ar-SA"/>
      </w:rPr>
    </w:lvl>
    <w:lvl w:ilvl="8">
      <w:numFmt w:val="bullet"/>
      <w:lvlText w:val="•"/>
      <w:lvlJc w:val="left"/>
      <w:pPr>
        <w:ind w:left="3955" w:hanging="341"/>
      </w:pPr>
      <w:rPr>
        <w:rFonts w:hint="default"/>
        <w:lang w:val="en-US" w:eastAsia="en-US" w:bidi="ar-SA"/>
      </w:rPr>
    </w:lvl>
  </w:abstractNum>
  <w:abstractNum w:abstractNumId="30" w15:restartNumberingAfterBreak="0">
    <w:nsid w:val="604E5FC2"/>
    <w:multiLevelType w:val="multilevel"/>
    <w:tmpl w:val="9F341434"/>
    <w:lvl w:ilvl="0">
      <w:start w:val="4"/>
      <w:numFmt w:val="decimal"/>
      <w:lvlText w:val="%1"/>
      <w:lvlJc w:val="left"/>
      <w:pPr>
        <w:ind w:left="680" w:hanging="567"/>
      </w:pPr>
      <w:rPr>
        <w:rFonts w:hint="default"/>
        <w:lang w:val="en-US" w:eastAsia="en-US" w:bidi="ar-SA"/>
      </w:rPr>
    </w:lvl>
    <w:lvl w:ilvl="1">
      <w:start w:val="5"/>
      <w:numFmt w:val="decimal"/>
      <w:lvlText w:val="%1.%2"/>
      <w:lvlJc w:val="left"/>
      <w:pPr>
        <w:ind w:left="680" w:hanging="567"/>
      </w:pPr>
      <w:rPr>
        <w:rFonts w:ascii="Arial" w:eastAsia="Arial" w:hAnsi="Arial" w:cs="Arial" w:hint="default"/>
        <w:b w:val="0"/>
        <w:bCs w:val="0"/>
        <w:i w:val="0"/>
        <w:iCs w:val="0"/>
        <w:spacing w:val="-5"/>
        <w:w w:val="99"/>
        <w:sz w:val="20"/>
        <w:szCs w:val="20"/>
        <w:lang w:val="en-US" w:eastAsia="en-US" w:bidi="ar-SA"/>
      </w:rPr>
    </w:lvl>
    <w:lvl w:ilvl="2">
      <w:numFmt w:val="bullet"/>
      <w:lvlText w:val="•"/>
      <w:lvlJc w:val="left"/>
      <w:pPr>
        <w:ind w:left="1020" w:hanging="341"/>
      </w:pPr>
      <w:rPr>
        <w:rFonts w:ascii="Arial" w:eastAsia="Arial" w:hAnsi="Arial" w:cs="Arial" w:hint="default"/>
        <w:b w:val="0"/>
        <w:bCs w:val="0"/>
        <w:i w:val="0"/>
        <w:iCs w:val="0"/>
        <w:w w:val="142"/>
        <w:sz w:val="20"/>
        <w:szCs w:val="20"/>
        <w:lang w:val="en-US" w:eastAsia="en-US" w:bidi="ar-SA"/>
      </w:rPr>
    </w:lvl>
    <w:lvl w:ilvl="3">
      <w:numFmt w:val="bullet"/>
      <w:lvlText w:val="•"/>
      <w:lvlJc w:val="left"/>
      <w:pPr>
        <w:ind w:left="1858" w:hanging="341"/>
      </w:pPr>
      <w:rPr>
        <w:rFonts w:hint="default"/>
        <w:lang w:val="en-US" w:eastAsia="en-US" w:bidi="ar-SA"/>
      </w:rPr>
    </w:lvl>
    <w:lvl w:ilvl="4">
      <w:numFmt w:val="bullet"/>
      <w:lvlText w:val="•"/>
      <w:lvlJc w:val="left"/>
      <w:pPr>
        <w:ind w:left="2278" w:hanging="341"/>
      </w:pPr>
      <w:rPr>
        <w:rFonts w:hint="default"/>
        <w:lang w:val="en-US" w:eastAsia="en-US" w:bidi="ar-SA"/>
      </w:rPr>
    </w:lvl>
    <w:lvl w:ilvl="5">
      <w:numFmt w:val="bullet"/>
      <w:lvlText w:val="•"/>
      <w:lvlJc w:val="left"/>
      <w:pPr>
        <w:ind w:left="2697" w:hanging="341"/>
      </w:pPr>
      <w:rPr>
        <w:rFonts w:hint="default"/>
        <w:lang w:val="en-US" w:eastAsia="en-US" w:bidi="ar-SA"/>
      </w:rPr>
    </w:lvl>
    <w:lvl w:ilvl="6">
      <w:numFmt w:val="bullet"/>
      <w:lvlText w:val="•"/>
      <w:lvlJc w:val="left"/>
      <w:pPr>
        <w:ind w:left="3116" w:hanging="341"/>
      </w:pPr>
      <w:rPr>
        <w:rFonts w:hint="default"/>
        <w:lang w:val="en-US" w:eastAsia="en-US" w:bidi="ar-SA"/>
      </w:rPr>
    </w:lvl>
    <w:lvl w:ilvl="7">
      <w:numFmt w:val="bullet"/>
      <w:lvlText w:val="•"/>
      <w:lvlJc w:val="left"/>
      <w:pPr>
        <w:ind w:left="3536" w:hanging="341"/>
      </w:pPr>
      <w:rPr>
        <w:rFonts w:hint="default"/>
        <w:lang w:val="en-US" w:eastAsia="en-US" w:bidi="ar-SA"/>
      </w:rPr>
    </w:lvl>
    <w:lvl w:ilvl="8">
      <w:numFmt w:val="bullet"/>
      <w:lvlText w:val="•"/>
      <w:lvlJc w:val="left"/>
      <w:pPr>
        <w:ind w:left="3955" w:hanging="341"/>
      </w:pPr>
      <w:rPr>
        <w:rFonts w:hint="default"/>
        <w:lang w:val="en-US" w:eastAsia="en-US" w:bidi="ar-SA"/>
      </w:rPr>
    </w:lvl>
  </w:abstractNum>
  <w:abstractNum w:abstractNumId="31" w15:restartNumberingAfterBreak="0">
    <w:nsid w:val="640C6F90"/>
    <w:multiLevelType w:val="hybridMultilevel"/>
    <w:tmpl w:val="3DC4D37C"/>
    <w:lvl w:ilvl="0" w:tplc="EB1E717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33E5743"/>
    <w:multiLevelType w:val="hybridMultilevel"/>
    <w:tmpl w:val="C6008AD0"/>
    <w:lvl w:ilvl="0" w:tplc="CC30E8DE">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41E77E6"/>
    <w:multiLevelType w:val="hybridMultilevel"/>
    <w:tmpl w:val="AA1EBD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8291AA9"/>
    <w:multiLevelType w:val="hybridMultilevel"/>
    <w:tmpl w:val="C02E4396"/>
    <w:lvl w:ilvl="0" w:tplc="029A119A">
      <w:start w:val="1"/>
      <w:numFmt w:val="bullet"/>
      <w:pStyle w:val="Bulletedlist"/>
      <w:lvlText w:val=""/>
      <w:lvlJc w:val="left"/>
      <w:pPr>
        <w:ind w:left="502" w:hanging="360"/>
      </w:pPr>
      <w:rPr>
        <w:rFonts w:ascii="Symbol" w:hAnsi="Symbol" w:hint="default"/>
        <w:color w:val="EA5B0C"/>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9213DD0"/>
    <w:multiLevelType w:val="hybridMultilevel"/>
    <w:tmpl w:val="6FC8DB46"/>
    <w:lvl w:ilvl="0" w:tplc="9E9C3A28">
      <w:start w:val="1"/>
      <w:numFmt w:val="lowerRoman"/>
      <w:lvlText w:val="(%1)"/>
      <w:lvlJc w:val="left"/>
      <w:pPr>
        <w:ind w:left="1080" w:hanging="72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6" w15:restartNumberingAfterBreak="0">
    <w:nsid w:val="7B2467FE"/>
    <w:multiLevelType w:val="hybridMultilevel"/>
    <w:tmpl w:val="65F60D48"/>
    <w:lvl w:ilvl="0" w:tplc="FE00CBE2">
      <w:start w:val="1"/>
      <w:numFmt w:val="bullet"/>
      <w:lvlText w:val=""/>
      <w:lvlJc w:val="left"/>
      <w:pPr>
        <w:ind w:left="394" w:hanging="360"/>
      </w:pPr>
      <w:rPr>
        <w:rFonts w:ascii="Symbol" w:hAnsi="Symbol" w:hint="default"/>
        <w:color w:val="EA5B0C"/>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37" w15:restartNumberingAfterBreak="0">
    <w:nsid w:val="7F6D4DC1"/>
    <w:multiLevelType w:val="hybridMultilevel"/>
    <w:tmpl w:val="8922408C"/>
    <w:lvl w:ilvl="0" w:tplc="08090001">
      <w:start w:val="1"/>
      <w:numFmt w:val="bullet"/>
      <w:lvlText w:val=""/>
      <w:lvlJc w:val="left"/>
      <w:pPr>
        <w:ind w:left="720" w:hanging="360"/>
      </w:pPr>
      <w:rPr>
        <w:rFonts w:ascii="Symbol" w:hAnsi="Symbol" w:hint="default"/>
      </w:rPr>
    </w:lvl>
    <w:lvl w:ilvl="1" w:tplc="34061804">
      <w:start w:val="1"/>
      <w:numFmt w:val="bullet"/>
      <w:lvlText w:val="o"/>
      <w:lvlJc w:val="left"/>
      <w:pPr>
        <w:ind w:left="1440" w:hanging="360"/>
      </w:pPr>
      <w:rPr>
        <w:rFonts w:ascii="Courier New" w:hAnsi="Courier New" w:hint="default"/>
        <w:color w:val="E04508"/>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5"/>
  </w:num>
  <w:num w:numId="12">
    <w:abstractNumId w:val="18"/>
  </w:num>
  <w:num w:numId="13">
    <w:abstractNumId w:val="37"/>
  </w:num>
  <w:num w:numId="14">
    <w:abstractNumId w:val="34"/>
  </w:num>
  <w:num w:numId="15">
    <w:abstractNumId w:val="13"/>
  </w:num>
  <w:num w:numId="16">
    <w:abstractNumId w:val="26"/>
  </w:num>
  <w:num w:numId="17">
    <w:abstractNumId w:val="10"/>
  </w:num>
  <w:num w:numId="18">
    <w:abstractNumId w:val="17"/>
  </w:num>
  <w:num w:numId="19">
    <w:abstractNumId w:val="21"/>
  </w:num>
  <w:num w:numId="20">
    <w:abstractNumId w:val="11"/>
  </w:num>
  <w:num w:numId="21">
    <w:abstractNumId w:val="30"/>
  </w:num>
  <w:num w:numId="22">
    <w:abstractNumId w:val="29"/>
  </w:num>
  <w:num w:numId="23">
    <w:abstractNumId w:val="28"/>
  </w:num>
  <w:num w:numId="24">
    <w:abstractNumId w:val="20"/>
  </w:num>
  <w:num w:numId="25">
    <w:abstractNumId w:val="19"/>
  </w:num>
  <w:num w:numId="26">
    <w:abstractNumId w:val="27"/>
  </w:num>
  <w:num w:numId="27">
    <w:abstractNumId w:val="16"/>
  </w:num>
  <w:num w:numId="28">
    <w:abstractNumId w:val="32"/>
  </w:num>
  <w:num w:numId="29">
    <w:abstractNumId w:val="33"/>
  </w:num>
  <w:num w:numId="30">
    <w:abstractNumId w:val="31"/>
  </w:num>
  <w:num w:numId="31">
    <w:abstractNumId w:val="24"/>
  </w:num>
  <w:num w:numId="32">
    <w:abstractNumId w:val="36"/>
  </w:num>
  <w:num w:numId="33">
    <w:abstractNumId w:val="14"/>
  </w:num>
  <w:num w:numId="34">
    <w:abstractNumId w:val="22"/>
  </w:num>
  <w:num w:numId="35">
    <w:abstractNumId w:val="12"/>
  </w:num>
  <w:num w:numId="36">
    <w:abstractNumId w:val="15"/>
  </w:num>
  <w:num w:numId="37">
    <w:abstractNumId w:val="25"/>
  </w:num>
  <w:num w:numId="3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embedSystemFonts/>
  <w:proofState w:spelling="clean" w:grammar="clean"/>
  <w:documentProtection w:formatting="1" w:enforcement="0"/>
  <w:defaultTabStop w:val="720"/>
  <w:evenAndOddHeaders/>
  <w:displayHorizontalDrawingGridEvery w:val="0"/>
  <w:displayVerticalDrawingGridEvery w:val="0"/>
  <w:doNotUseMarginsForDrawingGridOrigin/>
  <w:noPunctuationKerning/>
  <w:characterSpacingControl w:val="doNotCompress"/>
  <w:hdrShapeDefaults>
    <o:shapedefaults v:ext="edit" spidmax="216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FF2"/>
    <w:rsid w:val="000017C0"/>
    <w:rsid w:val="00002058"/>
    <w:rsid w:val="00011F7B"/>
    <w:rsid w:val="000122F2"/>
    <w:rsid w:val="00012CDC"/>
    <w:rsid w:val="000201C1"/>
    <w:rsid w:val="00027BD9"/>
    <w:rsid w:val="00030893"/>
    <w:rsid w:val="00031FAE"/>
    <w:rsid w:val="00037383"/>
    <w:rsid w:val="000416DA"/>
    <w:rsid w:val="00044CC2"/>
    <w:rsid w:val="00050612"/>
    <w:rsid w:val="0005232A"/>
    <w:rsid w:val="00054A03"/>
    <w:rsid w:val="00056957"/>
    <w:rsid w:val="00061DB1"/>
    <w:rsid w:val="00070317"/>
    <w:rsid w:val="000731A9"/>
    <w:rsid w:val="00075E57"/>
    <w:rsid w:val="000801DA"/>
    <w:rsid w:val="000820EC"/>
    <w:rsid w:val="00082416"/>
    <w:rsid w:val="00084A6A"/>
    <w:rsid w:val="00084B7F"/>
    <w:rsid w:val="00087E8E"/>
    <w:rsid w:val="00091E0C"/>
    <w:rsid w:val="0009292E"/>
    <w:rsid w:val="000935C5"/>
    <w:rsid w:val="00093A0A"/>
    <w:rsid w:val="00094B54"/>
    <w:rsid w:val="000962AF"/>
    <w:rsid w:val="000A1C1C"/>
    <w:rsid w:val="000A6C57"/>
    <w:rsid w:val="000B0FE6"/>
    <w:rsid w:val="000B3946"/>
    <w:rsid w:val="000B3AAB"/>
    <w:rsid w:val="000C0722"/>
    <w:rsid w:val="000C1C95"/>
    <w:rsid w:val="000C76AF"/>
    <w:rsid w:val="000D19D6"/>
    <w:rsid w:val="000D71C5"/>
    <w:rsid w:val="000E08F0"/>
    <w:rsid w:val="000E0BEE"/>
    <w:rsid w:val="000E51D5"/>
    <w:rsid w:val="000E6656"/>
    <w:rsid w:val="000F3E5F"/>
    <w:rsid w:val="000F54D2"/>
    <w:rsid w:val="0010273F"/>
    <w:rsid w:val="00105770"/>
    <w:rsid w:val="00107AF9"/>
    <w:rsid w:val="00112E78"/>
    <w:rsid w:val="00114B72"/>
    <w:rsid w:val="00117B8F"/>
    <w:rsid w:val="00124B47"/>
    <w:rsid w:val="00130E89"/>
    <w:rsid w:val="00137744"/>
    <w:rsid w:val="00147978"/>
    <w:rsid w:val="00150490"/>
    <w:rsid w:val="00155BDD"/>
    <w:rsid w:val="0015704A"/>
    <w:rsid w:val="00162BC5"/>
    <w:rsid w:val="00163231"/>
    <w:rsid w:val="00163A23"/>
    <w:rsid w:val="00171DCB"/>
    <w:rsid w:val="00172D4F"/>
    <w:rsid w:val="00177F28"/>
    <w:rsid w:val="001803D8"/>
    <w:rsid w:val="0018072E"/>
    <w:rsid w:val="00181D55"/>
    <w:rsid w:val="00182AF9"/>
    <w:rsid w:val="001856FB"/>
    <w:rsid w:val="0019035C"/>
    <w:rsid w:val="0019147F"/>
    <w:rsid w:val="00191AAA"/>
    <w:rsid w:val="001A22BC"/>
    <w:rsid w:val="001A51F5"/>
    <w:rsid w:val="001A54F8"/>
    <w:rsid w:val="001A57AA"/>
    <w:rsid w:val="001C6E7C"/>
    <w:rsid w:val="001C6EC8"/>
    <w:rsid w:val="001D0F38"/>
    <w:rsid w:val="001D7776"/>
    <w:rsid w:val="001D7D9B"/>
    <w:rsid w:val="001E164A"/>
    <w:rsid w:val="001F33D1"/>
    <w:rsid w:val="001F4CBF"/>
    <w:rsid w:val="00200B3B"/>
    <w:rsid w:val="002010AA"/>
    <w:rsid w:val="00211D99"/>
    <w:rsid w:val="002161B4"/>
    <w:rsid w:val="002213F3"/>
    <w:rsid w:val="0023056C"/>
    <w:rsid w:val="002328EE"/>
    <w:rsid w:val="00234B61"/>
    <w:rsid w:val="002356AD"/>
    <w:rsid w:val="00237D39"/>
    <w:rsid w:val="00243B6F"/>
    <w:rsid w:val="00244C59"/>
    <w:rsid w:val="002464F1"/>
    <w:rsid w:val="00251374"/>
    <w:rsid w:val="002545A5"/>
    <w:rsid w:val="00254F3D"/>
    <w:rsid w:val="002814CA"/>
    <w:rsid w:val="002833F2"/>
    <w:rsid w:val="00287FE8"/>
    <w:rsid w:val="00293D86"/>
    <w:rsid w:val="002A15AB"/>
    <w:rsid w:val="002A19A5"/>
    <w:rsid w:val="002A5420"/>
    <w:rsid w:val="002A7685"/>
    <w:rsid w:val="002A79D5"/>
    <w:rsid w:val="002A7AF5"/>
    <w:rsid w:val="002B0DFE"/>
    <w:rsid w:val="002B1F49"/>
    <w:rsid w:val="002B24B1"/>
    <w:rsid w:val="002B2FDA"/>
    <w:rsid w:val="002B3C9D"/>
    <w:rsid w:val="002B4940"/>
    <w:rsid w:val="002C5034"/>
    <w:rsid w:val="002C510C"/>
    <w:rsid w:val="002C7E77"/>
    <w:rsid w:val="002D1124"/>
    <w:rsid w:val="002D24EE"/>
    <w:rsid w:val="002D7248"/>
    <w:rsid w:val="002E5486"/>
    <w:rsid w:val="002E65EB"/>
    <w:rsid w:val="002E795D"/>
    <w:rsid w:val="002F3FCD"/>
    <w:rsid w:val="002F436C"/>
    <w:rsid w:val="002F7A8E"/>
    <w:rsid w:val="00300E6D"/>
    <w:rsid w:val="00301BFD"/>
    <w:rsid w:val="00302679"/>
    <w:rsid w:val="003046A7"/>
    <w:rsid w:val="00312689"/>
    <w:rsid w:val="003141A7"/>
    <w:rsid w:val="0031446C"/>
    <w:rsid w:val="0031569E"/>
    <w:rsid w:val="00316C61"/>
    <w:rsid w:val="00320030"/>
    <w:rsid w:val="00321D1B"/>
    <w:rsid w:val="00322DC7"/>
    <w:rsid w:val="00324976"/>
    <w:rsid w:val="00324C96"/>
    <w:rsid w:val="00326691"/>
    <w:rsid w:val="00327D94"/>
    <w:rsid w:val="00332006"/>
    <w:rsid w:val="00333C84"/>
    <w:rsid w:val="003366D1"/>
    <w:rsid w:val="00340637"/>
    <w:rsid w:val="00341B5B"/>
    <w:rsid w:val="00351CF5"/>
    <w:rsid w:val="003536A1"/>
    <w:rsid w:val="00356327"/>
    <w:rsid w:val="003631E6"/>
    <w:rsid w:val="00365BFD"/>
    <w:rsid w:val="00367606"/>
    <w:rsid w:val="003714D1"/>
    <w:rsid w:val="00372278"/>
    <w:rsid w:val="003722E3"/>
    <w:rsid w:val="00373ECB"/>
    <w:rsid w:val="0037469F"/>
    <w:rsid w:val="003831B0"/>
    <w:rsid w:val="003914E4"/>
    <w:rsid w:val="00393536"/>
    <w:rsid w:val="00394552"/>
    <w:rsid w:val="003947CA"/>
    <w:rsid w:val="00394C25"/>
    <w:rsid w:val="003970D8"/>
    <w:rsid w:val="003A232C"/>
    <w:rsid w:val="003A2420"/>
    <w:rsid w:val="003B579B"/>
    <w:rsid w:val="003C0C6A"/>
    <w:rsid w:val="003C0ED1"/>
    <w:rsid w:val="003C0F14"/>
    <w:rsid w:val="003C7828"/>
    <w:rsid w:val="003D2B2A"/>
    <w:rsid w:val="003D4BA0"/>
    <w:rsid w:val="003D5469"/>
    <w:rsid w:val="003E0042"/>
    <w:rsid w:val="003E2B93"/>
    <w:rsid w:val="003E2C47"/>
    <w:rsid w:val="003E72EE"/>
    <w:rsid w:val="003F1664"/>
    <w:rsid w:val="003F40B7"/>
    <w:rsid w:val="003F5D31"/>
    <w:rsid w:val="003F6BD3"/>
    <w:rsid w:val="003F7370"/>
    <w:rsid w:val="00401DFB"/>
    <w:rsid w:val="0040672F"/>
    <w:rsid w:val="004146F4"/>
    <w:rsid w:val="00414711"/>
    <w:rsid w:val="00417AD9"/>
    <w:rsid w:val="00432C81"/>
    <w:rsid w:val="004359ED"/>
    <w:rsid w:val="004361CF"/>
    <w:rsid w:val="0043639B"/>
    <w:rsid w:val="004401CA"/>
    <w:rsid w:val="00441E0B"/>
    <w:rsid w:val="00444BDF"/>
    <w:rsid w:val="00451870"/>
    <w:rsid w:val="004551CB"/>
    <w:rsid w:val="004561EF"/>
    <w:rsid w:val="00456C20"/>
    <w:rsid w:val="004578FF"/>
    <w:rsid w:val="00460C7F"/>
    <w:rsid w:val="00460FEC"/>
    <w:rsid w:val="00462C9C"/>
    <w:rsid w:val="00463D65"/>
    <w:rsid w:val="0046425E"/>
    <w:rsid w:val="004669D0"/>
    <w:rsid w:val="00470135"/>
    <w:rsid w:val="00471325"/>
    <w:rsid w:val="0047417E"/>
    <w:rsid w:val="00483CB0"/>
    <w:rsid w:val="00492609"/>
    <w:rsid w:val="004928B8"/>
    <w:rsid w:val="004976D3"/>
    <w:rsid w:val="004A17E7"/>
    <w:rsid w:val="004A4E17"/>
    <w:rsid w:val="004A4EBC"/>
    <w:rsid w:val="004A5820"/>
    <w:rsid w:val="004A711F"/>
    <w:rsid w:val="004B21E8"/>
    <w:rsid w:val="004B2916"/>
    <w:rsid w:val="004B344C"/>
    <w:rsid w:val="004B592B"/>
    <w:rsid w:val="004B6CD4"/>
    <w:rsid w:val="004C39FB"/>
    <w:rsid w:val="004C438E"/>
    <w:rsid w:val="004C623E"/>
    <w:rsid w:val="004C6B31"/>
    <w:rsid w:val="004C7527"/>
    <w:rsid w:val="004C7D48"/>
    <w:rsid w:val="004D2BDF"/>
    <w:rsid w:val="004D595B"/>
    <w:rsid w:val="004D6139"/>
    <w:rsid w:val="004D6C99"/>
    <w:rsid w:val="004D72E6"/>
    <w:rsid w:val="004E05CB"/>
    <w:rsid w:val="004E106E"/>
    <w:rsid w:val="004E1A14"/>
    <w:rsid w:val="004E2C7C"/>
    <w:rsid w:val="004E2FD6"/>
    <w:rsid w:val="004E2FED"/>
    <w:rsid w:val="004E3EFE"/>
    <w:rsid w:val="004E77FB"/>
    <w:rsid w:val="004F2B3B"/>
    <w:rsid w:val="004F376D"/>
    <w:rsid w:val="004F7B2B"/>
    <w:rsid w:val="005010EA"/>
    <w:rsid w:val="005071D3"/>
    <w:rsid w:val="005149E8"/>
    <w:rsid w:val="005169AB"/>
    <w:rsid w:val="00520A9D"/>
    <w:rsid w:val="005212BF"/>
    <w:rsid w:val="00526D5A"/>
    <w:rsid w:val="005314A0"/>
    <w:rsid w:val="00531DEE"/>
    <w:rsid w:val="00541BDC"/>
    <w:rsid w:val="00546CFA"/>
    <w:rsid w:val="005565E6"/>
    <w:rsid w:val="00564474"/>
    <w:rsid w:val="0056494E"/>
    <w:rsid w:val="00566B95"/>
    <w:rsid w:val="00567A53"/>
    <w:rsid w:val="00571301"/>
    <w:rsid w:val="00573871"/>
    <w:rsid w:val="00575DE3"/>
    <w:rsid w:val="00581B53"/>
    <w:rsid w:val="005858F1"/>
    <w:rsid w:val="005927C9"/>
    <w:rsid w:val="00595446"/>
    <w:rsid w:val="00595E85"/>
    <w:rsid w:val="005A78F7"/>
    <w:rsid w:val="005B140D"/>
    <w:rsid w:val="005B1B4C"/>
    <w:rsid w:val="005B6D99"/>
    <w:rsid w:val="005C0B5C"/>
    <w:rsid w:val="005C6A8B"/>
    <w:rsid w:val="005D17D3"/>
    <w:rsid w:val="005D2E0C"/>
    <w:rsid w:val="005D306F"/>
    <w:rsid w:val="005D44DF"/>
    <w:rsid w:val="005E32E9"/>
    <w:rsid w:val="005E374E"/>
    <w:rsid w:val="005E4774"/>
    <w:rsid w:val="005E7BA6"/>
    <w:rsid w:val="005F505E"/>
    <w:rsid w:val="005F69B9"/>
    <w:rsid w:val="0060080C"/>
    <w:rsid w:val="00601540"/>
    <w:rsid w:val="00614887"/>
    <w:rsid w:val="00620AE0"/>
    <w:rsid w:val="0062112D"/>
    <w:rsid w:val="0062372A"/>
    <w:rsid w:val="00630F93"/>
    <w:rsid w:val="00632FC8"/>
    <w:rsid w:val="00634BC4"/>
    <w:rsid w:val="00640A89"/>
    <w:rsid w:val="0064256C"/>
    <w:rsid w:val="00643D1C"/>
    <w:rsid w:val="00644F05"/>
    <w:rsid w:val="00646BC8"/>
    <w:rsid w:val="00646C76"/>
    <w:rsid w:val="00647A8A"/>
    <w:rsid w:val="00647F29"/>
    <w:rsid w:val="00651A27"/>
    <w:rsid w:val="00651E89"/>
    <w:rsid w:val="00660BBC"/>
    <w:rsid w:val="006614A2"/>
    <w:rsid w:val="00663AEE"/>
    <w:rsid w:val="00663E13"/>
    <w:rsid w:val="0066672D"/>
    <w:rsid w:val="0066761B"/>
    <w:rsid w:val="00671F8D"/>
    <w:rsid w:val="0067240E"/>
    <w:rsid w:val="0067457E"/>
    <w:rsid w:val="00677A3D"/>
    <w:rsid w:val="00684032"/>
    <w:rsid w:val="006870FB"/>
    <w:rsid w:val="0068760D"/>
    <w:rsid w:val="00687BF7"/>
    <w:rsid w:val="0069105C"/>
    <w:rsid w:val="00695D78"/>
    <w:rsid w:val="006A0892"/>
    <w:rsid w:val="006A1381"/>
    <w:rsid w:val="006A2113"/>
    <w:rsid w:val="006A2FE7"/>
    <w:rsid w:val="006A3734"/>
    <w:rsid w:val="006A6139"/>
    <w:rsid w:val="006A7D18"/>
    <w:rsid w:val="006B3C39"/>
    <w:rsid w:val="006B5935"/>
    <w:rsid w:val="006C0459"/>
    <w:rsid w:val="006C340F"/>
    <w:rsid w:val="006C3A93"/>
    <w:rsid w:val="006C7BA8"/>
    <w:rsid w:val="006D0BDC"/>
    <w:rsid w:val="006D1353"/>
    <w:rsid w:val="006D580E"/>
    <w:rsid w:val="006D611D"/>
    <w:rsid w:val="006E6B17"/>
    <w:rsid w:val="006E70B1"/>
    <w:rsid w:val="006E71EB"/>
    <w:rsid w:val="006F2ED3"/>
    <w:rsid w:val="006F43CD"/>
    <w:rsid w:val="007001AA"/>
    <w:rsid w:val="00700D29"/>
    <w:rsid w:val="00702251"/>
    <w:rsid w:val="00702D06"/>
    <w:rsid w:val="007030B7"/>
    <w:rsid w:val="00703949"/>
    <w:rsid w:val="00705F85"/>
    <w:rsid w:val="0070623D"/>
    <w:rsid w:val="00710BDA"/>
    <w:rsid w:val="00712BA2"/>
    <w:rsid w:val="007131A1"/>
    <w:rsid w:val="00716068"/>
    <w:rsid w:val="00716D43"/>
    <w:rsid w:val="007170B3"/>
    <w:rsid w:val="00722711"/>
    <w:rsid w:val="007228AE"/>
    <w:rsid w:val="00724AE3"/>
    <w:rsid w:val="00730D14"/>
    <w:rsid w:val="007317BA"/>
    <w:rsid w:val="00734961"/>
    <w:rsid w:val="00735219"/>
    <w:rsid w:val="0073702B"/>
    <w:rsid w:val="007434A5"/>
    <w:rsid w:val="007456EC"/>
    <w:rsid w:val="00746B24"/>
    <w:rsid w:val="007473A5"/>
    <w:rsid w:val="00750F3D"/>
    <w:rsid w:val="00752939"/>
    <w:rsid w:val="00753A30"/>
    <w:rsid w:val="007541B6"/>
    <w:rsid w:val="0075569F"/>
    <w:rsid w:val="0075747A"/>
    <w:rsid w:val="00760A69"/>
    <w:rsid w:val="00760C04"/>
    <w:rsid w:val="00764EA3"/>
    <w:rsid w:val="00765B88"/>
    <w:rsid w:val="00766C35"/>
    <w:rsid w:val="0077205E"/>
    <w:rsid w:val="00775D4B"/>
    <w:rsid w:val="007819B8"/>
    <w:rsid w:val="00782626"/>
    <w:rsid w:val="00786CBB"/>
    <w:rsid w:val="00792609"/>
    <w:rsid w:val="0079461C"/>
    <w:rsid w:val="00794FF1"/>
    <w:rsid w:val="007A1810"/>
    <w:rsid w:val="007A3A97"/>
    <w:rsid w:val="007A4F07"/>
    <w:rsid w:val="007B2E19"/>
    <w:rsid w:val="007B3263"/>
    <w:rsid w:val="007B6045"/>
    <w:rsid w:val="007B6EF1"/>
    <w:rsid w:val="007C5368"/>
    <w:rsid w:val="007C6136"/>
    <w:rsid w:val="007D0462"/>
    <w:rsid w:val="007D5941"/>
    <w:rsid w:val="007D67D5"/>
    <w:rsid w:val="007E1BF7"/>
    <w:rsid w:val="007E37FE"/>
    <w:rsid w:val="007F3C54"/>
    <w:rsid w:val="007F7180"/>
    <w:rsid w:val="008001C1"/>
    <w:rsid w:val="008071E2"/>
    <w:rsid w:val="00813AFC"/>
    <w:rsid w:val="00816702"/>
    <w:rsid w:val="00820F2B"/>
    <w:rsid w:val="00822E52"/>
    <w:rsid w:val="00826385"/>
    <w:rsid w:val="0083121D"/>
    <w:rsid w:val="00837DB4"/>
    <w:rsid w:val="00840FD1"/>
    <w:rsid w:val="0084129D"/>
    <w:rsid w:val="008423AC"/>
    <w:rsid w:val="0084798E"/>
    <w:rsid w:val="00850A0C"/>
    <w:rsid w:val="00863F1D"/>
    <w:rsid w:val="00871C11"/>
    <w:rsid w:val="008743EC"/>
    <w:rsid w:val="00874AC5"/>
    <w:rsid w:val="00876AC6"/>
    <w:rsid w:val="008900D9"/>
    <w:rsid w:val="00891244"/>
    <w:rsid w:val="00892025"/>
    <w:rsid w:val="008938EA"/>
    <w:rsid w:val="00895AF6"/>
    <w:rsid w:val="008A12DD"/>
    <w:rsid w:val="008A4C65"/>
    <w:rsid w:val="008A7665"/>
    <w:rsid w:val="008B1C6D"/>
    <w:rsid w:val="008B4477"/>
    <w:rsid w:val="008B5073"/>
    <w:rsid w:val="008B5B38"/>
    <w:rsid w:val="008C00B0"/>
    <w:rsid w:val="008C27E2"/>
    <w:rsid w:val="008C2B1E"/>
    <w:rsid w:val="008D4CD8"/>
    <w:rsid w:val="008E4090"/>
    <w:rsid w:val="008E42D3"/>
    <w:rsid w:val="008E4CA8"/>
    <w:rsid w:val="008E5308"/>
    <w:rsid w:val="008E5ADC"/>
    <w:rsid w:val="008F3845"/>
    <w:rsid w:val="008F5509"/>
    <w:rsid w:val="008F57ED"/>
    <w:rsid w:val="008F7312"/>
    <w:rsid w:val="00900E6B"/>
    <w:rsid w:val="00905234"/>
    <w:rsid w:val="00910E37"/>
    <w:rsid w:val="00913097"/>
    <w:rsid w:val="00914E06"/>
    <w:rsid w:val="00927BA9"/>
    <w:rsid w:val="00932074"/>
    <w:rsid w:val="009335B8"/>
    <w:rsid w:val="0093529B"/>
    <w:rsid w:val="009469B0"/>
    <w:rsid w:val="0094710E"/>
    <w:rsid w:val="00950D00"/>
    <w:rsid w:val="0096072C"/>
    <w:rsid w:val="009652F1"/>
    <w:rsid w:val="00965687"/>
    <w:rsid w:val="00972914"/>
    <w:rsid w:val="009749DD"/>
    <w:rsid w:val="00974CDF"/>
    <w:rsid w:val="009800C8"/>
    <w:rsid w:val="009861C8"/>
    <w:rsid w:val="00986205"/>
    <w:rsid w:val="00986C69"/>
    <w:rsid w:val="009872C6"/>
    <w:rsid w:val="009A01A2"/>
    <w:rsid w:val="009A5C9A"/>
    <w:rsid w:val="009A6453"/>
    <w:rsid w:val="009A7E37"/>
    <w:rsid w:val="009B283B"/>
    <w:rsid w:val="009B30B9"/>
    <w:rsid w:val="009B3DA9"/>
    <w:rsid w:val="009B72A8"/>
    <w:rsid w:val="009B7B44"/>
    <w:rsid w:val="009C6CE1"/>
    <w:rsid w:val="009D0141"/>
    <w:rsid w:val="009D0A07"/>
    <w:rsid w:val="009D6005"/>
    <w:rsid w:val="009E39D6"/>
    <w:rsid w:val="009E71D9"/>
    <w:rsid w:val="009E7BD3"/>
    <w:rsid w:val="009F0489"/>
    <w:rsid w:val="009F23B8"/>
    <w:rsid w:val="009F76CA"/>
    <w:rsid w:val="00A134CD"/>
    <w:rsid w:val="00A2135B"/>
    <w:rsid w:val="00A22FB6"/>
    <w:rsid w:val="00A24C94"/>
    <w:rsid w:val="00A24EF8"/>
    <w:rsid w:val="00A2758F"/>
    <w:rsid w:val="00A27D3C"/>
    <w:rsid w:val="00A33EB6"/>
    <w:rsid w:val="00A3403F"/>
    <w:rsid w:val="00A3511C"/>
    <w:rsid w:val="00A35794"/>
    <w:rsid w:val="00A37B99"/>
    <w:rsid w:val="00A54C5F"/>
    <w:rsid w:val="00A5534B"/>
    <w:rsid w:val="00A55768"/>
    <w:rsid w:val="00A63653"/>
    <w:rsid w:val="00A643E1"/>
    <w:rsid w:val="00A654CE"/>
    <w:rsid w:val="00A70183"/>
    <w:rsid w:val="00A739B1"/>
    <w:rsid w:val="00A73CC3"/>
    <w:rsid w:val="00A74BDF"/>
    <w:rsid w:val="00A83CA2"/>
    <w:rsid w:val="00A83FBD"/>
    <w:rsid w:val="00A866C9"/>
    <w:rsid w:val="00A92B7A"/>
    <w:rsid w:val="00A97218"/>
    <w:rsid w:val="00A978E1"/>
    <w:rsid w:val="00AA1BFD"/>
    <w:rsid w:val="00AA33F5"/>
    <w:rsid w:val="00AA3CDA"/>
    <w:rsid w:val="00AA44C1"/>
    <w:rsid w:val="00AA4D3D"/>
    <w:rsid w:val="00AB0F66"/>
    <w:rsid w:val="00AB26F9"/>
    <w:rsid w:val="00AB316A"/>
    <w:rsid w:val="00AB3E51"/>
    <w:rsid w:val="00AB7D65"/>
    <w:rsid w:val="00AC74C7"/>
    <w:rsid w:val="00AD31C3"/>
    <w:rsid w:val="00AD39A8"/>
    <w:rsid w:val="00AD57E6"/>
    <w:rsid w:val="00AD5F55"/>
    <w:rsid w:val="00AD62B2"/>
    <w:rsid w:val="00AE02F5"/>
    <w:rsid w:val="00AE3446"/>
    <w:rsid w:val="00AE3961"/>
    <w:rsid w:val="00AE4E72"/>
    <w:rsid w:val="00AF027D"/>
    <w:rsid w:val="00AF1D68"/>
    <w:rsid w:val="00AF2491"/>
    <w:rsid w:val="00AF2806"/>
    <w:rsid w:val="00AF2E1D"/>
    <w:rsid w:val="00AF3126"/>
    <w:rsid w:val="00AF4E55"/>
    <w:rsid w:val="00B017A6"/>
    <w:rsid w:val="00B01FF3"/>
    <w:rsid w:val="00B03893"/>
    <w:rsid w:val="00B04BB8"/>
    <w:rsid w:val="00B10BD0"/>
    <w:rsid w:val="00B16E4C"/>
    <w:rsid w:val="00B23664"/>
    <w:rsid w:val="00B252D9"/>
    <w:rsid w:val="00B30144"/>
    <w:rsid w:val="00B314C6"/>
    <w:rsid w:val="00B3209A"/>
    <w:rsid w:val="00B35172"/>
    <w:rsid w:val="00B35A42"/>
    <w:rsid w:val="00B41CD1"/>
    <w:rsid w:val="00B42B98"/>
    <w:rsid w:val="00B43E42"/>
    <w:rsid w:val="00B44551"/>
    <w:rsid w:val="00B457A9"/>
    <w:rsid w:val="00B46D43"/>
    <w:rsid w:val="00B47E8B"/>
    <w:rsid w:val="00B525D6"/>
    <w:rsid w:val="00B53826"/>
    <w:rsid w:val="00B55FA6"/>
    <w:rsid w:val="00B616C9"/>
    <w:rsid w:val="00B6727A"/>
    <w:rsid w:val="00B67B41"/>
    <w:rsid w:val="00B71AEB"/>
    <w:rsid w:val="00B72362"/>
    <w:rsid w:val="00B72430"/>
    <w:rsid w:val="00B82E0A"/>
    <w:rsid w:val="00B86FA5"/>
    <w:rsid w:val="00B904FA"/>
    <w:rsid w:val="00B92A02"/>
    <w:rsid w:val="00B93476"/>
    <w:rsid w:val="00B9585D"/>
    <w:rsid w:val="00B97139"/>
    <w:rsid w:val="00BA046C"/>
    <w:rsid w:val="00BA0A83"/>
    <w:rsid w:val="00BA2FF9"/>
    <w:rsid w:val="00BA4041"/>
    <w:rsid w:val="00BA43FB"/>
    <w:rsid w:val="00BA7952"/>
    <w:rsid w:val="00BB0252"/>
    <w:rsid w:val="00BB20BF"/>
    <w:rsid w:val="00BB4631"/>
    <w:rsid w:val="00BB5AFB"/>
    <w:rsid w:val="00BB67A8"/>
    <w:rsid w:val="00BB6CF1"/>
    <w:rsid w:val="00BC174D"/>
    <w:rsid w:val="00BC1BFC"/>
    <w:rsid w:val="00BC37FE"/>
    <w:rsid w:val="00BC4301"/>
    <w:rsid w:val="00BC78DE"/>
    <w:rsid w:val="00BD38B4"/>
    <w:rsid w:val="00BE4F11"/>
    <w:rsid w:val="00BE68BE"/>
    <w:rsid w:val="00BE70CC"/>
    <w:rsid w:val="00BF1693"/>
    <w:rsid w:val="00C011E0"/>
    <w:rsid w:val="00C02889"/>
    <w:rsid w:val="00C0496A"/>
    <w:rsid w:val="00C06C16"/>
    <w:rsid w:val="00C13066"/>
    <w:rsid w:val="00C14445"/>
    <w:rsid w:val="00C1660E"/>
    <w:rsid w:val="00C21626"/>
    <w:rsid w:val="00C2306E"/>
    <w:rsid w:val="00C275F0"/>
    <w:rsid w:val="00C27972"/>
    <w:rsid w:val="00C328E3"/>
    <w:rsid w:val="00C3327F"/>
    <w:rsid w:val="00C350BB"/>
    <w:rsid w:val="00C3562B"/>
    <w:rsid w:val="00C35DF0"/>
    <w:rsid w:val="00C364FD"/>
    <w:rsid w:val="00C3660B"/>
    <w:rsid w:val="00C50C94"/>
    <w:rsid w:val="00C51375"/>
    <w:rsid w:val="00C52415"/>
    <w:rsid w:val="00C5494E"/>
    <w:rsid w:val="00C63480"/>
    <w:rsid w:val="00C64EBC"/>
    <w:rsid w:val="00C726F3"/>
    <w:rsid w:val="00C7515C"/>
    <w:rsid w:val="00C7708E"/>
    <w:rsid w:val="00C8122F"/>
    <w:rsid w:val="00C8260A"/>
    <w:rsid w:val="00C92F05"/>
    <w:rsid w:val="00C93633"/>
    <w:rsid w:val="00C93D38"/>
    <w:rsid w:val="00CA1031"/>
    <w:rsid w:val="00CA3397"/>
    <w:rsid w:val="00CA588F"/>
    <w:rsid w:val="00CA74C8"/>
    <w:rsid w:val="00CB4E6C"/>
    <w:rsid w:val="00CB628E"/>
    <w:rsid w:val="00CC7824"/>
    <w:rsid w:val="00CD33E2"/>
    <w:rsid w:val="00CD79EC"/>
    <w:rsid w:val="00CE0133"/>
    <w:rsid w:val="00CE04B0"/>
    <w:rsid w:val="00CE25F5"/>
    <w:rsid w:val="00CE2C74"/>
    <w:rsid w:val="00CE64C0"/>
    <w:rsid w:val="00CE7D00"/>
    <w:rsid w:val="00CF02DC"/>
    <w:rsid w:val="00CF1DE2"/>
    <w:rsid w:val="00CF37B0"/>
    <w:rsid w:val="00CF4E4D"/>
    <w:rsid w:val="00CF6AB6"/>
    <w:rsid w:val="00D01595"/>
    <w:rsid w:val="00D024FA"/>
    <w:rsid w:val="00D02C80"/>
    <w:rsid w:val="00D03822"/>
    <w:rsid w:val="00D10FF2"/>
    <w:rsid w:val="00D16D4D"/>
    <w:rsid w:val="00D1718C"/>
    <w:rsid w:val="00D23F71"/>
    <w:rsid w:val="00D2704C"/>
    <w:rsid w:val="00D27688"/>
    <w:rsid w:val="00D30CBF"/>
    <w:rsid w:val="00D3360D"/>
    <w:rsid w:val="00D40AD1"/>
    <w:rsid w:val="00D42916"/>
    <w:rsid w:val="00D429D1"/>
    <w:rsid w:val="00D50FFE"/>
    <w:rsid w:val="00D577DE"/>
    <w:rsid w:val="00D62B39"/>
    <w:rsid w:val="00D71932"/>
    <w:rsid w:val="00D77270"/>
    <w:rsid w:val="00D81E5B"/>
    <w:rsid w:val="00D94F40"/>
    <w:rsid w:val="00D95030"/>
    <w:rsid w:val="00D96153"/>
    <w:rsid w:val="00D96923"/>
    <w:rsid w:val="00DA164D"/>
    <w:rsid w:val="00DA1992"/>
    <w:rsid w:val="00DA4A9E"/>
    <w:rsid w:val="00DA665E"/>
    <w:rsid w:val="00DA7B98"/>
    <w:rsid w:val="00DB2C1F"/>
    <w:rsid w:val="00DB4B5D"/>
    <w:rsid w:val="00DB5857"/>
    <w:rsid w:val="00DB72EC"/>
    <w:rsid w:val="00DB770F"/>
    <w:rsid w:val="00DC1A10"/>
    <w:rsid w:val="00DC4F8C"/>
    <w:rsid w:val="00DC59C5"/>
    <w:rsid w:val="00DD10D5"/>
    <w:rsid w:val="00DD5065"/>
    <w:rsid w:val="00DE40B6"/>
    <w:rsid w:val="00DE7DB3"/>
    <w:rsid w:val="00DF006B"/>
    <w:rsid w:val="00DF2AEF"/>
    <w:rsid w:val="00DF3EF8"/>
    <w:rsid w:val="00DF4E18"/>
    <w:rsid w:val="00DF72ED"/>
    <w:rsid w:val="00E0289F"/>
    <w:rsid w:val="00E044F9"/>
    <w:rsid w:val="00E0484B"/>
    <w:rsid w:val="00E056A2"/>
    <w:rsid w:val="00E07AAC"/>
    <w:rsid w:val="00E12375"/>
    <w:rsid w:val="00E13BF3"/>
    <w:rsid w:val="00E30B98"/>
    <w:rsid w:val="00E33324"/>
    <w:rsid w:val="00E35DDB"/>
    <w:rsid w:val="00E36D7D"/>
    <w:rsid w:val="00E40F59"/>
    <w:rsid w:val="00E53769"/>
    <w:rsid w:val="00E54957"/>
    <w:rsid w:val="00E54BE8"/>
    <w:rsid w:val="00E6418C"/>
    <w:rsid w:val="00E649CA"/>
    <w:rsid w:val="00E753FB"/>
    <w:rsid w:val="00E8085F"/>
    <w:rsid w:val="00E80E6C"/>
    <w:rsid w:val="00E84865"/>
    <w:rsid w:val="00E85B71"/>
    <w:rsid w:val="00E8779E"/>
    <w:rsid w:val="00E907C1"/>
    <w:rsid w:val="00E95B79"/>
    <w:rsid w:val="00EA2D5F"/>
    <w:rsid w:val="00EA4A62"/>
    <w:rsid w:val="00EA560F"/>
    <w:rsid w:val="00EB0F33"/>
    <w:rsid w:val="00EB3BA4"/>
    <w:rsid w:val="00EB4DF0"/>
    <w:rsid w:val="00EC5B08"/>
    <w:rsid w:val="00EC6A91"/>
    <w:rsid w:val="00ED4EAB"/>
    <w:rsid w:val="00ED53A2"/>
    <w:rsid w:val="00ED7D00"/>
    <w:rsid w:val="00EE3494"/>
    <w:rsid w:val="00EE3B9B"/>
    <w:rsid w:val="00EE41FC"/>
    <w:rsid w:val="00EE42E3"/>
    <w:rsid w:val="00EE56F6"/>
    <w:rsid w:val="00EE601D"/>
    <w:rsid w:val="00EF031C"/>
    <w:rsid w:val="00EF150F"/>
    <w:rsid w:val="00EF300A"/>
    <w:rsid w:val="00EF4E70"/>
    <w:rsid w:val="00EF745C"/>
    <w:rsid w:val="00EF7CF0"/>
    <w:rsid w:val="00F00491"/>
    <w:rsid w:val="00F0062F"/>
    <w:rsid w:val="00F00B51"/>
    <w:rsid w:val="00F035B1"/>
    <w:rsid w:val="00F04623"/>
    <w:rsid w:val="00F05940"/>
    <w:rsid w:val="00F074DF"/>
    <w:rsid w:val="00F10486"/>
    <w:rsid w:val="00F10F1B"/>
    <w:rsid w:val="00F116EA"/>
    <w:rsid w:val="00F129C9"/>
    <w:rsid w:val="00F12A5D"/>
    <w:rsid w:val="00F138D6"/>
    <w:rsid w:val="00F17E6F"/>
    <w:rsid w:val="00F2036A"/>
    <w:rsid w:val="00F20C5B"/>
    <w:rsid w:val="00F25C43"/>
    <w:rsid w:val="00F31794"/>
    <w:rsid w:val="00F33102"/>
    <w:rsid w:val="00F35E97"/>
    <w:rsid w:val="00F35F41"/>
    <w:rsid w:val="00F41D8D"/>
    <w:rsid w:val="00F41F8F"/>
    <w:rsid w:val="00F45C53"/>
    <w:rsid w:val="00F46C62"/>
    <w:rsid w:val="00F472D1"/>
    <w:rsid w:val="00F47CF6"/>
    <w:rsid w:val="00F51D73"/>
    <w:rsid w:val="00F55AEE"/>
    <w:rsid w:val="00F60EF7"/>
    <w:rsid w:val="00F6164D"/>
    <w:rsid w:val="00F660DD"/>
    <w:rsid w:val="00F67793"/>
    <w:rsid w:val="00F725C0"/>
    <w:rsid w:val="00F75C79"/>
    <w:rsid w:val="00F76134"/>
    <w:rsid w:val="00F7725A"/>
    <w:rsid w:val="00F810C6"/>
    <w:rsid w:val="00F82C6B"/>
    <w:rsid w:val="00F83F96"/>
    <w:rsid w:val="00F85EAF"/>
    <w:rsid w:val="00F8704F"/>
    <w:rsid w:val="00F91A35"/>
    <w:rsid w:val="00F922F6"/>
    <w:rsid w:val="00F93962"/>
    <w:rsid w:val="00F939F5"/>
    <w:rsid w:val="00F97ECC"/>
    <w:rsid w:val="00FA0BE5"/>
    <w:rsid w:val="00FA185B"/>
    <w:rsid w:val="00FA25D6"/>
    <w:rsid w:val="00FA58E2"/>
    <w:rsid w:val="00FA772A"/>
    <w:rsid w:val="00FB210B"/>
    <w:rsid w:val="00FB251D"/>
    <w:rsid w:val="00FB2A77"/>
    <w:rsid w:val="00FB2E1E"/>
    <w:rsid w:val="00FC3F4A"/>
    <w:rsid w:val="00FC50D6"/>
    <w:rsid w:val="00FD0638"/>
    <w:rsid w:val="00FE039A"/>
    <w:rsid w:val="00FE0B1D"/>
    <w:rsid w:val="00FE26F7"/>
    <w:rsid w:val="00FE3ADB"/>
    <w:rsid w:val="00FF459E"/>
    <w:rsid w:val="00FF5E90"/>
    <w:rsid w:val="00FF62A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61"/>
    <o:shapelayout v:ext="edit">
      <o:idmap v:ext="edit" data="2"/>
    </o:shapelayout>
  </w:shapeDefaults>
  <w:decimalSymbol w:val="."/>
  <w:listSeparator w:val=","/>
  <w14:docId w14:val="65BF9FFE"/>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 w:hAnsi="Times New Roman" w:cs="Times New Roman"/>
        <w:sz w:val="22"/>
        <w:szCs w:val="22"/>
        <w:lang w:val="en-GB" w:eastAsia="en-GB" w:bidi="ar-SA"/>
      </w:rPr>
    </w:rPrDefault>
    <w:pPrDefault/>
  </w:docDefaults>
  <w:latentStyles w:defLockedState="1" w:defUIPriority="99" w:defSemiHidden="0" w:defUnhideWhenUsed="0" w:defQFormat="0" w:count="376">
    <w:lsdException w:name="Normal" w:uiPriority="0"/>
    <w:lsdException w:name="heading 1" w:uiPriority="0" w:qFormat="1"/>
    <w:lsdException w:name="heading 2" w:qFormat="1"/>
    <w:lsdException w:name="heading 3" w:uiPriority="0"/>
    <w:lsdException w:name="heading 4" w:semiHidden="1" w:uiPriority="0"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locked="0" w:uiPriority="0"/>
    <w:lsdException w:name="toc 3" w:locked="0" w:uiPriority="0"/>
    <w:lsdException w:name="toc 4" w:locked="0" w:uiPriority="0"/>
    <w:lsdException w:name="toc 5" w:locked="0" w:uiPriority="0"/>
    <w:lsdException w:name="toc 6" w:locked="0" w:uiPriority="0"/>
    <w:lsdException w:name="toc 7" w:locked="0" w:uiPriority="0"/>
    <w:lsdException w:name="toc 8" w:locked="0" w:uiPriority="0"/>
    <w:lsdException w:name="toc 9" w:locked="0" w:uiPriority="0"/>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0"/>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0"/>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rsid w:val="00B93476"/>
    <w:rPr>
      <w:sz w:val="24"/>
      <w:szCs w:val="24"/>
      <w:lang w:eastAsia="en-US"/>
    </w:rPr>
  </w:style>
  <w:style w:type="paragraph" w:styleId="Heading1">
    <w:name w:val="heading 1"/>
    <w:aliases w:val="A Head"/>
    <w:basedOn w:val="Normal"/>
    <w:next w:val="Normal"/>
    <w:link w:val="Heading1Char"/>
    <w:uiPriority w:val="99"/>
    <w:qFormat/>
    <w:rsid w:val="00C7515C"/>
    <w:pPr>
      <w:pBdr>
        <w:top w:val="single" w:sz="8" w:space="8" w:color="EA5B0C"/>
        <w:bottom w:val="single" w:sz="8" w:space="8" w:color="EA5B0C"/>
      </w:pBdr>
      <w:spacing w:before="120" w:after="120"/>
      <w:outlineLvl w:val="0"/>
    </w:pPr>
    <w:rPr>
      <w:rFonts w:ascii="Arial" w:hAnsi="Arial"/>
      <w:bCs/>
      <w:color w:val="EA5B0C"/>
      <w:sz w:val="28"/>
      <w:szCs w:val="28"/>
    </w:rPr>
  </w:style>
  <w:style w:type="paragraph" w:styleId="Heading2">
    <w:name w:val="heading 2"/>
    <w:aliases w:val="B Head"/>
    <w:basedOn w:val="Normal"/>
    <w:next w:val="Normal"/>
    <w:link w:val="Heading2Char"/>
    <w:uiPriority w:val="99"/>
    <w:qFormat/>
    <w:rsid w:val="00C7515C"/>
    <w:pPr>
      <w:spacing w:before="60" w:after="60"/>
      <w:outlineLvl w:val="1"/>
    </w:pPr>
    <w:rPr>
      <w:rFonts w:ascii="Arial" w:hAnsi="Arial" w:cs="Arial"/>
      <w:color w:val="EA5B0C"/>
      <w:szCs w:val="20"/>
    </w:rPr>
  </w:style>
  <w:style w:type="paragraph" w:styleId="Heading3">
    <w:name w:val="heading 3"/>
    <w:basedOn w:val="Normal"/>
    <w:next w:val="Normal"/>
    <w:link w:val="Heading3Char"/>
    <w:uiPriority w:val="99"/>
    <w:locked/>
    <w:rsid w:val="000E6656"/>
    <w:pPr>
      <w:keepNext/>
      <w:spacing w:before="240" w:after="60"/>
      <w:outlineLvl w:val="2"/>
    </w:pPr>
    <w:rPr>
      <w:rFonts w:ascii="Arial" w:hAnsi="Arial" w:cs="Arial"/>
      <w:b/>
      <w:b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 Head Char"/>
    <w:basedOn w:val="DefaultParagraphFont"/>
    <w:link w:val="Heading1"/>
    <w:uiPriority w:val="99"/>
    <w:locked/>
    <w:rsid w:val="00C7515C"/>
    <w:rPr>
      <w:rFonts w:ascii="Arial" w:hAnsi="Arial"/>
      <w:bCs/>
      <w:color w:val="EA5B0C"/>
      <w:sz w:val="28"/>
      <w:szCs w:val="28"/>
      <w:lang w:eastAsia="en-US"/>
    </w:rPr>
  </w:style>
  <w:style w:type="character" w:customStyle="1" w:styleId="Heading2Char">
    <w:name w:val="Heading 2 Char"/>
    <w:aliases w:val="B Head Char"/>
    <w:basedOn w:val="DefaultParagraphFont"/>
    <w:link w:val="Heading2"/>
    <w:uiPriority w:val="99"/>
    <w:locked/>
    <w:rsid w:val="00C7515C"/>
    <w:rPr>
      <w:rFonts w:ascii="Arial" w:hAnsi="Arial" w:cs="Arial"/>
      <w:color w:val="EA5B0C"/>
      <w:sz w:val="24"/>
      <w:szCs w:val="20"/>
      <w:lang w:eastAsia="en-US"/>
    </w:rPr>
  </w:style>
  <w:style w:type="character" w:customStyle="1" w:styleId="Heading3Char">
    <w:name w:val="Heading 3 Char"/>
    <w:basedOn w:val="DefaultParagraphFont"/>
    <w:link w:val="Heading3"/>
    <w:uiPriority w:val="99"/>
    <w:semiHidden/>
    <w:locked/>
    <w:rsid w:val="000E6656"/>
    <w:rPr>
      <w:rFonts w:ascii="Arial" w:eastAsia="MS ??" w:hAnsi="Arial" w:cs="Arial"/>
      <w:b/>
      <w:bCs/>
      <w:sz w:val="26"/>
      <w:szCs w:val="26"/>
      <w:lang w:val="en-GB" w:eastAsia="en-GB" w:bidi="ar-SA"/>
    </w:rPr>
  </w:style>
  <w:style w:type="paragraph" w:customStyle="1" w:styleId="MainHeading">
    <w:name w:val="Main Heading"/>
    <w:basedOn w:val="Normal"/>
    <w:uiPriority w:val="99"/>
    <w:locked/>
    <w:rsid w:val="00651E89"/>
    <w:rPr>
      <w:rFonts w:ascii="Univers 65 Bold" w:hAnsi="Univers 65 Bold"/>
      <w:color w:val="FFFFFF"/>
      <w:sz w:val="40"/>
    </w:rPr>
  </w:style>
  <w:style w:type="paragraph" w:customStyle="1" w:styleId="SecondHeading">
    <w:name w:val="Second Heading"/>
    <w:basedOn w:val="MainHeading"/>
    <w:uiPriority w:val="99"/>
    <w:locked/>
    <w:rsid w:val="00651E89"/>
    <w:rPr>
      <w:rFonts w:ascii="Univers 45 Light" w:hAnsi="Univers 45 Light"/>
    </w:rPr>
  </w:style>
  <w:style w:type="paragraph" w:customStyle="1" w:styleId="subheading">
    <w:name w:val="sub heading"/>
    <w:basedOn w:val="Normal"/>
    <w:uiPriority w:val="99"/>
    <w:locked/>
    <w:rsid w:val="00651E89"/>
    <w:pPr>
      <w:widowControl w:val="0"/>
      <w:tabs>
        <w:tab w:val="left" w:pos="400"/>
      </w:tabs>
      <w:suppressAutoHyphens/>
      <w:autoSpaceDE w:val="0"/>
      <w:autoSpaceDN w:val="0"/>
      <w:adjustRightInd w:val="0"/>
      <w:spacing w:after="113" w:line="300" w:lineRule="atLeast"/>
      <w:ind w:left="170" w:right="170"/>
      <w:textAlignment w:val="center"/>
    </w:pPr>
    <w:rPr>
      <w:rFonts w:ascii="Univers-Bold" w:hAnsi="Univers-Bold" w:cs="Univers-Bold"/>
      <w:b/>
      <w:bCs/>
    </w:rPr>
  </w:style>
  <w:style w:type="paragraph" w:customStyle="1" w:styleId="BodyText1">
    <w:name w:val="Body Text1"/>
    <w:basedOn w:val="Normal"/>
    <w:uiPriority w:val="99"/>
    <w:locked/>
    <w:rsid w:val="00651E89"/>
    <w:pPr>
      <w:widowControl w:val="0"/>
      <w:tabs>
        <w:tab w:val="left" w:pos="400"/>
      </w:tabs>
      <w:suppressAutoHyphens/>
      <w:autoSpaceDE w:val="0"/>
      <w:autoSpaceDN w:val="0"/>
      <w:adjustRightInd w:val="0"/>
      <w:spacing w:after="28" w:line="300" w:lineRule="atLeast"/>
      <w:ind w:right="170"/>
      <w:textAlignment w:val="center"/>
    </w:pPr>
    <w:rPr>
      <w:rFonts w:ascii="Univers-Light" w:hAnsi="Univers-Light" w:cs="Univers-Light"/>
      <w:color w:val="000000"/>
      <w:sz w:val="18"/>
      <w:szCs w:val="18"/>
    </w:rPr>
  </w:style>
  <w:style w:type="paragraph" w:customStyle="1" w:styleId="Footer1">
    <w:name w:val="Footer1"/>
    <w:basedOn w:val="Normal"/>
    <w:uiPriority w:val="99"/>
    <w:locked/>
    <w:rsid w:val="00651E89"/>
    <w:pPr>
      <w:widowControl w:val="0"/>
      <w:suppressAutoHyphens/>
      <w:autoSpaceDE w:val="0"/>
      <w:autoSpaceDN w:val="0"/>
      <w:adjustRightInd w:val="0"/>
      <w:spacing w:line="288" w:lineRule="auto"/>
      <w:jc w:val="center"/>
      <w:textAlignment w:val="center"/>
    </w:pPr>
    <w:rPr>
      <w:rFonts w:ascii="Univers-Light" w:hAnsi="Univers-Light" w:cs="Univers-Light"/>
      <w:outline/>
      <w:color w:val="FFFFFF"/>
      <w:sz w:val="16"/>
      <w:szCs w:val="16"/>
      <w14:textOutline w14:w="9525" w14:cap="flat" w14:cmpd="sng" w14:algn="ctr">
        <w14:solidFill>
          <w14:srgbClr w14:val="FFFFFF"/>
        </w14:solidFill>
        <w14:prstDash w14:val="solid"/>
        <w14:round/>
      </w14:textOutline>
      <w14:textFill>
        <w14:noFill/>
      </w14:textFill>
    </w:rPr>
  </w:style>
  <w:style w:type="paragraph" w:styleId="BalloonText">
    <w:name w:val="Balloon Text"/>
    <w:basedOn w:val="Normal"/>
    <w:link w:val="BalloonTextChar"/>
    <w:uiPriority w:val="99"/>
    <w:semiHidden/>
    <w:locked/>
    <w:rsid w:val="00651E89"/>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950D00"/>
    <w:rPr>
      <w:rFonts w:cs="Times New Roman"/>
      <w:sz w:val="2"/>
      <w:lang w:val="en-US" w:eastAsia="en-US"/>
    </w:rPr>
  </w:style>
  <w:style w:type="paragraph" w:styleId="Header">
    <w:name w:val="header"/>
    <w:basedOn w:val="Normal"/>
    <w:link w:val="HeaderChar"/>
    <w:uiPriority w:val="99"/>
    <w:locked/>
    <w:rsid w:val="00BD38B4"/>
    <w:pPr>
      <w:tabs>
        <w:tab w:val="center" w:pos="4320"/>
        <w:tab w:val="right" w:pos="8640"/>
      </w:tabs>
    </w:pPr>
  </w:style>
  <w:style w:type="character" w:customStyle="1" w:styleId="HeaderChar">
    <w:name w:val="Header Char"/>
    <w:basedOn w:val="DefaultParagraphFont"/>
    <w:link w:val="Header"/>
    <w:uiPriority w:val="99"/>
    <w:locked/>
    <w:rsid w:val="00BD38B4"/>
    <w:rPr>
      <w:rFonts w:eastAsia="Times New Roman" w:cs="Times New Roman"/>
      <w:sz w:val="24"/>
      <w:szCs w:val="24"/>
      <w:lang w:val="x-none" w:eastAsia="en-US"/>
    </w:rPr>
  </w:style>
  <w:style w:type="paragraph" w:styleId="Footer">
    <w:name w:val="footer"/>
    <w:basedOn w:val="Normal"/>
    <w:link w:val="FooterChar"/>
    <w:uiPriority w:val="99"/>
    <w:locked/>
    <w:rsid w:val="00BD38B4"/>
    <w:pPr>
      <w:tabs>
        <w:tab w:val="center" w:pos="4320"/>
        <w:tab w:val="right" w:pos="8640"/>
      </w:tabs>
    </w:pPr>
  </w:style>
  <w:style w:type="character" w:customStyle="1" w:styleId="FooterChar">
    <w:name w:val="Footer Char"/>
    <w:basedOn w:val="DefaultParagraphFont"/>
    <w:link w:val="Footer"/>
    <w:uiPriority w:val="99"/>
    <w:locked/>
    <w:rsid w:val="00BD38B4"/>
    <w:rPr>
      <w:rFonts w:eastAsia="Times New Roman" w:cs="Times New Roman"/>
      <w:sz w:val="24"/>
      <w:szCs w:val="24"/>
      <w:lang w:val="x-none" w:eastAsia="en-US"/>
    </w:rPr>
  </w:style>
  <w:style w:type="character" w:styleId="PageNumber">
    <w:name w:val="page number"/>
    <w:basedOn w:val="DefaultParagraphFont"/>
    <w:uiPriority w:val="99"/>
    <w:locked/>
    <w:rsid w:val="00CE25F5"/>
    <w:rPr>
      <w:rFonts w:ascii="Arial" w:hAnsi="Arial" w:cs="Times New Roman"/>
      <w:sz w:val="20"/>
    </w:rPr>
  </w:style>
  <w:style w:type="character" w:styleId="Hyperlink">
    <w:name w:val="Hyperlink"/>
    <w:basedOn w:val="DefaultParagraphFont"/>
    <w:uiPriority w:val="99"/>
    <w:locked/>
    <w:rsid w:val="00B53826"/>
    <w:rPr>
      <w:rFonts w:cs="Times New Roman"/>
      <w:color w:val="4A4A4A"/>
      <w:u w:val="single"/>
    </w:rPr>
  </w:style>
  <w:style w:type="paragraph" w:customStyle="1" w:styleId="Default">
    <w:name w:val="Default"/>
    <w:uiPriority w:val="99"/>
    <w:locked/>
    <w:rsid w:val="000E6656"/>
    <w:pPr>
      <w:autoSpaceDE w:val="0"/>
      <w:autoSpaceDN w:val="0"/>
      <w:adjustRightInd w:val="0"/>
    </w:pPr>
    <w:rPr>
      <w:rFonts w:ascii="Arial" w:hAnsi="Arial" w:cs="Arial"/>
      <w:color w:val="000000"/>
      <w:sz w:val="24"/>
      <w:szCs w:val="24"/>
      <w:lang w:val="en-US" w:eastAsia="en-US"/>
    </w:rPr>
  </w:style>
  <w:style w:type="character" w:styleId="Strong">
    <w:name w:val="Strong"/>
    <w:basedOn w:val="DefaultParagraphFont"/>
    <w:uiPriority w:val="99"/>
    <w:locked/>
    <w:rsid w:val="000E6656"/>
    <w:rPr>
      <w:rFonts w:cs="Times New Roman"/>
      <w:b/>
      <w:bCs/>
    </w:rPr>
  </w:style>
  <w:style w:type="character" w:customStyle="1" w:styleId="content27">
    <w:name w:val="content27"/>
    <w:basedOn w:val="DefaultParagraphFont"/>
    <w:uiPriority w:val="99"/>
    <w:locked/>
    <w:rsid w:val="000E6656"/>
    <w:rPr>
      <w:rFonts w:cs="Times New Roman"/>
    </w:rPr>
  </w:style>
  <w:style w:type="character" w:customStyle="1" w:styleId="st1">
    <w:name w:val="st1"/>
    <w:basedOn w:val="DefaultParagraphFont"/>
    <w:uiPriority w:val="99"/>
    <w:locked/>
    <w:rsid w:val="000E6656"/>
    <w:rPr>
      <w:rFonts w:cs="Times New Roman"/>
    </w:rPr>
  </w:style>
  <w:style w:type="paragraph" w:styleId="ListParagraph">
    <w:name w:val="List Paragraph"/>
    <w:basedOn w:val="Normal"/>
    <w:uiPriority w:val="34"/>
    <w:qFormat/>
    <w:locked/>
    <w:rsid w:val="003631E6"/>
    <w:pPr>
      <w:ind w:left="720"/>
      <w:contextualSpacing/>
    </w:pPr>
    <w:rPr>
      <w:rFonts w:ascii="Arial" w:hAnsi="Arial"/>
      <w:sz w:val="20"/>
      <w:szCs w:val="20"/>
    </w:rPr>
  </w:style>
  <w:style w:type="paragraph" w:customStyle="1" w:styleId="Contentsheading">
    <w:name w:val="Contents heading"/>
    <w:basedOn w:val="Normal"/>
    <w:uiPriority w:val="99"/>
    <w:locked/>
    <w:rsid w:val="00F51D73"/>
    <w:pPr>
      <w:tabs>
        <w:tab w:val="left" w:pos="425"/>
      </w:tabs>
    </w:pPr>
    <w:rPr>
      <w:rFonts w:ascii="Arial" w:hAnsi="Arial"/>
      <w:b/>
      <w:bCs/>
      <w:color w:val="E05206"/>
      <w:sz w:val="28"/>
      <w:szCs w:val="28"/>
    </w:rPr>
  </w:style>
  <w:style w:type="paragraph" w:customStyle="1" w:styleId="notcontents">
    <w:name w:val="not contents"/>
    <w:basedOn w:val="Contentsheading"/>
    <w:uiPriority w:val="99"/>
    <w:locked/>
    <w:rsid w:val="00F51D73"/>
  </w:style>
  <w:style w:type="paragraph" w:styleId="TOC1">
    <w:name w:val="toc 1"/>
    <w:basedOn w:val="Normal"/>
    <w:next w:val="Normal"/>
    <w:autoRedefine/>
    <w:uiPriority w:val="39"/>
    <w:rsid w:val="00702251"/>
    <w:pPr>
      <w:tabs>
        <w:tab w:val="right" w:leader="dot" w:pos="14562"/>
      </w:tabs>
      <w:spacing w:before="120" w:after="120"/>
    </w:pPr>
    <w:rPr>
      <w:rFonts w:ascii="Arial" w:hAnsi="Arial"/>
      <w:sz w:val="22"/>
    </w:rPr>
  </w:style>
  <w:style w:type="character" w:styleId="FollowedHyperlink">
    <w:name w:val="FollowedHyperlink"/>
    <w:basedOn w:val="DefaultParagraphFont"/>
    <w:uiPriority w:val="99"/>
    <w:semiHidden/>
    <w:unhideWhenUsed/>
    <w:locked/>
    <w:rsid w:val="00E54957"/>
    <w:rPr>
      <w:rFonts w:cs="Times New Roman"/>
      <w:color w:val="037FAC" w:themeColor="followedHyperlink"/>
      <w:u w:val="single"/>
    </w:rPr>
  </w:style>
  <w:style w:type="character" w:styleId="CommentReference">
    <w:name w:val="annotation reference"/>
    <w:basedOn w:val="DefaultParagraphFont"/>
    <w:uiPriority w:val="99"/>
    <w:semiHidden/>
    <w:unhideWhenUsed/>
    <w:locked/>
    <w:rsid w:val="004E77FB"/>
    <w:rPr>
      <w:sz w:val="16"/>
    </w:rPr>
  </w:style>
  <w:style w:type="paragraph" w:styleId="CommentText">
    <w:name w:val="annotation text"/>
    <w:basedOn w:val="Normal"/>
    <w:link w:val="CommentTextChar"/>
    <w:uiPriority w:val="99"/>
    <w:unhideWhenUsed/>
    <w:locked/>
    <w:rsid w:val="004E77FB"/>
    <w:rPr>
      <w:sz w:val="20"/>
      <w:szCs w:val="20"/>
    </w:rPr>
  </w:style>
  <w:style w:type="character" w:customStyle="1" w:styleId="CommentTextChar">
    <w:name w:val="Comment Text Char"/>
    <w:basedOn w:val="DefaultParagraphFont"/>
    <w:link w:val="CommentText"/>
    <w:uiPriority w:val="99"/>
    <w:locked/>
    <w:rsid w:val="004E77FB"/>
    <w:rPr>
      <w:rFonts w:cs="Times New Roman"/>
      <w:sz w:val="20"/>
      <w:szCs w:val="20"/>
      <w:lang w:val="en-US" w:eastAsia="en-US"/>
    </w:rPr>
  </w:style>
  <w:style w:type="paragraph" w:styleId="Revision">
    <w:name w:val="Revision"/>
    <w:hidden/>
    <w:uiPriority w:val="99"/>
    <w:semiHidden/>
    <w:rsid w:val="005169AB"/>
    <w:rPr>
      <w:sz w:val="24"/>
      <w:szCs w:val="24"/>
      <w:lang w:val="en-US" w:eastAsia="en-US"/>
    </w:rPr>
  </w:style>
  <w:style w:type="table" w:styleId="TableGrid">
    <w:name w:val="Table Grid"/>
    <w:basedOn w:val="TableNormal"/>
    <w:uiPriority w:val="59"/>
    <w:locked/>
    <w:rsid w:val="00B934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locked/>
    <w:rsid w:val="00A55768"/>
    <w:rPr>
      <w:b/>
      <w:bCs/>
    </w:rPr>
  </w:style>
  <w:style w:type="character" w:customStyle="1" w:styleId="CommentSubjectChar">
    <w:name w:val="Comment Subject Char"/>
    <w:basedOn w:val="CommentTextChar"/>
    <w:link w:val="CommentSubject"/>
    <w:uiPriority w:val="99"/>
    <w:semiHidden/>
    <w:locked/>
    <w:rsid w:val="00A55768"/>
    <w:rPr>
      <w:rFonts w:cs="Times New Roman"/>
      <w:b/>
      <w:bCs/>
      <w:sz w:val="20"/>
      <w:szCs w:val="20"/>
      <w:lang w:val="en-US" w:eastAsia="en-US"/>
    </w:rPr>
  </w:style>
  <w:style w:type="paragraph" w:customStyle="1" w:styleId="DSBasic">
    <w:name w:val="DS_Basic"/>
    <w:link w:val="DSBasicChar"/>
    <w:locked/>
    <w:rsid w:val="00B82E0A"/>
    <w:rPr>
      <w:rFonts w:ascii="Arial" w:hAnsi="Arial"/>
      <w:lang w:eastAsia="en-US"/>
    </w:rPr>
  </w:style>
  <w:style w:type="paragraph" w:styleId="BodyText">
    <w:name w:val="Body Text"/>
    <w:basedOn w:val="Normal"/>
    <w:link w:val="BodyTextChar"/>
    <w:uiPriority w:val="1"/>
    <w:qFormat/>
    <w:rsid w:val="005010EA"/>
    <w:rPr>
      <w:rFonts w:ascii="Arial" w:hAnsi="Arial" w:cs="Arial"/>
      <w:sz w:val="20"/>
      <w:szCs w:val="20"/>
    </w:rPr>
  </w:style>
  <w:style w:type="character" w:customStyle="1" w:styleId="BodyTextChar">
    <w:name w:val="Body Text Char"/>
    <w:basedOn w:val="DefaultParagraphFont"/>
    <w:link w:val="BodyText"/>
    <w:uiPriority w:val="1"/>
    <w:locked/>
    <w:rsid w:val="005010EA"/>
    <w:rPr>
      <w:rFonts w:ascii="Arial" w:hAnsi="Arial" w:cs="Arial"/>
      <w:sz w:val="20"/>
      <w:szCs w:val="20"/>
      <w:lang w:val="x-none" w:eastAsia="en-US"/>
    </w:rPr>
  </w:style>
  <w:style w:type="paragraph" w:customStyle="1" w:styleId="TableHead">
    <w:name w:val="Table Head"/>
    <w:basedOn w:val="DSBasic"/>
    <w:link w:val="TableHeadChar"/>
    <w:qFormat/>
    <w:rsid w:val="005010EA"/>
    <w:pPr>
      <w:spacing w:before="60" w:after="60"/>
    </w:pPr>
    <w:rPr>
      <w:b/>
      <w:color w:val="FFFFFF" w:themeColor="background1"/>
      <w:sz w:val="20"/>
      <w:szCs w:val="20"/>
    </w:rPr>
  </w:style>
  <w:style w:type="paragraph" w:styleId="Title">
    <w:name w:val="Title"/>
    <w:basedOn w:val="Normal"/>
    <w:next w:val="Normal"/>
    <w:link w:val="TitleChar"/>
    <w:uiPriority w:val="10"/>
    <w:qFormat/>
    <w:locked/>
    <w:rsid w:val="00BA046C"/>
    <w:pPr>
      <w:spacing w:before="120"/>
      <w:ind w:left="-142"/>
    </w:pPr>
    <w:rPr>
      <w:rFonts w:ascii="Arial Bold" w:hAnsi="Arial Bold"/>
      <w:color w:val="E05206"/>
      <w:sz w:val="44"/>
    </w:rPr>
  </w:style>
  <w:style w:type="character" w:customStyle="1" w:styleId="TitleChar">
    <w:name w:val="Title Char"/>
    <w:basedOn w:val="DefaultParagraphFont"/>
    <w:link w:val="Title"/>
    <w:uiPriority w:val="10"/>
    <w:locked/>
    <w:rsid w:val="00BA046C"/>
    <w:rPr>
      <w:rFonts w:ascii="Arial Bold" w:hAnsi="Arial Bold" w:cs="Times New Roman"/>
      <w:color w:val="E05206"/>
      <w:sz w:val="24"/>
      <w:szCs w:val="24"/>
      <w:lang w:val="x-none" w:eastAsia="en-US"/>
    </w:rPr>
  </w:style>
  <w:style w:type="character" w:customStyle="1" w:styleId="DSBasicChar">
    <w:name w:val="DS_Basic Char"/>
    <w:basedOn w:val="DefaultParagraphFont"/>
    <w:link w:val="DSBasic"/>
    <w:locked/>
    <w:rsid w:val="005010EA"/>
    <w:rPr>
      <w:rFonts w:ascii="Arial" w:hAnsi="Arial" w:cs="Times New Roman"/>
      <w:lang w:val="x-none" w:eastAsia="en-US"/>
    </w:rPr>
  </w:style>
  <w:style w:type="character" w:customStyle="1" w:styleId="TableHeadChar">
    <w:name w:val="Table Head Char"/>
    <w:basedOn w:val="DSBasicChar"/>
    <w:link w:val="TableHead"/>
    <w:locked/>
    <w:rsid w:val="005010EA"/>
    <w:rPr>
      <w:rFonts w:ascii="Arial" w:hAnsi="Arial" w:cs="Times New Roman"/>
      <w:b/>
      <w:color w:val="FFFFFF" w:themeColor="background1"/>
      <w:sz w:val="20"/>
      <w:szCs w:val="20"/>
      <w:lang w:val="x-none" w:eastAsia="en-US"/>
    </w:rPr>
  </w:style>
  <w:style w:type="paragraph" w:styleId="NoSpacing">
    <w:name w:val="No Spacing"/>
    <w:uiPriority w:val="1"/>
    <w:qFormat/>
    <w:locked/>
    <w:rsid w:val="00876AC6"/>
    <w:rPr>
      <w:rFonts w:asciiTheme="minorHAnsi" w:hAnsiTheme="minorHAnsi"/>
      <w:lang w:eastAsia="en-US"/>
    </w:rPr>
  </w:style>
  <w:style w:type="paragraph" w:customStyle="1" w:styleId="SupportType">
    <w:name w:val="Support Type"/>
    <w:basedOn w:val="Title"/>
    <w:link w:val="SupportTypeChar"/>
    <w:qFormat/>
    <w:rsid w:val="00C52415"/>
    <w:rPr>
      <w:rFonts w:ascii="Bliss Pro Light" w:hAnsi="Bliss Pro Light"/>
      <w:noProof/>
      <w:color w:val="auto"/>
      <w:sz w:val="52"/>
      <w:lang w:eastAsia="en-GB"/>
    </w:rPr>
  </w:style>
  <w:style w:type="character" w:customStyle="1" w:styleId="SupportTypeChar">
    <w:name w:val="Support Type Char"/>
    <w:basedOn w:val="DefaultParagraphFont"/>
    <w:link w:val="SupportType"/>
    <w:locked/>
    <w:rsid w:val="00C52415"/>
    <w:rPr>
      <w:rFonts w:ascii="Bliss Pro Light" w:hAnsi="Bliss Pro Light"/>
      <w:noProof/>
      <w:sz w:val="52"/>
      <w:szCs w:val="24"/>
    </w:rPr>
  </w:style>
  <w:style w:type="paragraph" w:customStyle="1" w:styleId="Qualification">
    <w:name w:val="Qualification"/>
    <w:basedOn w:val="Normal"/>
    <w:link w:val="QualificationChar"/>
    <w:qFormat/>
    <w:rsid w:val="009800C8"/>
    <w:rPr>
      <w:rFonts w:ascii="Bliss Pro Medium" w:hAnsi="Bliss Pro Medium"/>
      <w:color w:val="EA5B0C"/>
      <w:sz w:val="52"/>
      <w:szCs w:val="52"/>
    </w:rPr>
  </w:style>
  <w:style w:type="paragraph" w:customStyle="1" w:styleId="Subject">
    <w:name w:val="Subject"/>
    <w:basedOn w:val="Normal"/>
    <w:link w:val="SubjectChar"/>
    <w:qFormat/>
    <w:rsid w:val="009800C8"/>
    <w:rPr>
      <w:rFonts w:ascii="Bliss Pro Regular" w:hAnsi="Bliss Pro Regular"/>
      <w:color w:val="EA5B0C"/>
      <w:sz w:val="52"/>
      <w:szCs w:val="52"/>
    </w:rPr>
  </w:style>
  <w:style w:type="character" w:customStyle="1" w:styleId="QualificationChar">
    <w:name w:val="Qualification Char"/>
    <w:basedOn w:val="DefaultParagraphFont"/>
    <w:link w:val="Qualification"/>
    <w:locked/>
    <w:rsid w:val="009800C8"/>
    <w:rPr>
      <w:rFonts w:ascii="Bliss Pro Medium" w:hAnsi="Bliss Pro Medium"/>
      <w:color w:val="EA5B0C"/>
      <w:sz w:val="52"/>
      <w:szCs w:val="52"/>
      <w:lang w:eastAsia="en-US"/>
    </w:rPr>
  </w:style>
  <w:style w:type="paragraph" w:customStyle="1" w:styleId="S-Code">
    <w:name w:val="S-Code"/>
    <w:basedOn w:val="Normal"/>
    <w:link w:val="S-CodeChar"/>
    <w:qFormat/>
    <w:rsid w:val="009800C8"/>
    <w:pPr>
      <w:spacing w:after="360"/>
    </w:pPr>
    <w:rPr>
      <w:rFonts w:ascii="Bliss Pro Regular" w:hAnsi="Bliss Pro Regular"/>
      <w:color w:val="EA5B0C"/>
      <w:sz w:val="52"/>
      <w:szCs w:val="52"/>
    </w:rPr>
  </w:style>
  <w:style w:type="character" w:customStyle="1" w:styleId="SubjectChar">
    <w:name w:val="Subject Char"/>
    <w:basedOn w:val="DefaultParagraphFont"/>
    <w:link w:val="Subject"/>
    <w:locked/>
    <w:rsid w:val="009800C8"/>
    <w:rPr>
      <w:rFonts w:ascii="Bliss Pro Regular" w:hAnsi="Bliss Pro Regular"/>
      <w:color w:val="EA5B0C"/>
      <w:sz w:val="52"/>
      <w:szCs w:val="52"/>
      <w:lang w:eastAsia="en-US"/>
    </w:rPr>
  </w:style>
  <w:style w:type="paragraph" w:customStyle="1" w:styleId="Forexaminationfrom">
    <w:name w:val="For examination from"/>
    <w:basedOn w:val="Normal"/>
    <w:link w:val="ForexaminationfromChar"/>
    <w:qFormat/>
    <w:rsid w:val="009800C8"/>
    <w:rPr>
      <w:rFonts w:ascii="Bliss Pro Light" w:hAnsi="Bliss Pro Light"/>
      <w:szCs w:val="28"/>
    </w:rPr>
  </w:style>
  <w:style w:type="character" w:customStyle="1" w:styleId="S-CodeChar">
    <w:name w:val="S-Code Char"/>
    <w:basedOn w:val="DefaultParagraphFont"/>
    <w:link w:val="S-Code"/>
    <w:locked/>
    <w:rsid w:val="009800C8"/>
    <w:rPr>
      <w:rFonts w:ascii="Bliss Pro Regular" w:hAnsi="Bliss Pro Regular"/>
      <w:color w:val="EA5B0C"/>
      <w:sz w:val="52"/>
      <w:szCs w:val="52"/>
      <w:lang w:eastAsia="en-US"/>
    </w:rPr>
  </w:style>
  <w:style w:type="character" w:customStyle="1" w:styleId="WebLink">
    <w:name w:val="Web Link"/>
    <w:basedOn w:val="DefaultParagraphFont"/>
    <w:uiPriority w:val="1"/>
    <w:qFormat/>
    <w:rsid w:val="00C8122F"/>
    <w:rPr>
      <w:rFonts w:ascii="Arial" w:hAnsi="Arial" w:cs="Times New Roman"/>
      <w:b w:val="0"/>
      <w:color w:val="4A4A4A"/>
      <w:sz w:val="20"/>
      <w:u w:val="single"/>
    </w:rPr>
  </w:style>
  <w:style w:type="character" w:customStyle="1" w:styleId="ForexaminationfromChar">
    <w:name w:val="For examination from Char"/>
    <w:basedOn w:val="DefaultParagraphFont"/>
    <w:link w:val="Forexaminationfrom"/>
    <w:locked/>
    <w:rsid w:val="009800C8"/>
    <w:rPr>
      <w:rFonts w:ascii="Bliss Pro Light" w:hAnsi="Bliss Pro Light"/>
      <w:sz w:val="24"/>
      <w:szCs w:val="28"/>
      <w:lang w:eastAsia="en-US"/>
    </w:rPr>
  </w:style>
  <w:style w:type="character" w:customStyle="1" w:styleId="Weblink0">
    <w:name w:val="Weblink"/>
    <w:basedOn w:val="DefaultParagraphFont"/>
    <w:uiPriority w:val="1"/>
    <w:rsid w:val="0043639B"/>
    <w:rPr>
      <w:rFonts w:ascii="Arial" w:hAnsi="Arial" w:cs="Times New Roman"/>
      <w:b/>
      <w:color w:val="0065BD"/>
      <w:sz w:val="20"/>
      <w:u w:val="single"/>
    </w:rPr>
  </w:style>
  <w:style w:type="paragraph" w:customStyle="1" w:styleId="Boxedtext">
    <w:name w:val="Boxed text"/>
    <w:basedOn w:val="Normal"/>
    <w:rsid w:val="00C52415"/>
    <w:pPr>
      <w:pBdr>
        <w:top w:val="single" w:sz="4" w:space="5" w:color="575756"/>
        <w:left w:val="single" w:sz="4" w:space="5" w:color="575756"/>
        <w:bottom w:val="single" w:sz="4" w:space="5" w:color="575756"/>
        <w:right w:val="single" w:sz="4" w:space="5" w:color="575756"/>
      </w:pBdr>
      <w:shd w:val="clear" w:color="auto" w:fill="575756"/>
      <w:ind w:left="567" w:right="820"/>
    </w:pPr>
    <w:rPr>
      <w:rFonts w:ascii="Arial" w:hAnsi="Arial" w:cs="Arial"/>
      <w:color w:val="FFFFFF" w:themeColor="background1"/>
      <w:sz w:val="20"/>
      <w:szCs w:val="20"/>
      <w:lang w:eastAsia="en-GB"/>
    </w:rPr>
  </w:style>
  <w:style w:type="paragraph" w:customStyle="1" w:styleId="Body">
    <w:name w:val="Body"/>
    <w:basedOn w:val="DSBasic"/>
    <w:link w:val="BodyChar"/>
    <w:qFormat/>
    <w:locked/>
    <w:rsid w:val="0043639B"/>
    <w:rPr>
      <w:rFonts w:cs="Arial"/>
      <w:sz w:val="20"/>
      <w:szCs w:val="20"/>
    </w:rPr>
  </w:style>
  <w:style w:type="character" w:customStyle="1" w:styleId="BodyChar">
    <w:name w:val="Body Char"/>
    <w:basedOn w:val="DSBasicChar"/>
    <w:link w:val="Body"/>
    <w:locked/>
    <w:rsid w:val="0043639B"/>
    <w:rPr>
      <w:rFonts w:ascii="Arial" w:hAnsi="Arial" w:cs="Arial"/>
      <w:sz w:val="20"/>
      <w:szCs w:val="20"/>
      <w:lang w:val="x-none" w:eastAsia="en-US"/>
    </w:rPr>
  </w:style>
  <w:style w:type="character" w:customStyle="1" w:styleId="Link">
    <w:name w:val="Link"/>
    <w:basedOn w:val="Strong"/>
    <w:uiPriority w:val="1"/>
    <w:locked/>
    <w:rsid w:val="0043639B"/>
    <w:rPr>
      <w:rFonts w:ascii="Arial" w:hAnsi="Arial" w:cs="Times New Roman"/>
      <w:b/>
      <w:bCs/>
      <w:sz w:val="20"/>
    </w:rPr>
  </w:style>
  <w:style w:type="character" w:customStyle="1" w:styleId="Italics">
    <w:name w:val="Italics"/>
    <w:basedOn w:val="DefaultParagraphFont"/>
    <w:uiPriority w:val="1"/>
    <w:qFormat/>
    <w:rsid w:val="0043639B"/>
    <w:rPr>
      <w:rFonts w:ascii="Arial" w:hAnsi="Arial" w:cs="Times New Roman"/>
      <w:i/>
      <w:sz w:val="20"/>
    </w:rPr>
  </w:style>
  <w:style w:type="character" w:customStyle="1" w:styleId="Bold">
    <w:name w:val="Bold"/>
    <w:basedOn w:val="DefaultParagraphFont"/>
    <w:uiPriority w:val="1"/>
    <w:qFormat/>
    <w:rsid w:val="0043639B"/>
    <w:rPr>
      <w:rFonts w:ascii="Arial" w:hAnsi="Arial" w:cs="Times New Roman"/>
      <w:b/>
      <w:sz w:val="20"/>
    </w:rPr>
  </w:style>
  <w:style w:type="paragraph" w:customStyle="1" w:styleId="Code">
    <w:name w:val="Code"/>
    <w:basedOn w:val="Body"/>
    <w:link w:val="CodeChar"/>
    <w:qFormat/>
    <w:rsid w:val="0043639B"/>
    <w:rPr>
      <w:rFonts w:ascii="Courier New" w:hAnsi="Courier New" w:cs="Courier New"/>
    </w:rPr>
  </w:style>
  <w:style w:type="paragraph" w:customStyle="1" w:styleId="Symbols">
    <w:name w:val="Symbols"/>
    <w:basedOn w:val="Body"/>
    <w:link w:val="SymbolsChar"/>
    <w:qFormat/>
    <w:rsid w:val="0043639B"/>
    <w:rPr>
      <w:rFonts w:ascii="Cambria Math" w:hAnsi="Cambria Math"/>
    </w:rPr>
  </w:style>
  <w:style w:type="character" w:customStyle="1" w:styleId="CodeChar">
    <w:name w:val="Code Char"/>
    <w:basedOn w:val="BodyChar"/>
    <w:link w:val="Code"/>
    <w:locked/>
    <w:rsid w:val="0043639B"/>
    <w:rPr>
      <w:rFonts w:ascii="Courier New" w:hAnsi="Courier New" w:cs="Courier New"/>
      <w:sz w:val="20"/>
      <w:szCs w:val="20"/>
      <w:lang w:val="x-none" w:eastAsia="en-US"/>
    </w:rPr>
  </w:style>
  <w:style w:type="character" w:customStyle="1" w:styleId="SymbolsChar">
    <w:name w:val="Symbols Char"/>
    <w:basedOn w:val="BodyChar"/>
    <w:link w:val="Symbols"/>
    <w:locked/>
    <w:rsid w:val="0043639B"/>
    <w:rPr>
      <w:rFonts w:ascii="Cambria Math" w:hAnsi="Cambria Math" w:cs="Arial"/>
      <w:sz w:val="20"/>
      <w:szCs w:val="20"/>
      <w:lang w:val="x-none" w:eastAsia="en-US"/>
    </w:rPr>
  </w:style>
  <w:style w:type="paragraph" w:customStyle="1" w:styleId="Bulletedlist">
    <w:name w:val="Bulleted list"/>
    <w:basedOn w:val="Body"/>
    <w:link w:val="BulletedlistChar"/>
    <w:qFormat/>
    <w:rsid w:val="00C7515C"/>
    <w:pPr>
      <w:numPr>
        <w:numId w:val="14"/>
      </w:numPr>
      <w:ind w:left="360"/>
    </w:pPr>
  </w:style>
  <w:style w:type="paragraph" w:customStyle="1" w:styleId="Sub-bullet">
    <w:name w:val="Sub-bullet"/>
    <w:basedOn w:val="Body"/>
    <w:link w:val="Sub-bulletChar"/>
    <w:qFormat/>
    <w:rsid w:val="00C7515C"/>
    <w:pPr>
      <w:numPr>
        <w:numId w:val="18"/>
      </w:numPr>
    </w:pPr>
  </w:style>
  <w:style w:type="character" w:customStyle="1" w:styleId="BulletedlistChar">
    <w:name w:val="Bulleted list Char"/>
    <w:basedOn w:val="BodyChar"/>
    <w:link w:val="Bulletedlist"/>
    <w:locked/>
    <w:rsid w:val="00C7515C"/>
    <w:rPr>
      <w:rFonts w:ascii="Arial" w:hAnsi="Arial" w:cs="Arial"/>
      <w:sz w:val="20"/>
      <w:szCs w:val="20"/>
      <w:lang w:val="x-none" w:eastAsia="en-US"/>
    </w:rPr>
  </w:style>
  <w:style w:type="paragraph" w:customStyle="1" w:styleId="Letteredlist">
    <w:name w:val="Lettered list"/>
    <w:basedOn w:val="Body"/>
    <w:link w:val="LetteredlistChar"/>
    <w:qFormat/>
    <w:rsid w:val="0043639B"/>
    <w:pPr>
      <w:numPr>
        <w:numId w:val="15"/>
      </w:numPr>
    </w:pPr>
  </w:style>
  <w:style w:type="character" w:customStyle="1" w:styleId="Sub-bulletChar">
    <w:name w:val="Sub-bullet Char"/>
    <w:basedOn w:val="BodyChar"/>
    <w:link w:val="Sub-bullet"/>
    <w:locked/>
    <w:rsid w:val="00C7515C"/>
    <w:rPr>
      <w:rFonts w:ascii="Arial" w:hAnsi="Arial" w:cs="Arial"/>
      <w:sz w:val="20"/>
      <w:szCs w:val="20"/>
      <w:lang w:val="x-none" w:eastAsia="en-US"/>
    </w:rPr>
  </w:style>
  <w:style w:type="paragraph" w:customStyle="1" w:styleId="Numerallist">
    <w:name w:val="Numeral list"/>
    <w:basedOn w:val="Body"/>
    <w:link w:val="NumerallistChar"/>
    <w:qFormat/>
    <w:rsid w:val="0043639B"/>
    <w:pPr>
      <w:numPr>
        <w:numId w:val="16"/>
      </w:numPr>
      <w:ind w:hanging="153"/>
    </w:pPr>
  </w:style>
  <w:style w:type="character" w:customStyle="1" w:styleId="LetteredlistChar">
    <w:name w:val="Lettered list Char"/>
    <w:basedOn w:val="BodyChar"/>
    <w:link w:val="Letteredlist"/>
    <w:locked/>
    <w:rsid w:val="0043639B"/>
    <w:rPr>
      <w:rFonts w:ascii="Arial" w:hAnsi="Arial" w:cs="Arial"/>
      <w:sz w:val="20"/>
      <w:szCs w:val="20"/>
      <w:lang w:val="x-none" w:eastAsia="en-US"/>
    </w:rPr>
  </w:style>
  <w:style w:type="paragraph" w:customStyle="1" w:styleId="Numberedlist">
    <w:name w:val="Numbered list"/>
    <w:basedOn w:val="Body"/>
    <w:link w:val="NumberedlistChar"/>
    <w:qFormat/>
    <w:rsid w:val="0043639B"/>
    <w:pPr>
      <w:numPr>
        <w:numId w:val="17"/>
      </w:numPr>
    </w:pPr>
  </w:style>
  <w:style w:type="character" w:customStyle="1" w:styleId="NumerallistChar">
    <w:name w:val="Numeral list Char"/>
    <w:basedOn w:val="BodyChar"/>
    <w:link w:val="Numerallist"/>
    <w:locked/>
    <w:rsid w:val="0043639B"/>
    <w:rPr>
      <w:rFonts w:ascii="Arial" w:hAnsi="Arial" w:cs="Arial"/>
      <w:sz w:val="20"/>
      <w:szCs w:val="20"/>
      <w:lang w:val="x-none" w:eastAsia="en-US"/>
    </w:rPr>
  </w:style>
  <w:style w:type="character" w:customStyle="1" w:styleId="subscript">
    <w:name w:val="subscript"/>
    <w:basedOn w:val="DefaultParagraphFont"/>
    <w:uiPriority w:val="1"/>
    <w:qFormat/>
    <w:rsid w:val="0043639B"/>
    <w:rPr>
      <w:rFonts w:cs="Times New Roman"/>
      <w:vertAlign w:val="subscript"/>
    </w:rPr>
  </w:style>
  <w:style w:type="character" w:customStyle="1" w:styleId="NumberedlistChar">
    <w:name w:val="Numbered list Char"/>
    <w:basedOn w:val="BodyChar"/>
    <w:link w:val="Numberedlist"/>
    <w:locked/>
    <w:rsid w:val="0043639B"/>
    <w:rPr>
      <w:rFonts w:ascii="Arial" w:hAnsi="Arial" w:cs="Arial"/>
      <w:sz w:val="20"/>
      <w:szCs w:val="20"/>
      <w:lang w:val="x-none" w:eastAsia="en-US"/>
    </w:rPr>
  </w:style>
  <w:style w:type="character" w:customStyle="1" w:styleId="superscript">
    <w:name w:val="superscript"/>
    <w:basedOn w:val="DefaultParagraphFont"/>
    <w:uiPriority w:val="1"/>
    <w:qFormat/>
    <w:rsid w:val="0043639B"/>
    <w:rPr>
      <w:rFonts w:cs="Times New Roman"/>
      <w:vertAlign w:val="superscript"/>
    </w:rPr>
  </w:style>
  <w:style w:type="paragraph" w:customStyle="1" w:styleId="HeadFoot">
    <w:name w:val="Head/Foot"/>
    <w:basedOn w:val="Header"/>
    <w:link w:val="HeadFootChar"/>
    <w:qFormat/>
    <w:rsid w:val="00C7515C"/>
    <w:pPr>
      <w:tabs>
        <w:tab w:val="clear" w:pos="8640"/>
        <w:tab w:val="right" w:pos="14459"/>
      </w:tabs>
      <w:spacing w:before="120" w:after="120"/>
    </w:pPr>
    <w:rPr>
      <w:rFonts w:ascii="Arial" w:hAnsi="Arial" w:cs="Arial"/>
      <w:sz w:val="20"/>
      <w:szCs w:val="22"/>
    </w:rPr>
  </w:style>
  <w:style w:type="paragraph" w:customStyle="1" w:styleId="WalkTable">
    <w:name w:val="Walk Table"/>
    <w:basedOn w:val="Normal"/>
    <w:link w:val="WalkTableChar"/>
    <w:qFormat/>
    <w:rsid w:val="00716D43"/>
    <w:pPr>
      <w:widowControl w:val="0"/>
    </w:pPr>
    <w:rPr>
      <w:rFonts w:ascii="Arial" w:hAnsi="Arial" w:cs="Arial"/>
      <w:sz w:val="16"/>
      <w:szCs w:val="16"/>
    </w:rPr>
  </w:style>
  <w:style w:type="character" w:customStyle="1" w:styleId="HeadFootChar">
    <w:name w:val="Head/Foot Char"/>
    <w:basedOn w:val="HeaderChar"/>
    <w:link w:val="HeadFoot"/>
    <w:locked/>
    <w:rsid w:val="00C7515C"/>
    <w:rPr>
      <w:rFonts w:ascii="Arial" w:eastAsia="Times New Roman" w:hAnsi="Arial" w:cs="Arial"/>
      <w:sz w:val="20"/>
      <w:szCs w:val="24"/>
      <w:lang w:val="x-none" w:eastAsia="en-US"/>
    </w:rPr>
  </w:style>
  <w:style w:type="character" w:customStyle="1" w:styleId="WalkTableChar">
    <w:name w:val="Walk Table Char"/>
    <w:basedOn w:val="DefaultParagraphFont"/>
    <w:link w:val="WalkTable"/>
    <w:locked/>
    <w:rsid w:val="00716D43"/>
    <w:rPr>
      <w:rFonts w:ascii="Arial" w:hAnsi="Arial" w:cs="Arial"/>
      <w:sz w:val="16"/>
      <w:szCs w:val="16"/>
      <w:lang w:val="x-none" w:eastAsia="en-US"/>
    </w:rPr>
  </w:style>
  <w:style w:type="paragraph" w:customStyle="1" w:styleId="CAIELink">
    <w:name w:val="CAIE Link"/>
    <w:basedOn w:val="BodyText"/>
    <w:link w:val="CAIELinkChar"/>
    <w:rsid w:val="007541B6"/>
    <w:rPr>
      <w:rFonts w:cs="Open Sans Light"/>
      <w:b/>
    </w:rPr>
  </w:style>
  <w:style w:type="character" w:customStyle="1" w:styleId="CAIELinkChar">
    <w:name w:val="CAIE Link Char"/>
    <w:basedOn w:val="BodyTextChar"/>
    <w:link w:val="CAIELink"/>
    <w:rsid w:val="007541B6"/>
    <w:rPr>
      <w:rFonts w:ascii="Arial" w:hAnsi="Arial" w:cs="Open Sans Light"/>
      <w:b/>
      <w:sz w:val="20"/>
      <w:szCs w:val="20"/>
      <w:lang w:val="x-none" w:eastAsia="en-US"/>
    </w:rPr>
  </w:style>
  <w:style w:type="character" w:customStyle="1" w:styleId="CIELink">
    <w:name w:val="CIE Link"/>
    <w:basedOn w:val="Strong"/>
    <w:uiPriority w:val="1"/>
    <w:rsid w:val="00451870"/>
    <w:rPr>
      <w:rFonts w:ascii="Arial" w:hAnsi="Arial" w:cs="Times New Roman"/>
      <w:b/>
      <w:bCs/>
      <w:sz w:val="20"/>
    </w:rPr>
  </w:style>
  <w:style w:type="character" w:customStyle="1" w:styleId="QualificationtypeChar">
    <w:name w:val="Qualification type Char"/>
    <w:basedOn w:val="DefaultParagraphFont"/>
    <w:link w:val="Qualificationtype"/>
    <w:locked/>
    <w:rsid w:val="000C0722"/>
    <w:rPr>
      <w:rFonts w:ascii="Bliss Pro Medium" w:hAnsi="Bliss Pro Medium" w:cs="Arial"/>
      <w:noProof/>
      <w:color w:val="EA5B0C"/>
      <w:sz w:val="52"/>
      <w:szCs w:val="52"/>
    </w:rPr>
  </w:style>
  <w:style w:type="paragraph" w:customStyle="1" w:styleId="Qualificationtype">
    <w:name w:val="Qualification type"/>
    <w:basedOn w:val="Normal"/>
    <w:link w:val="QualificationtypeChar"/>
    <w:qFormat/>
    <w:rsid w:val="000C0722"/>
    <w:pPr>
      <w:spacing w:line="276" w:lineRule="auto"/>
    </w:pPr>
    <w:rPr>
      <w:rFonts w:ascii="Bliss Pro Medium" w:hAnsi="Bliss Pro Medium" w:cs="Arial"/>
      <w:noProof/>
      <w:color w:val="EA5B0C"/>
      <w:sz w:val="52"/>
      <w:szCs w:val="52"/>
      <w:lang w:eastAsia="en-GB"/>
    </w:rPr>
  </w:style>
  <w:style w:type="character" w:styleId="UnresolvedMention">
    <w:name w:val="Unresolved Mention"/>
    <w:basedOn w:val="DefaultParagraphFont"/>
    <w:uiPriority w:val="99"/>
    <w:semiHidden/>
    <w:unhideWhenUsed/>
    <w:rsid w:val="00900E6B"/>
    <w:rPr>
      <w:color w:val="605E5C"/>
      <w:shd w:val="clear" w:color="auto" w:fill="E1DFDD"/>
    </w:rPr>
  </w:style>
  <w:style w:type="paragraph" w:customStyle="1" w:styleId="TableParagraph">
    <w:name w:val="Table Paragraph"/>
    <w:basedOn w:val="Normal"/>
    <w:uiPriority w:val="1"/>
    <w:qFormat/>
    <w:rsid w:val="00177F28"/>
    <w:pPr>
      <w:widowControl w:val="0"/>
      <w:autoSpaceDE w:val="0"/>
      <w:autoSpaceDN w:val="0"/>
      <w:ind w:left="113"/>
    </w:pPr>
    <w:rPr>
      <w:rFonts w:ascii="Arial" w:eastAsia="Arial" w:hAnsi="Arial" w:cs="Arial"/>
      <w:sz w:val="22"/>
      <w:szCs w:val="22"/>
      <w:lang w:val="en-US"/>
    </w:rPr>
  </w:style>
  <w:style w:type="character" w:styleId="PlaceholderText">
    <w:name w:val="Placeholder Text"/>
    <w:basedOn w:val="DefaultParagraphFont"/>
    <w:uiPriority w:val="99"/>
    <w:semiHidden/>
    <w:locked/>
    <w:rsid w:val="00601540"/>
    <w:rPr>
      <w:color w:val="808080"/>
    </w:rPr>
  </w:style>
  <w:style w:type="character" w:customStyle="1" w:styleId="caHYPERLINK">
    <w:name w:val="ca_HYPERLINK"/>
    <w:basedOn w:val="WebLink"/>
    <w:uiPriority w:val="1"/>
    <w:rsid w:val="00710BDA"/>
    <w:rPr>
      <w:rFonts w:ascii="Arial" w:hAnsi="Arial" w:cs="Times New Roman"/>
      <w:b w:val="0"/>
      <w:color w:val="4A4A4A"/>
      <w:sz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6285">
      <w:bodyDiv w:val="1"/>
      <w:marLeft w:val="0"/>
      <w:marRight w:val="0"/>
      <w:marTop w:val="0"/>
      <w:marBottom w:val="0"/>
      <w:divBdr>
        <w:top w:val="none" w:sz="0" w:space="0" w:color="auto"/>
        <w:left w:val="none" w:sz="0" w:space="0" w:color="auto"/>
        <w:bottom w:val="none" w:sz="0" w:space="0" w:color="auto"/>
        <w:right w:val="none" w:sz="0" w:space="0" w:color="auto"/>
      </w:divBdr>
    </w:div>
    <w:div w:id="24017475">
      <w:bodyDiv w:val="1"/>
      <w:marLeft w:val="0"/>
      <w:marRight w:val="0"/>
      <w:marTop w:val="0"/>
      <w:marBottom w:val="0"/>
      <w:divBdr>
        <w:top w:val="none" w:sz="0" w:space="0" w:color="auto"/>
        <w:left w:val="none" w:sz="0" w:space="0" w:color="auto"/>
        <w:bottom w:val="none" w:sz="0" w:space="0" w:color="auto"/>
        <w:right w:val="none" w:sz="0" w:space="0" w:color="auto"/>
      </w:divBdr>
    </w:div>
    <w:div w:id="100302332">
      <w:bodyDiv w:val="1"/>
      <w:marLeft w:val="0"/>
      <w:marRight w:val="0"/>
      <w:marTop w:val="0"/>
      <w:marBottom w:val="0"/>
      <w:divBdr>
        <w:top w:val="none" w:sz="0" w:space="0" w:color="auto"/>
        <w:left w:val="none" w:sz="0" w:space="0" w:color="auto"/>
        <w:bottom w:val="none" w:sz="0" w:space="0" w:color="auto"/>
        <w:right w:val="none" w:sz="0" w:space="0" w:color="auto"/>
      </w:divBdr>
    </w:div>
    <w:div w:id="272832210">
      <w:bodyDiv w:val="1"/>
      <w:marLeft w:val="0"/>
      <w:marRight w:val="0"/>
      <w:marTop w:val="0"/>
      <w:marBottom w:val="0"/>
      <w:divBdr>
        <w:top w:val="none" w:sz="0" w:space="0" w:color="auto"/>
        <w:left w:val="none" w:sz="0" w:space="0" w:color="auto"/>
        <w:bottom w:val="none" w:sz="0" w:space="0" w:color="auto"/>
        <w:right w:val="none" w:sz="0" w:space="0" w:color="auto"/>
      </w:divBdr>
    </w:div>
    <w:div w:id="613365550">
      <w:bodyDiv w:val="1"/>
      <w:marLeft w:val="0"/>
      <w:marRight w:val="0"/>
      <w:marTop w:val="0"/>
      <w:marBottom w:val="0"/>
      <w:divBdr>
        <w:top w:val="none" w:sz="0" w:space="0" w:color="auto"/>
        <w:left w:val="none" w:sz="0" w:space="0" w:color="auto"/>
        <w:bottom w:val="none" w:sz="0" w:space="0" w:color="auto"/>
        <w:right w:val="none" w:sz="0" w:space="0" w:color="auto"/>
      </w:divBdr>
    </w:div>
    <w:div w:id="683941849">
      <w:bodyDiv w:val="1"/>
      <w:marLeft w:val="0"/>
      <w:marRight w:val="0"/>
      <w:marTop w:val="0"/>
      <w:marBottom w:val="0"/>
      <w:divBdr>
        <w:top w:val="none" w:sz="0" w:space="0" w:color="auto"/>
        <w:left w:val="none" w:sz="0" w:space="0" w:color="auto"/>
        <w:bottom w:val="none" w:sz="0" w:space="0" w:color="auto"/>
        <w:right w:val="none" w:sz="0" w:space="0" w:color="auto"/>
      </w:divBdr>
    </w:div>
    <w:div w:id="772942188">
      <w:marLeft w:val="0"/>
      <w:marRight w:val="0"/>
      <w:marTop w:val="0"/>
      <w:marBottom w:val="0"/>
      <w:divBdr>
        <w:top w:val="none" w:sz="0" w:space="0" w:color="auto"/>
        <w:left w:val="none" w:sz="0" w:space="0" w:color="auto"/>
        <w:bottom w:val="none" w:sz="0" w:space="0" w:color="auto"/>
        <w:right w:val="none" w:sz="0" w:space="0" w:color="auto"/>
      </w:divBdr>
    </w:div>
    <w:div w:id="779646808">
      <w:bodyDiv w:val="1"/>
      <w:marLeft w:val="0"/>
      <w:marRight w:val="0"/>
      <w:marTop w:val="0"/>
      <w:marBottom w:val="0"/>
      <w:divBdr>
        <w:top w:val="none" w:sz="0" w:space="0" w:color="auto"/>
        <w:left w:val="none" w:sz="0" w:space="0" w:color="auto"/>
        <w:bottom w:val="none" w:sz="0" w:space="0" w:color="auto"/>
        <w:right w:val="none" w:sz="0" w:space="0" w:color="auto"/>
      </w:divBdr>
    </w:div>
    <w:div w:id="918058206">
      <w:bodyDiv w:val="1"/>
      <w:marLeft w:val="0"/>
      <w:marRight w:val="0"/>
      <w:marTop w:val="0"/>
      <w:marBottom w:val="0"/>
      <w:divBdr>
        <w:top w:val="none" w:sz="0" w:space="0" w:color="auto"/>
        <w:left w:val="none" w:sz="0" w:space="0" w:color="auto"/>
        <w:bottom w:val="none" w:sz="0" w:space="0" w:color="auto"/>
        <w:right w:val="none" w:sz="0" w:space="0" w:color="auto"/>
      </w:divBdr>
    </w:div>
    <w:div w:id="927007410">
      <w:bodyDiv w:val="1"/>
      <w:marLeft w:val="0"/>
      <w:marRight w:val="0"/>
      <w:marTop w:val="0"/>
      <w:marBottom w:val="0"/>
      <w:divBdr>
        <w:top w:val="none" w:sz="0" w:space="0" w:color="auto"/>
        <w:left w:val="none" w:sz="0" w:space="0" w:color="auto"/>
        <w:bottom w:val="none" w:sz="0" w:space="0" w:color="auto"/>
        <w:right w:val="none" w:sz="0" w:space="0" w:color="auto"/>
      </w:divBdr>
    </w:div>
    <w:div w:id="1012956961">
      <w:bodyDiv w:val="1"/>
      <w:marLeft w:val="0"/>
      <w:marRight w:val="0"/>
      <w:marTop w:val="0"/>
      <w:marBottom w:val="0"/>
      <w:divBdr>
        <w:top w:val="none" w:sz="0" w:space="0" w:color="auto"/>
        <w:left w:val="none" w:sz="0" w:space="0" w:color="auto"/>
        <w:bottom w:val="none" w:sz="0" w:space="0" w:color="auto"/>
        <w:right w:val="none" w:sz="0" w:space="0" w:color="auto"/>
      </w:divBdr>
    </w:div>
    <w:div w:id="1049498026">
      <w:bodyDiv w:val="1"/>
      <w:marLeft w:val="0"/>
      <w:marRight w:val="0"/>
      <w:marTop w:val="0"/>
      <w:marBottom w:val="0"/>
      <w:divBdr>
        <w:top w:val="none" w:sz="0" w:space="0" w:color="auto"/>
        <w:left w:val="none" w:sz="0" w:space="0" w:color="auto"/>
        <w:bottom w:val="none" w:sz="0" w:space="0" w:color="auto"/>
        <w:right w:val="none" w:sz="0" w:space="0" w:color="auto"/>
      </w:divBdr>
    </w:div>
    <w:div w:id="1114137394">
      <w:bodyDiv w:val="1"/>
      <w:marLeft w:val="0"/>
      <w:marRight w:val="0"/>
      <w:marTop w:val="0"/>
      <w:marBottom w:val="0"/>
      <w:divBdr>
        <w:top w:val="none" w:sz="0" w:space="0" w:color="auto"/>
        <w:left w:val="none" w:sz="0" w:space="0" w:color="auto"/>
        <w:bottom w:val="none" w:sz="0" w:space="0" w:color="auto"/>
        <w:right w:val="none" w:sz="0" w:space="0" w:color="auto"/>
      </w:divBdr>
    </w:div>
    <w:div w:id="1411200487">
      <w:bodyDiv w:val="1"/>
      <w:marLeft w:val="0"/>
      <w:marRight w:val="0"/>
      <w:marTop w:val="0"/>
      <w:marBottom w:val="0"/>
      <w:divBdr>
        <w:top w:val="none" w:sz="0" w:space="0" w:color="auto"/>
        <w:left w:val="none" w:sz="0" w:space="0" w:color="auto"/>
        <w:bottom w:val="none" w:sz="0" w:space="0" w:color="auto"/>
        <w:right w:val="none" w:sz="0" w:space="0" w:color="auto"/>
      </w:divBdr>
    </w:div>
    <w:div w:id="1436828254">
      <w:bodyDiv w:val="1"/>
      <w:marLeft w:val="0"/>
      <w:marRight w:val="0"/>
      <w:marTop w:val="0"/>
      <w:marBottom w:val="0"/>
      <w:divBdr>
        <w:top w:val="none" w:sz="0" w:space="0" w:color="auto"/>
        <w:left w:val="none" w:sz="0" w:space="0" w:color="auto"/>
        <w:bottom w:val="none" w:sz="0" w:space="0" w:color="auto"/>
        <w:right w:val="none" w:sz="0" w:space="0" w:color="auto"/>
      </w:divBdr>
    </w:div>
    <w:div w:id="1541169598">
      <w:bodyDiv w:val="1"/>
      <w:marLeft w:val="0"/>
      <w:marRight w:val="0"/>
      <w:marTop w:val="0"/>
      <w:marBottom w:val="0"/>
      <w:divBdr>
        <w:top w:val="none" w:sz="0" w:space="0" w:color="auto"/>
        <w:left w:val="none" w:sz="0" w:space="0" w:color="auto"/>
        <w:bottom w:val="none" w:sz="0" w:space="0" w:color="auto"/>
        <w:right w:val="none" w:sz="0" w:space="0" w:color="auto"/>
      </w:divBdr>
    </w:div>
    <w:div w:id="1553544221">
      <w:bodyDiv w:val="1"/>
      <w:marLeft w:val="0"/>
      <w:marRight w:val="0"/>
      <w:marTop w:val="0"/>
      <w:marBottom w:val="0"/>
      <w:divBdr>
        <w:top w:val="none" w:sz="0" w:space="0" w:color="auto"/>
        <w:left w:val="none" w:sz="0" w:space="0" w:color="auto"/>
        <w:bottom w:val="none" w:sz="0" w:space="0" w:color="auto"/>
        <w:right w:val="none" w:sz="0" w:space="0" w:color="auto"/>
      </w:divBdr>
    </w:div>
    <w:div w:id="1603105834">
      <w:bodyDiv w:val="1"/>
      <w:marLeft w:val="0"/>
      <w:marRight w:val="0"/>
      <w:marTop w:val="0"/>
      <w:marBottom w:val="0"/>
      <w:divBdr>
        <w:top w:val="none" w:sz="0" w:space="0" w:color="auto"/>
        <w:left w:val="none" w:sz="0" w:space="0" w:color="auto"/>
        <w:bottom w:val="none" w:sz="0" w:space="0" w:color="auto"/>
        <w:right w:val="none" w:sz="0" w:space="0" w:color="auto"/>
      </w:divBdr>
    </w:div>
    <w:div w:id="1690793333">
      <w:bodyDiv w:val="1"/>
      <w:marLeft w:val="0"/>
      <w:marRight w:val="0"/>
      <w:marTop w:val="0"/>
      <w:marBottom w:val="0"/>
      <w:divBdr>
        <w:top w:val="none" w:sz="0" w:space="0" w:color="auto"/>
        <w:left w:val="none" w:sz="0" w:space="0" w:color="auto"/>
        <w:bottom w:val="none" w:sz="0" w:space="0" w:color="auto"/>
        <w:right w:val="none" w:sz="0" w:space="0" w:color="auto"/>
      </w:divBdr>
    </w:div>
    <w:div w:id="1841382635">
      <w:bodyDiv w:val="1"/>
      <w:marLeft w:val="0"/>
      <w:marRight w:val="0"/>
      <w:marTop w:val="0"/>
      <w:marBottom w:val="0"/>
      <w:divBdr>
        <w:top w:val="none" w:sz="0" w:space="0" w:color="auto"/>
        <w:left w:val="none" w:sz="0" w:space="0" w:color="auto"/>
        <w:bottom w:val="none" w:sz="0" w:space="0" w:color="auto"/>
        <w:right w:val="none" w:sz="0" w:space="0" w:color="auto"/>
      </w:divBdr>
    </w:div>
    <w:div w:id="1897624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27.bin"/><Relationship Id="rId299" Type="http://schemas.openxmlformats.org/officeDocument/2006/relationships/hyperlink" Target="https://www.tes.com/teaching-resource/solving-equations-thoughts-and-crosses-11554989" TargetMode="External"/><Relationship Id="rId21" Type="http://schemas.openxmlformats.org/officeDocument/2006/relationships/header" Target="header5.xml"/><Relationship Id="rId63" Type="http://schemas.openxmlformats.org/officeDocument/2006/relationships/oleObject" Target="embeddings/oleObject4.bin"/><Relationship Id="rId159" Type="http://schemas.openxmlformats.org/officeDocument/2006/relationships/oleObject" Target="embeddings/oleObject39.bin"/><Relationship Id="rId324" Type="http://schemas.openxmlformats.org/officeDocument/2006/relationships/image" Target="media/image83.wmf"/><Relationship Id="rId366" Type="http://schemas.openxmlformats.org/officeDocument/2006/relationships/hyperlink" Target="http://www.tes.co.uk/teaching-resource/Cartesian-components-3004262/" TargetMode="External"/><Relationship Id="rId170" Type="http://schemas.openxmlformats.org/officeDocument/2006/relationships/oleObject" Target="embeddings/oleObject42.bin"/><Relationship Id="rId226" Type="http://schemas.openxmlformats.org/officeDocument/2006/relationships/image" Target="media/image55.wmf"/><Relationship Id="rId433" Type="http://schemas.openxmlformats.org/officeDocument/2006/relationships/oleObject" Target="embeddings/oleObject109.bin"/><Relationship Id="rId268" Type="http://schemas.openxmlformats.org/officeDocument/2006/relationships/image" Target="media/image70.wmf"/><Relationship Id="rId32" Type="http://schemas.openxmlformats.org/officeDocument/2006/relationships/footer" Target="footer5.xml"/><Relationship Id="rId74" Type="http://schemas.openxmlformats.org/officeDocument/2006/relationships/oleObject" Target="embeddings/oleObject8.bin"/><Relationship Id="rId128" Type="http://schemas.openxmlformats.org/officeDocument/2006/relationships/hyperlink" Target="http://nrich.maths.org/5831" TargetMode="External"/><Relationship Id="rId335" Type="http://schemas.openxmlformats.org/officeDocument/2006/relationships/hyperlink" Target="http://www.geogebratube.org/m/1871" TargetMode="External"/><Relationship Id="rId377" Type="http://schemas.openxmlformats.org/officeDocument/2006/relationships/image" Target="media/image97.wmf"/><Relationship Id="rId5" Type="http://schemas.openxmlformats.org/officeDocument/2006/relationships/customXml" Target="../customXml/item5.xml"/><Relationship Id="rId181" Type="http://schemas.openxmlformats.org/officeDocument/2006/relationships/hyperlink" Target="http://tutorial.math.lamar.edu/Classes/Alg/ReducibleToQuadratic.aspx" TargetMode="External"/><Relationship Id="rId237" Type="http://schemas.openxmlformats.org/officeDocument/2006/relationships/hyperlink" Target="http://www.purplemath.com/modules/binomial2.htm" TargetMode="External"/><Relationship Id="rId402" Type="http://schemas.openxmlformats.org/officeDocument/2006/relationships/hyperlink" Target="http://www.khanacademy.org/math/calculus" TargetMode="External"/><Relationship Id="rId279" Type="http://schemas.openxmlformats.org/officeDocument/2006/relationships/oleObject" Target="embeddings/oleObject72.bin"/><Relationship Id="rId444" Type="http://schemas.openxmlformats.org/officeDocument/2006/relationships/hyperlink" Target="https://www.stem.org.uk/resources/elibrary/resource/31103/model-motion" TargetMode="External"/><Relationship Id="rId43" Type="http://schemas.openxmlformats.org/officeDocument/2006/relationships/hyperlink" Target="http://www.geogebra.org" TargetMode="External"/><Relationship Id="rId139" Type="http://schemas.openxmlformats.org/officeDocument/2006/relationships/hyperlink" Target="https://www.khanacademy.org/math/geometry/hs-geo-analytic-geometry/hs-geo-dist-problems/e/coordinate-plane-word-problems-with-polygons" TargetMode="External"/><Relationship Id="rId290" Type="http://schemas.openxmlformats.org/officeDocument/2006/relationships/hyperlink" Target="http://www.purplemath.com/modules/sectors.htm" TargetMode="External"/><Relationship Id="rId304" Type="http://schemas.openxmlformats.org/officeDocument/2006/relationships/hyperlink" Target="https://www.stem.org.uk/elibrary/resource/34698" TargetMode="External"/><Relationship Id="rId346" Type="http://schemas.openxmlformats.org/officeDocument/2006/relationships/image" Target="media/image89.wmf"/><Relationship Id="rId388" Type="http://schemas.openxmlformats.org/officeDocument/2006/relationships/oleObject" Target="embeddings/oleObject99.bin"/><Relationship Id="rId85" Type="http://schemas.openxmlformats.org/officeDocument/2006/relationships/hyperlink" Target="http://www.geogebra.org" TargetMode="External"/><Relationship Id="rId150" Type="http://schemas.openxmlformats.org/officeDocument/2006/relationships/image" Target="media/image38.wmf"/><Relationship Id="rId192" Type="http://schemas.openxmlformats.org/officeDocument/2006/relationships/hyperlink" Target="https://www.geogebra.org/m/p7NEtPFy" TargetMode="External"/><Relationship Id="rId206" Type="http://schemas.openxmlformats.org/officeDocument/2006/relationships/image" Target="media/image52.wmf"/><Relationship Id="rId413" Type="http://schemas.openxmlformats.org/officeDocument/2006/relationships/image" Target="media/image107.wmf"/><Relationship Id="rId248" Type="http://schemas.openxmlformats.org/officeDocument/2006/relationships/hyperlink" Target="http://www.khanacademy.org/math/trigonometry/polynomial_and-rational/binomial-theorem" TargetMode="External"/><Relationship Id="rId12" Type="http://schemas.openxmlformats.org/officeDocument/2006/relationships/image" Target="media/image1.jpg"/><Relationship Id="rId108" Type="http://schemas.openxmlformats.org/officeDocument/2006/relationships/image" Target="media/image26.wmf"/><Relationship Id="rId315" Type="http://schemas.openxmlformats.org/officeDocument/2006/relationships/oleObject" Target="embeddings/oleObject74.bin"/><Relationship Id="rId357" Type="http://schemas.openxmlformats.org/officeDocument/2006/relationships/oleObject" Target="embeddings/oleObject89.bin"/><Relationship Id="rId54" Type="http://schemas.openxmlformats.org/officeDocument/2006/relationships/hyperlink" Target="https://www.geogebra.org/m/DvTf88mb" TargetMode="External"/><Relationship Id="rId96" Type="http://schemas.openxmlformats.org/officeDocument/2006/relationships/image" Target="media/image20.wmf"/><Relationship Id="rId161" Type="http://schemas.openxmlformats.org/officeDocument/2006/relationships/image" Target="media/image43.wmf"/><Relationship Id="rId217" Type="http://schemas.openxmlformats.org/officeDocument/2006/relationships/hyperlink" Target="https://www.khanacademy.org/math/statistics-probability/counting-permutations-and-combinations" TargetMode="External"/><Relationship Id="rId399" Type="http://schemas.openxmlformats.org/officeDocument/2006/relationships/hyperlink" Target="http://www.khanacademy.org/math/calculus" TargetMode="External"/><Relationship Id="rId6" Type="http://schemas.openxmlformats.org/officeDocument/2006/relationships/numbering" Target="numbering.xml"/><Relationship Id="rId238" Type="http://schemas.openxmlformats.org/officeDocument/2006/relationships/image" Target="media/image60.wmf"/><Relationship Id="rId259" Type="http://schemas.openxmlformats.org/officeDocument/2006/relationships/oleObject" Target="embeddings/oleObject65.bin"/><Relationship Id="rId424" Type="http://schemas.openxmlformats.org/officeDocument/2006/relationships/hyperlink" Target="http://www.kutasoftware.com/freeica.html" TargetMode="External"/><Relationship Id="rId445" Type="http://schemas.openxmlformats.org/officeDocument/2006/relationships/hyperlink" Target="http://www.cambridgeinternational.org/support" TargetMode="External"/><Relationship Id="rId23" Type="http://schemas.openxmlformats.org/officeDocument/2006/relationships/hyperlink" Target="https://www.cambridgeinternational.org/support-and-training-for-schools/support-for-teachers/tools-remote-teaching-and-learning/" TargetMode="External"/><Relationship Id="rId119" Type="http://schemas.openxmlformats.org/officeDocument/2006/relationships/oleObject" Target="embeddings/oleObject28.bin"/><Relationship Id="rId270" Type="http://schemas.openxmlformats.org/officeDocument/2006/relationships/image" Target="media/image71.wmf"/><Relationship Id="rId291" Type="http://schemas.openxmlformats.org/officeDocument/2006/relationships/hyperlink" Target="http://www.printableworksheets.rokkada.com/?dq=CircularMeasure" TargetMode="External"/><Relationship Id="rId305" Type="http://schemas.openxmlformats.org/officeDocument/2006/relationships/image" Target="media/image77.wmf"/><Relationship Id="rId326" Type="http://schemas.openxmlformats.org/officeDocument/2006/relationships/image" Target="media/image84.wmf"/><Relationship Id="rId347" Type="http://schemas.openxmlformats.org/officeDocument/2006/relationships/oleObject" Target="embeddings/oleObject86.bin"/><Relationship Id="rId44" Type="http://schemas.openxmlformats.org/officeDocument/2006/relationships/hyperlink" Target="http://rechneronline.de/function-graphs" TargetMode="External"/><Relationship Id="rId65" Type="http://schemas.openxmlformats.org/officeDocument/2006/relationships/oleObject" Target="embeddings/oleObject5.bin"/><Relationship Id="rId86" Type="http://schemas.openxmlformats.org/officeDocument/2006/relationships/hyperlink" Target="http://rechneronline.de/function-graphs" TargetMode="External"/><Relationship Id="rId130" Type="http://schemas.openxmlformats.org/officeDocument/2006/relationships/hyperlink" Target="http://www.cambridgeinternational.org/support" TargetMode="External"/><Relationship Id="rId151" Type="http://schemas.openxmlformats.org/officeDocument/2006/relationships/oleObject" Target="embeddings/oleObject35.bin"/><Relationship Id="rId368" Type="http://schemas.openxmlformats.org/officeDocument/2006/relationships/hyperlink" Target="https://www.khanacademy.org/science/physics/one-dimensional-motion/displacement-velocity-time/v/introduction-to-vectors-and-scalars" TargetMode="External"/><Relationship Id="rId389" Type="http://schemas.openxmlformats.org/officeDocument/2006/relationships/hyperlink" Target="http://www.autograph-math.com" TargetMode="External"/><Relationship Id="rId172" Type="http://schemas.openxmlformats.org/officeDocument/2006/relationships/oleObject" Target="embeddings/oleObject43.bin"/><Relationship Id="rId193" Type="http://schemas.openxmlformats.org/officeDocument/2006/relationships/image" Target="media/image50.wmf"/><Relationship Id="rId207" Type="http://schemas.openxmlformats.org/officeDocument/2006/relationships/oleObject" Target="embeddings/oleObject49.bin"/><Relationship Id="rId228" Type="http://schemas.openxmlformats.org/officeDocument/2006/relationships/image" Target="media/image56.wmf"/><Relationship Id="rId249" Type="http://schemas.openxmlformats.org/officeDocument/2006/relationships/hyperlink" Target="http://www.kutasoftware.com/FreeWorksheets/Alg2Worksheets/The%20Binomial%20Theorem.pdf" TargetMode="External"/><Relationship Id="rId414" Type="http://schemas.openxmlformats.org/officeDocument/2006/relationships/oleObject" Target="embeddings/oleObject104.bin"/><Relationship Id="rId435" Type="http://schemas.openxmlformats.org/officeDocument/2006/relationships/hyperlink" Target="http://www.desmos.com" TargetMode="External"/><Relationship Id="rId13" Type="http://schemas.openxmlformats.org/officeDocument/2006/relationships/image" Target="media/image2.emf"/><Relationship Id="rId109" Type="http://schemas.openxmlformats.org/officeDocument/2006/relationships/oleObject" Target="embeddings/oleObject23.bin"/><Relationship Id="rId260" Type="http://schemas.openxmlformats.org/officeDocument/2006/relationships/hyperlink" Target="http://www.kutasoftware.com/freeia2.html" TargetMode="External"/><Relationship Id="rId281" Type="http://schemas.openxmlformats.org/officeDocument/2006/relationships/hyperlink" Target="https://www.geogebra.org/m/j6QR8z3j" TargetMode="External"/><Relationship Id="rId316" Type="http://schemas.openxmlformats.org/officeDocument/2006/relationships/image" Target="media/image79.wmf"/><Relationship Id="rId337" Type="http://schemas.openxmlformats.org/officeDocument/2006/relationships/hyperlink" Target="https://www.geogebra.org/" TargetMode="External"/><Relationship Id="rId34" Type="http://schemas.openxmlformats.org/officeDocument/2006/relationships/footer" Target="footer6.xml"/><Relationship Id="rId55" Type="http://schemas.openxmlformats.org/officeDocument/2006/relationships/hyperlink" Target="https://betterexplained.com/articles/an-intuitive-guide-to-exponential-functions-e/" TargetMode="External"/><Relationship Id="rId76" Type="http://schemas.openxmlformats.org/officeDocument/2006/relationships/oleObject" Target="embeddings/oleObject9.bin"/><Relationship Id="rId97" Type="http://schemas.openxmlformats.org/officeDocument/2006/relationships/oleObject" Target="embeddings/oleObject17.bin"/><Relationship Id="rId120" Type="http://schemas.openxmlformats.org/officeDocument/2006/relationships/image" Target="media/image32.wmf"/><Relationship Id="rId141" Type="http://schemas.openxmlformats.org/officeDocument/2006/relationships/hyperlink" Target="http://www.cambridgeinternational.org/support" TargetMode="External"/><Relationship Id="rId358" Type="http://schemas.openxmlformats.org/officeDocument/2006/relationships/hyperlink" Target="https://www.stem.org.uk/resources/elibrary/resource/30372/functions-and-graphs" TargetMode="External"/><Relationship Id="rId379" Type="http://schemas.openxmlformats.org/officeDocument/2006/relationships/image" Target="media/image98.wmf"/><Relationship Id="rId7" Type="http://schemas.openxmlformats.org/officeDocument/2006/relationships/styles" Target="styles.xml"/><Relationship Id="rId162" Type="http://schemas.openxmlformats.org/officeDocument/2006/relationships/oleObject" Target="embeddings/oleObject40.bin"/><Relationship Id="rId183" Type="http://schemas.openxmlformats.org/officeDocument/2006/relationships/hyperlink" Target="http://www.autograph-math.com" TargetMode="External"/><Relationship Id="rId218" Type="http://schemas.openxmlformats.org/officeDocument/2006/relationships/hyperlink" Target="http://betterexplained.com/articles/easy-permutations-and-combinations/" TargetMode="External"/><Relationship Id="rId239" Type="http://schemas.openxmlformats.org/officeDocument/2006/relationships/oleObject" Target="embeddings/oleObject57.bin"/><Relationship Id="rId390" Type="http://schemas.openxmlformats.org/officeDocument/2006/relationships/hyperlink" Target="http://www.desmos.com" TargetMode="External"/><Relationship Id="rId404" Type="http://schemas.openxmlformats.org/officeDocument/2006/relationships/hyperlink" Target="https://www.geogebra.org/m/v4nfnzwk" TargetMode="External"/><Relationship Id="rId425" Type="http://schemas.openxmlformats.org/officeDocument/2006/relationships/hyperlink" Target="https://www.mathsisfun.com/calculus/integration-rules.html" TargetMode="External"/><Relationship Id="rId446" Type="http://schemas.openxmlformats.org/officeDocument/2006/relationships/hyperlink" Target="mailto:info@cambridgeinternational.org" TargetMode="External"/><Relationship Id="rId250" Type="http://schemas.openxmlformats.org/officeDocument/2006/relationships/image" Target="media/image65.wmf"/><Relationship Id="rId271" Type="http://schemas.openxmlformats.org/officeDocument/2006/relationships/oleObject" Target="embeddings/oleObject68.bin"/><Relationship Id="rId292" Type="http://schemas.openxmlformats.org/officeDocument/2006/relationships/hyperlink" Target="http://www.cambridgeinternational.org/support" TargetMode="External"/><Relationship Id="rId306" Type="http://schemas.openxmlformats.org/officeDocument/2006/relationships/oleObject" Target="embeddings/oleObject73.bin"/><Relationship Id="rId24" Type="http://schemas.openxmlformats.org/officeDocument/2006/relationships/hyperlink" Target="http://www.cambridgeinternational.org/support" TargetMode="External"/><Relationship Id="rId45" Type="http://schemas.openxmlformats.org/officeDocument/2006/relationships/hyperlink" Target="http://www.kutasoftware.com" TargetMode="External"/><Relationship Id="rId66" Type="http://schemas.openxmlformats.org/officeDocument/2006/relationships/image" Target="media/image9.wmf"/><Relationship Id="rId87" Type="http://schemas.openxmlformats.org/officeDocument/2006/relationships/hyperlink" Target="https://www.desmos.com/calculator/aixbizuh4n" TargetMode="External"/><Relationship Id="rId110" Type="http://schemas.openxmlformats.org/officeDocument/2006/relationships/image" Target="media/image27.wmf"/><Relationship Id="rId131" Type="http://schemas.openxmlformats.org/officeDocument/2006/relationships/hyperlink" Target="https://undergroundmathematics.org/geometry-of-equations/lots-of-lines" TargetMode="External"/><Relationship Id="rId327" Type="http://schemas.openxmlformats.org/officeDocument/2006/relationships/oleObject" Target="embeddings/oleObject80.bin"/><Relationship Id="rId348" Type="http://schemas.openxmlformats.org/officeDocument/2006/relationships/image" Target="media/image90.wmf"/><Relationship Id="rId369" Type="http://schemas.openxmlformats.org/officeDocument/2006/relationships/hyperlink" Target="http://www.mathwarehouse.com/vectors/" TargetMode="External"/><Relationship Id="rId152" Type="http://schemas.openxmlformats.org/officeDocument/2006/relationships/image" Target="media/image39.wmf"/><Relationship Id="rId173" Type="http://schemas.openxmlformats.org/officeDocument/2006/relationships/hyperlink" Target="http://www.khanacademy.org/math/algebra-home/alg-absolute-value/alg-absolute-value-inequalities/v/absolute-value-inequalities" TargetMode="External"/><Relationship Id="rId194" Type="http://schemas.openxmlformats.org/officeDocument/2006/relationships/oleObject" Target="embeddings/oleObject47.bin"/><Relationship Id="rId208" Type="http://schemas.openxmlformats.org/officeDocument/2006/relationships/hyperlink" Target="https://www.geogebra.org/m/FHQ3rweH" TargetMode="External"/><Relationship Id="rId229" Type="http://schemas.openxmlformats.org/officeDocument/2006/relationships/oleObject" Target="embeddings/oleObject53.bin"/><Relationship Id="rId380" Type="http://schemas.openxmlformats.org/officeDocument/2006/relationships/oleObject" Target="embeddings/oleObject95.bin"/><Relationship Id="rId415" Type="http://schemas.openxmlformats.org/officeDocument/2006/relationships/hyperlink" Target="https://www.s-cool.co.uk/a-level/maths/integration/" TargetMode="External"/><Relationship Id="rId436" Type="http://schemas.openxmlformats.org/officeDocument/2006/relationships/hyperlink" Target="http://www.geogebra.org" TargetMode="External"/><Relationship Id="rId240" Type="http://schemas.openxmlformats.org/officeDocument/2006/relationships/image" Target="media/image61.wmf"/><Relationship Id="rId261" Type="http://schemas.openxmlformats.org/officeDocument/2006/relationships/hyperlink" Target="https://www.mathsisfun.com/algebra/sequences-sums-arithmetic.html" TargetMode="External"/><Relationship Id="rId14" Type="http://schemas.openxmlformats.org/officeDocument/2006/relationships/header" Target="header1.xml"/><Relationship Id="rId35" Type="http://schemas.openxmlformats.org/officeDocument/2006/relationships/hyperlink" Target="http://www.kutasoftware.com" TargetMode="External"/><Relationship Id="rId56" Type="http://schemas.openxmlformats.org/officeDocument/2006/relationships/image" Target="media/image4.wmf"/><Relationship Id="rId77" Type="http://schemas.openxmlformats.org/officeDocument/2006/relationships/image" Target="media/image13.wmf"/><Relationship Id="rId100" Type="http://schemas.openxmlformats.org/officeDocument/2006/relationships/image" Target="media/image22.wmf"/><Relationship Id="rId282" Type="http://schemas.openxmlformats.org/officeDocument/2006/relationships/hyperlink" Target="http://www.mathcentre.ac.uk/" TargetMode="External"/><Relationship Id="rId317" Type="http://schemas.openxmlformats.org/officeDocument/2006/relationships/oleObject" Target="embeddings/oleObject75.bin"/><Relationship Id="rId338" Type="http://schemas.openxmlformats.org/officeDocument/2006/relationships/hyperlink" Target="http://www.geogebratube.org/material/show/id/5538" TargetMode="External"/><Relationship Id="rId359" Type="http://schemas.openxmlformats.org/officeDocument/2006/relationships/hyperlink" Target="https://www.geogebra.org/m/DV64WEtT" TargetMode="External"/><Relationship Id="rId8" Type="http://schemas.openxmlformats.org/officeDocument/2006/relationships/settings" Target="settings.xml"/><Relationship Id="rId98" Type="http://schemas.openxmlformats.org/officeDocument/2006/relationships/image" Target="media/image21.wmf"/><Relationship Id="rId121" Type="http://schemas.openxmlformats.org/officeDocument/2006/relationships/oleObject" Target="embeddings/oleObject29.bin"/><Relationship Id="rId142" Type="http://schemas.openxmlformats.org/officeDocument/2006/relationships/hyperlink" Target="http://mathworld.wolfram.com/Cusp.html" TargetMode="External"/><Relationship Id="rId163" Type="http://schemas.openxmlformats.org/officeDocument/2006/relationships/hyperlink" Target="https://cdn.kutasoftware.com/Worksheets/Alg2/Solving%20Absolute%20Value%20Equations.pdf" TargetMode="External"/><Relationship Id="rId184" Type="http://schemas.openxmlformats.org/officeDocument/2006/relationships/hyperlink" Target="http://www.desmos.com" TargetMode="External"/><Relationship Id="rId219" Type="http://schemas.openxmlformats.org/officeDocument/2006/relationships/hyperlink" Target="https://www.khanacademy.org/math/statistics-probability/counting-permutations-and-combinations" TargetMode="External"/><Relationship Id="rId370" Type="http://schemas.openxmlformats.org/officeDocument/2006/relationships/hyperlink" Target="http://www.mathsisfun.com/algebra/vectors.html" TargetMode="External"/><Relationship Id="rId391" Type="http://schemas.openxmlformats.org/officeDocument/2006/relationships/hyperlink" Target="http://www.geogebra.org" TargetMode="External"/><Relationship Id="rId405" Type="http://schemas.openxmlformats.org/officeDocument/2006/relationships/image" Target="media/image103.wmf"/><Relationship Id="rId426" Type="http://schemas.openxmlformats.org/officeDocument/2006/relationships/image" Target="media/image110.wmf"/><Relationship Id="rId447" Type="http://schemas.openxmlformats.org/officeDocument/2006/relationships/hyperlink" Target="http://www.cambridgeinternational.org" TargetMode="External"/><Relationship Id="rId230" Type="http://schemas.openxmlformats.org/officeDocument/2006/relationships/image" Target="media/image57.wmf"/><Relationship Id="rId251" Type="http://schemas.openxmlformats.org/officeDocument/2006/relationships/oleObject" Target="embeddings/oleObject62.bin"/><Relationship Id="rId25" Type="http://schemas.openxmlformats.org/officeDocument/2006/relationships/hyperlink" Target="http://www.openoffice.org/" TargetMode="External"/><Relationship Id="rId46" Type="http://schemas.openxmlformats.org/officeDocument/2006/relationships/hyperlink" Target="http://www.autograph-math.com" TargetMode="External"/><Relationship Id="rId67" Type="http://schemas.openxmlformats.org/officeDocument/2006/relationships/oleObject" Target="embeddings/oleObject6.bin"/><Relationship Id="rId272" Type="http://schemas.openxmlformats.org/officeDocument/2006/relationships/image" Target="media/image72.wmf"/><Relationship Id="rId293" Type="http://schemas.openxmlformats.org/officeDocument/2006/relationships/hyperlink" Target="http://www.mathsisfun.com/algebra/circle-equations.html" TargetMode="External"/><Relationship Id="rId307" Type="http://schemas.openxmlformats.org/officeDocument/2006/relationships/hyperlink" Target="http://www.purplemath.com/modules/basirati.htm" TargetMode="External"/><Relationship Id="rId328" Type="http://schemas.openxmlformats.org/officeDocument/2006/relationships/oleObject" Target="embeddings/oleObject81.bin"/><Relationship Id="rId349" Type="http://schemas.openxmlformats.org/officeDocument/2006/relationships/oleObject" Target="embeddings/oleObject87.bin"/><Relationship Id="rId88" Type="http://schemas.openxmlformats.org/officeDocument/2006/relationships/image" Target="media/image16.wmf"/><Relationship Id="rId111" Type="http://schemas.openxmlformats.org/officeDocument/2006/relationships/oleObject" Target="embeddings/oleObject24.bin"/><Relationship Id="rId132" Type="http://schemas.openxmlformats.org/officeDocument/2006/relationships/hyperlink" Target="https://www.khanacademy.org/math/math1/math1-two-var-eq" TargetMode="External"/><Relationship Id="rId153" Type="http://schemas.openxmlformats.org/officeDocument/2006/relationships/oleObject" Target="embeddings/oleObject36.bin"/><Relationship Id="rId174" Type="http://schemas.openxmlformats.org/officeDocument/2006/relationships/hyperlink" Target="https://cdn.kutasoftware.com/Worksheets/Alg2/Absolute%20Value%20Inequalities.pdf" TargetMode="External"/><Relationship Id="rId195" Type="http://schemas.openxmlformats.org/officeDocument/2006/relationships/image" Target="media/image51.wmf"/><Relationship Id="rId209" Type="http://schemas.openxmlformats.org/officeDocument/2006/relationships/hyperlink" Target="https://www.tes.com/teaching-resource/simultaneous-equations-6146699" TargetMode="External"/><Relationship Id="rId360" Type="http://schemas.openxmlformats.org/officeDocument/2006/relationships/hyperlink" Target="http://www.cambridgeinternational.org/support" TargetMode="External"/><Relationship Id="rId381" Type="http://schemas.openxmlformats.org/officeDocument/2006/relationships/image" Target="media/image99.wmf"/><Relationship Id="rId416" Type="http://schemas.openxmlformats.org/officeDocument/2006/relationships/hyperlink" Target="https://www.khanacademy.org/math/calculus-home/differential-calculus" TargetMode="External"/><Relationship Id="rId220" Type="http://schemas.openxmlformats.org/officeDocument/2006/relationships/hyperlink" Target="http://mrnewbatt.wikispaces.com/file/view/MDM4U+U1L4+worksheet.pdf" TargetMode="External"/><Relationship Id="rId241" Type="http://schemas.openxmlformats.org/officeDocument/2006/relationships/oleObject" Target="embeddings/oleObject58.bin"/><Relationship Id="rId437" Type="http://schemas.openxmlformats.org/officeDocument/2006/relationships/hyperlink" Target="http://rechneronline.de/function-graphs" TargetMode="External"/><Relationship Id="rId15" Type="http://schemas.openxmlformats.org/officeDocument/2006/relationships/header" Target="header2.xml"/><Relationship Id="rId36" Type="http://schemas.openxmlformats.org/officeDocument/2006/relationships/hyperlink" Target="https://www.khanacademy.org/math/algebra/quadratics" TargetMode="External"/><Relationship Id="rId57" Type="http://schemas.openxmlformats.org/officeDocument/2006/relationships/oleObject" Target="embeddings/oleObject1.bin"/><Relationship Id="rId262" Type="http://schemas.openxmlformats.org/officeDocument/2006/relationships/hyperlink" Target="https://www.geogebra.org/m/nhDAMPgE" TargetMode="External"/><Relationship Id="rId283" Type="http://schemas.openxmlformats.org/officeDocument/2006/relationships/hyperlink" Target="http://www.s253053503.websitehome.co.uk/risps/risp20.html" TargetMode="External"/><Relationship Id="rId318" Type="http://schemas.openxmlformats.org/officeDocument/2006/relationships/image" Target="media/image80.wmf"/><Relationship Id="rId339" Type="http://schemas.openxmlformats.org/officeDocument/2006/relationships/hyperlink" Target="http://www.purplemath.com/modules/graphabs.htm" TargetMode="External"/><Relationship Id="rId78" Type="http://schemas.openxmlformats.org/officeDocument/2006/relationships/oleObject" Target="embeddings/oleObject10.bin"/><Relationship Id="rId99" Type="http://schemas.openxmlformats.org/officeDocument/2006/relationships/oleObject" Target="embeddings/oleObject18.bin"/><Relationship Id="rId101" Type="http://schemas.openxmlformats.org/officeDocument/2006/relationships/oleObject" Target="embeddings/oleObject19.bin"/><Relationship Id="rId122" Type="http://schemas.openxmlformats.org/officeDocument/2006/relationships/image" Target="media/image33.wmf"/><Relationship Id="rId143" Type="http://schemas.openxmlformats.org/officeDocument/2006/relationships/image" Target="media/image35.wmf"/><Relationship Id="rId164" Type="http://schemas.openxmlformats.org/officeDocument/2006/relationships/hyperlink" Target="https://www.kutasoftware.com/freeia2.html" TargetMode="External"/><Relationship Id="rId185" Type="http://schemas.openxmlformats.org/officeDocument/2006/relationships/hyperlink" Target="http://www.geogebra.org" TargetMode="External"/><Relationship Id="rId350" Type="http://schemas.openxmlformats.org/officeDocument/2006/relationships/hyperlink" Target="http://www.khanacademy.org/math/algebra/algebra-functions/v/function-inverses-example-2" TargetMode="External"/><Relationship Id="rId371" Type="http://schemas.openxmlformats.org/officeDocument/2006/relationships/hyperlink" Target="https://www.khanacademy.org/science/physics/two-dimensional-motion/two-dimensional-projectile-mot/a/what-are-velocity-components" TargetMode="External"/><Relationship Id="rId406" Type="http://schemas.openxmlformats.org/officeDocument/2006/relationships/oleObject" Target="embeddings/oleObject100.bin"/><Relationship Id="rId9" Type="http://schemas.openxmlformats.org/officeDocument/2006/relationships/webSettings" Target="webSettings.xml"/><Relationship Id="rId210" Type="http://schemas.openxmlformats.org/officeDocument/2006/relationships/hyperlink" Target="http://www.autograph-math.com" TargetMode="External"/><Relationship Id="rId392" Type="http://schemas.openxmlformats.org/officeDocument/2006/relationships/hyperlink" Target="http://rechneronline.de/function-graphs" TargetMode="External"/><Relationship Id="rId427" Type="http://schemas.openxmlformats.org/officeDocument/2006/relationships/oleObject" Target="embeddings/oleObject107.bin"/><Relationship Id="rId448" Type="http://schemas.openxmlformats.org/officeDocument/2006/relationships/header" Target="header8.xml"/><Relationship Id="rId26" Type="http://schemas.openxmlformats.org/officeDocument/2006/relationships/hyperlink" Target="http://www.cambridgeinternational.org/support" TargetMode="External"/><Relationship Id="rId231" Type="http://schemas.openxmlformats.org/officeDocument/2006/relationships/oleObject" Target="embeddings/oleObject54.bin"/><Relationship Id="rId252" Type="http://schemas.openxmlformats.org/officeDocument/2006/relationships/image" Target="media/image66.wmf"/><Relationship Id="rId273" Type="http://schemas.openxmlformats.org/officeDocument/2006/relationships/oleObject" Target="embeddings/oleObject69.bin"/><Relationship Id="rId294" Type="http://schemas.openxmlformats.org/officeDocument/2006/relationships/hyperlink" Target="https://www.tes.com/teaching-resource/equation-of-a-circle-6317138" TargetMode="External"/><Relationship Id="rId308" Type="http://schemas.openxmlformats.org/officeDocument/2006/relationships/hyperlink" Target="http://www.khanacademy.org/math/trigonometry/basic-trigonometry/basic_trig_ratios/v/example--the-six-trig-ratios" TargetMode="External"/><Relationship Id="rId329" Type="http://schemas.openxmlformats.org/officeDocument/2006/relationships/oleObject" Target="embeddings/oleObject82.bin"/><Relationship Id="rId47" Type="http://schemas.openxmlformats.org/officeDocument/2006/relationships/hyperlink" Target="http://www.desmos.com" TargetMode="External"/><Relationship Id="rId68" Type="http://schemas.openxmlformats.org/officeDocument/2006/relationships/hyperlink" Target="http://www.nationalstemcentre.org.uk/elibrary/resource/5883/functions-and-graphs" TargetMode="External"/><Relationship Id="rId89" Type="http://schemas.openxmlformats.org/officeDocument/2006/relationships/oleObject" Target="embeddings/oleObject13.bin"/><Relationship Id="rId112" Type="http://schemas.openxmlformats.org/officeDocument/2006/relationships/image" Target="media/image28.wmf"/><Relationship Id="rId133" Type="http://schemas.openxmlformats.org/officeDocument/2006/relationships/hyperlink" Target="https://undergroundmathematics.org/geometry-of-equations/describing-straight-lines" TargetMode="External"/><Relationship Id="rId154" Type="http://schemas.openxmlformats.org/officeDocument/2006/relationships/image" Target="media/image40.wmf"/><Relationship Id="rId175" Type="http://schemas.openxmlformats.org/officeDocument/2006/relationships/hyperlink" Target="https://www.kutasoftware.com/freeia2.html" TargetMode="External"/><Relationship Id="rId340" Type="http://schemas.openxmlformats.org/officeDocument/2006/relationships/hyperlink" Target="https://www.geogebra.org/m/vXyqQNur" TargetMode="External"/><Relationship Id="rId361" Type="http://schemas.openxmlformats.org/officeDocument/2006/relationships/image" Target="media/image93.wmf"/><Relationship Id="rId196" Type="http://schemas.openxmlformats.org/officeDocument/2006/relationships/oleObject" Target="embeddings/oleObject48.bin"/><Relationship Id="rId200" Type="http://schemas.openxmlformats.org/officeDocument/2006/relationships/hyperlink" Target="http://tutorial.math.lamar.edu/Classes/Alg/Factoring.aspx" TargetMode="External"/><Relationship Id="rId382" Type="http://schemas.openxmlformats.org/officeDocument/2006/relationships/oleObject" Target="embeddings/oleObject96.bin"/><Relationship Id="rId417" Type="http://schemas.openxmlformats.org/officeDocument/2006/relationships/hyperlink" Target="http://www.kutasoftware.com/freeica.html" TargetMode="External"/><Relationship Id="rId438" Type="http://schemas.openxmlformats.org/officeDocument/2006/relationships/hyperlink" Target="http://kutasoftware.com/freeica.html" TargetMode="External"/><Relationship Id="rId16" Type="http://schemas.openxmlformats.org/officeDocument/2006/relationships/footer" Target="footer1.xml"/><Relationship Id="rId221" Type="http://schemas.openxmlformats.org/officeDocument/2006/relationships/hyperlink" Target="http://www.cambridgeinternational.org/support" TargetMode="External"/><Relationship Id="rId242" Type="http://schemas.openxmlformats.org/officeDocument/2006/relationships/image" Target="media/image62.wmf"/><Relationship Id="rId263" Type="http://schemas.openxmlformats.org/officeDocument/2006/relationships/image" Target="media/image69.wmf"/><Relationship Id="rId284" Type="http://schemas.openxmlformats.org/officeDocument/2006/relationships/hyperlink" Target="https://undergroundmathematics.org/sequences" TargetMode="External"/><Relationship Id="rId319" Type="http://schemas.openxmlformats.org/officeDocument/2006/relationships/oleObject" Target="embeddings/oleObject76.bin"/><Relationship Id="rId37" Type="http://schemas.openxmlformats.org/officeDocument/2006/relationships/hyperlink" Target="http://www.autograph-math.com" TargetMode="External"/><Relationship Id="rId58" Type="http://schemas.openxmlformats.org/officeDocument/2006/relationships/image" Target="media/image5.wmf"/><Relationship Id="rId79" Type="http://schemas.openxmlformats.org/officeDocument/2006/relationships/image" Target="media/image14.wmf"/><Relationship Id="rId102" Type="http://schemas.openxmlformats.org/officeDocument/2006/relationships/image" Target="media/image23.wmf"/><Relationship Id="rId123" Type="http://schemas.openxmlformats.org/officeDocument/2006/relationships/oleObject" Target="embeddings/oleObject30.bin"/><Relationship Id="rId144" Type="http://schemas.openxmlformats.org/officeDocument/2006/relationships/oleObject" Target="embeddings/oleObject32.bin"/><Relationship Id="rId330" Type="http://schemas.openxmlformats.org/officeDocument/2006/relationships/image" Target="media/image85.wmf"/><Relationship Id="rId90" Type="http://schemas.openxmlformats.org/officeDocument/2006/relationships/image" Target="media/image17.wmf"/><Relationship Id="rId165" Type="http://schemas.openxmlformats.org/officeDocument/2006/relationships/image" Target="media/image44.wmf"/><Relationship Id="rId186" Type="http://schemas.openxmlformats.org/officeDocument/2006/relationships/hyperlink" Target="http://rechneronline.de/function-graphs" TargetMode="External"/><Relationship Id="rId351" Type="http://schemas.openxmlformats.org/officeDocument/2006/relationships/image" Target="media/image91.wmf"/><Relationship Id="rId372" Type="http://schemas.openxmlformats.org/officeDocument/2006/relationships/hyperlink" Target="http://www.cambridgeinternational.org/support" TargetMode="External"/><Relationship Id="rId393" Type="http://schemas.openxmlformats.org/officeDocument/2006/relationships/hyperlink" Target="http://www.mathsisfun.com/calculus/derivatives-rules.html" TargetMode="External"/><Relationship Id="rId407" Type="http://schemas.openxmlformats.org/officeDocument/2006/relationships/image" Target="media/image104.wmf"/><Relationship Id="rId428" Type="http://schemas.openxmlformats.org/officeDocument/2006/relationships/image" Target="media/image111.png"/><Relationship Id="rId449" Type="http://schemas.openxmlformats.org/officeDocument/2006/relationships/header" Target="header9.xml"/><Relationship Id="rId211" Type="http://schemas.openxmlformats.org/officeDocument/2006/relationships/hyperlink" Target="http://www.desmos.com" TargetMode="External"/><Relationship Id="rId232" Type="http://schemas.openxmlformats.org/officeDocument/2006/relationships/image" Target="media/image58.wmf"/><Relationship Id="rId253" Type="http://schemas.openxmlformats.org/officeDocument/2006/relationships/oleObject" Target="embeddings/oleObject63.bin"/><Relationship Id="rId274" Type="http://schemas.openxmlformats.org/officeDocument/2006/relationships/image" Target="media/image73.wmf"/><Relationship Id="rId295" Type="http://schemas.openxmlformats.org/officeDocument/2006/relationships/hyperlink" Target="https://www.tes.com/teaching-resource/a-level-maths-c1-circles-resources-worksheets-6146676" TargetMode="External"/><Relationship Id="rId309" Type="http://schemas.openxmlformats.org/officeDocument/2006/relationships/hyperlink" Target="https://www.geogebra.org/m/BQ252ctr" TargetMode="External"/><Relationship Id="rId27" Type="http://schemas.openxmlformats.org/officeDocument/2006/relationships/hyperlink" Target="http://www.cambridgeinternational.org/support" TargetMode="External"/><Relationship Id="rId48" Type="http://schemas.openxmlformats.org/officeDocument/2006/relationships/hyperlink" Target="http://www.geogebra.org" TargetMode="External"/><Relationship Id="rId69" Type="http://schemas.openxmlformats.org/officeDocument/2006/relationships/hyperlink" Target="http://www.mmlsoft.com/index.php/products/tarsia" TargetMode="External"/><Relationship Id="rId113" Type="http://schemas.openxmlformats.org/officeDocument/2006/relationships/oleObject" Target="embeddings/oleObject25.bin"/><Relationship Id="rId134" Type="http://schemas.openxmlformats.org/officeDocument/2006/relationships/hyperlink" Target="https://www.tes.com/teaching-resource/equations-of-straight-lines-6148248" TargetMode="External"/><Relationship Id="rId320" Type="http://schemas.openxmlformats.org/officeDocument/2006/relationships/image" Target="media/image81.wmf"/><Relationship Id="rId80" Type="http://schemas.openxmlformats.org/officeDocument/2006/relationships/oleObject" Target="embeddings/oleObject11.bin"/><Relationship Id="rId155" Type="http://schemas.openxmlformats.org/officeDocument/2006/relationships/oleObject" Target="embeddings/oleObject37.bin"/><Relationship Id="rId176" Type="http://schemas.openxmlformats.org/officeDocument/2006/relationships/hyperlink" Target="http://www.desmos.com/calculator/bjtt1dx396" TargetMode="External"/><Relationship Id="rId197" Type="http://schemas.openxmlformats.org/officeDocument/2006/relationships/hyperlink" Target="http://www.cambridgeinternational.org/support" TargetMode="External"/><Relationship Id="rId341" Type="http://schemas.openxmlformats.org/officeDocument/2006/relationships/hyperlink" Target="https://www.geogebra.org/m/ps9Zbabu" TargetMode="External"/><Relationship Id="rId362" Type="http://schemas.openxmlformats.org/officeDocument/2006/relationships/oleObject" Target="embeddings/oleObject90.bin"/><Relationship Id="rId383" Type="http://schemas.openxmlformats.org/officeDocument/2006/relationships/image" Target="media/image100.wmf"/><Relationship Id="rId418" Type="http://schemas.openxmlformats.org/officeDocument/2006/relationships/image" Target="media/image108.wmf"/><Relationship Id="rId439" Type="http://schemas.openxmlformats.org/officeDocument/2006/relationships/image" Target="media/image115.wmf"/><Relationship Id="rId201" Type="http://schemas.openxmlformats.org/officeDocument/2006/relationships/hyperlink" Target="http://www.purplemath.com/modules/solvpoly.htm" TargetMode="External"/><Relationship Id="rId222" Type="http://schemas.openxmlformats.org/officeDocument/2006/relationships/image" Target="media/image53.wmf"/><Relationship Id="rId243" Type="http://schemas.openxmlformats.org/officeDocument/2006/relationships/oleObject" Target="embeddings/oleObject59.bin"/><Relationship Id="rId264" Type="http://schemas.openxmlformats.org/officeDocument/2006/relationships/oleObject" Target="embeddings/oleObject66.bin"/><Relationship Id="rId285" Type="http://schemas.openxmlformats.org/officeDocument/2006/relationships/hyperlink" Target="http://www.cambridgeinternational.org/support" TargetMode="External"/><Relationship Id="rId450" Type="http://schemas.openxmlformats.org/officeDocument/2006/relationships/footer" Target="footer8.xml"/><Relationship Id="rId17" Type="http://schemas.openxmlformats.org/officeDocument/2006/relationships/footer" Target="footer2.xml"/><Relationship Id="rId38" Type="http://schemas.openxmlformats.org/officeDocument/2006/relationships/hyperlink" Target="http://www.desmos.com" TargetMode="External"/><Relationship Id="rId59" Type="http://schemas.openxmlformats.org/officeDocument/2006/relationships/oleObject" Target="embeddings/oleObject2.bin"/><Relationship Id="rId103" Type="http://schemas.openxmlformats.org/officeDocument/2006/relationships/oleObject" Target="embeddings/oleObject20.bin"/><Relationship Id="rId124" Type="http://schemas.openxmlformats.org/officeDocument/2006/relationships/image" Target="media/image34.wmf"/><Relationship Id="rId310" Type="http://schemas.openxmlformats.org/officeDocument/2006/relationships/hyperlink" Target="http://outreach.mathstat.strath.ac.uk/basicmaths/321_trigratiosforanglesofanysizeorsign.html" TargetMode="External"/><Relationship Id="rId70" Type="http://schemas.openxmlformats.org/officeDocument/2006/relationships/hyperlink" Target="http://www.mmlsoft.com/index.php/products/tarsia" TargetMode="External"/><Relationship Id="rId91" Type="http://schemas.openxmlformats.org/officeDocument/2006/relationships/oleObject" Target="embeddings/oleObject14.bin"/><Relationship Id="rId145" Type="http://schemas.openxmlformats.org/officeDocument/2006/relationships/image" Target="media/image36.wmf"/><Relationship Id="rId166" Type="http://schemas.openxmlformats.org/officeDocument/2006/relationships/oleObject" Target="embeddings/oleObject41.bin"/><Relationship Id="rId187" Type="http://schemas.openxmlformats.org/officeDocument/2006/relationships/hyperlink" Target="https://www.geogebra.org/materials" TargetMode="External"/><Relationship Id="rId331" Type="http://schemas.openxmlformats.org/officeDocument/2006/relationships/oleObject" Target="embeddings/oleObject83.bin"/><Relationship Id="rId352" Type="http://schemas.openxmlformats.org/officeDocument/2006/relationships/oleObject" Target="embeddings/oleObject88.bin"/><Relationship Id="rId373" Type="http://schemas.openxmlformats.org/officeDocument/2006/relationships/image" Target="media/image95.wmf"/><Relationship Id="rId394" Type="http://schemas.openxmlformats.org/officeDocument/2006/relationships/hyperlink" Target="http://www.s-cool.co.uk/a-level/maths/differentiation/" TargetMode="External"/><Relationship Id="rId408" Type="http://schemas.openxmlformats.org/officeDocument/2006/relationships/oleObject" Target="embeddings/oleObject101.bin"/><Relationship Id="rId429" Type="http://schemas.openxmlformats.org/officeDocument/2006/relationships/image" Target="media/image112.png"/><Relationship Id="rId1" Type="http://schemas.openxmlformats.org/officeDocument/2006/relationships/customXml" Target="../customXml/item1.xml"/><Relationship Id="rId212" Type="http://schemas.openxmlformats.org/officeDocument/2006/relationships/hyperlink" Target="http://www.geogebra.org" TargetMode="External"/><Relationship Id="rId233" Type="http://schemas.openxmlformats.org/officeDocument/2006/relationships/oleObject" Target="embeddings/oleObject55.bin"/><Relationship Id="rId254" Type="http://schemas.openxmlformats.org/officeDocument/2006/relationships/hyperlink" Target="http://www.kutasoftware.com/FreeWorksheets/Alg2Worksheets/The%20Binomial%20Theorem.pdf" TargetMode="External"/><Relationship Id="rId440" Type="http://schemas.openxmlformats.org/officeDocument/2006/relationships/oleObject" Target="embeddings/oleObject110.bin"/><Relationship Id="rId28" Type="http://schemas.openxmlformats.org/officeDocument/2006/relationships/hyperlink" Target="http://www.kutasoftware.com" TargetMode="External"/><Relationship Id="rId49" Type="http://schemas.openxmlformats.org/officeDocument/2006/relationships/hyperlink" Target="http://rechneronline.de/function-graphs" TargetMode="External"/><Relationship Id="rId114" Type="http://schemas.openxmlformats.org/officeDocument/2006/relationships/image" Target="media/image29.wmf"/><Relationship Id="rId275" Type="http://schemas.openxmlformats.org/officeDocument/2006/relationships/oleObject" Target="embeddings/oleObject70.bin"/><Relationship Id="rId296" Type="http://schemas.openxmlformats.org/officeDocument/2006/relationships/hyperlink" Target="https://www.tes.com/teaching-resources" TargetMode="External"/><Relationship Id="rId300" Type="http://schemas.openxmlformats.org/officeDocument/2006/relationships/hyperlink" Target="http://www.cambridgeinternational.org/support" TargetMode="External"/><Relationship Id="rId60" Type="http://schemas.openxmlformats.org/officeDocument/2006/relationships/image" Target="media/image6.wmf"/><Relationship Id="rId81" Type="http://schemas.openxmlformats.org/officeDocument/2006/relationships/image" Target="media/image15.wmf"/><Relationship Id="rId135" Type="http://schemas.openxmlformats.org/officeDocument/2006/relationships/hyperlink" Target="http://www.mmlsoft.com/index.php/home/free-software" TargetMode="External"/><Relationship Id="rId156" Type="http://schemas.openxmlformats.org/officeDocument/2006/relationships/image" Target="media/image41.wmf"/><Relationship Id="rId177" Type="http://schemas.openxmlformats.org/officeDocument/2006/relationships/image" Target="media/image47.wmf"/><Relationship Id="rId198" Type="http://schemas.openxmlformats.org/officeDocument/2006/relationships/hyperlink" Target="http://www.mathwarehouse.com/algebra/polynomial/polynomial-equation.php" TargetMode="External"/><Relationship Id="rId321" Type="http://schemas.openxmlformats.org/officeDocument/2006/relationships/oleObject" Target="embeddings/oleObject77.bin"/><Relationship Id="rId342" Type="http://schemas.openxmlformats.org/officeDocument/2006/relationships/image" Target="media/image87.wmf"/><Relationship Id="rId363" Type="http://schemas.openxmlformats.org/officeDocument/2006/relationships/image" Target="media/image94.wmf"/><Relationship Id="rId384" Type="http://schemas.openxmlformats.org/officeDocument/2006/relationships/oleObject" Target="embeddings/oleObject97.bin"/><Relationship Id="rId419" Type="http://schemas.openxmlformats.org/officeDocument/2006/relationships/oleObject" Target="embeddings/oleObject105.bin"/><Relationship Id="rId202" Type="http://schemas.openxmlformats.org/officeDocument/2006/relationships/hyperlink" Target="http://tutorial.math.lamar.edu/" TargetMode="External"/><Relationship Id="rId223" Type="http://schemas.openxmlformats.org/officeDocument/2006/relationships/oleObject" Target="embeddings/oleObject50.bin"/><Relationship Id="rId244" Type="http://schemas.openxmlformats.org/officeDocument/2006/relationships/image" Target="media/image63.wmf"/><Relationship Id="rId430" Type="http://schemas.openxmlformats.org/officeDocument/2006/relationships/image" Target="media/image113.wmf"/><Relationship Id="rId18" Type="http://schemas.openxmlformats.org/officeDocument/2006/relationships/header" Target="header3.xml"/><Relationship Id="rId39" Type="http://schemas.openxmlformats.org/officeDocument/2006/relationships/hyperlink" Target="http://www.geogebra.org" TargetMode="External"/><Relationship Id="rId265" Type="http://schemas.openxmlformats.org/officeDocument/2006/relationships/hyperlink" Target="http://www.s253053503.websitehome.co.uk/risps/risp8.html" TargetMode="External"/><Relationship Id="rId286" Type="http://schemas.openxmlformats.org/officeDocument/2006/relationships/footer" Target="footer7.xml"/><Relationship Id="rId451" Type="http://schemas.openxmlformats.org/officeDocument/2006/relationships/fontTable" Target="fontTable.xml"/><Relationship Id="rId50" Type="http://schemas.openxmlformats.org/officeDocument/2006/relationships/hyperlink" Target="http://www.kutasoftware.com" TargetMode="External"/><Relationship Id="rId104" Type="http://schemas.openxmlformats.org/officeDocument/2006/relationships/image" Target="media/image24.wmf"/><Relationship Id="rId125" Type="http://schemas.openxmlformats.org/officeDocument/2006/relationships/oleObject" Target="embeddings/oleObject31.bin"/><Relationship Id="rId146" Type="http://schemas.openxmlformats.org/officeDocument/2006/relationships/oleObject" Target="embeddings/oleObject33.bin"/><Relationship Id="rId167" Type="http://schemas.openxmlformats.org/officeDocument/2006/relationships/hyperlink" Target="https://www.khanacademy.org/math/algebra-home/alg-absolute-value/alg-absolute-value-equations/v/absolute-value-equations" TargetMode="External"/><Relationship Id="rId188" Type="http://schemas.openxmlformats.org/officeDocument/2006/relationships/hyperlink" Target="https://www.geogebra.org/m/eSSFU4TK" TargetMode="External"/><Relationship Id="rId311" Type="http://schemas.openxmlformats.org/officeDocument/2006/relationships/hyperlink" Target="http://www.nationalstemcentre.org.uk/elibrary/resource/5887/trigonometry" TargetMode="External"/><Relationship Id="rId332" Type="http://schemas.openxmlformats.org/officeDocument/2006/relationships/hyperlink" Target="http://www.cambridgeinternational.org/support" TargetMode="External"/><Relationship Id="rId353" Type="http://schemas.openxmlformats.org/officeDocument/2006/relationships/hyperlink" Target="http://www.s253053503.websitehome.co.uk/risps/risp18.html" TargetMode="External"/><Relationship Id="rId374" Type="http://schemas.openxmlformats.org/officeDocument/2006/relationships/oleObject" Target="embeddings/oleObject92.bin"/><Relationship Id="rId395" Type="http://schemas.openxmlformats.org/officeDocument/2006/relationships/hyperlink" Target="http://www.khanacademy.org/math/calculus" TargetMode="External"/><Relationship Id="rId409" Type="http://schemas.openxmlformats.org/officeDocument/2006/relationships/image" Target="media/image105.wmf"/><Relationship Id="rId71" Type="http://schemas.openxmlformats.org/officeDocument/2006/relationships/image" Target="media/image10.wmf"/><Relationship Id="rId92" Type="http://schemas.openxmlformats.org/officeDocument/2006/relationships/image" Target="media/image18.wmf"/><Relationship Id="rId213" Type="http://schemas.openxmlformats.org/officeDocument/2006/relationships/hyperlink" Target="http://rechneronline.de/function-graphs" TargetMode="External"/><Relationship Id="rId234" Type="http://schemas.openxmlformats.org/officeDocument/2006/relationships/image" Target="media/image59.wmf"/><Relationship Id="rId420" Type="http://schemas.openxmlformats.org/officeDocument/2006/relationships/image" Target="media/image109.wmf"/><Relationship Id="rId2" Type="http://schemas.openxmlformats.org/officeDocument/2006/relationships/customXml" Target="../customXml/item2.xml"/><Relationship Id="rId29" Type="http://schemas.openxmlformats.org/officeDocument/2006/relationships/hyperlink" Target="https://www.khanacademy.org/math/algebra/quadratics" TargetMode="External"/><Relationship Id="rId255" Type="http://schemas.openxmlformats.org/officeDocument/2006/relationships/hyperlink" Target="https://www.stem.org.uk/resources/elibrary/resource/32369/sequences-and-series" TargetMode="External"/><Relationship Id="rId276" Type="http://schemas.openxmlformats.org/officeDocument/2006/relationships/image" Target="media/image74.wmf"/><Relationship Id="rId297" Type="http://schemas.openxmlformats.org/officeDocument/2006/relationships/hyperlink" Target="https://www.tes.com/teaching-resource/equations-of-circles-6422649" TargetMode="External"/><Relationship Id="rId441" Type="http://schemas.openxmlformats.org/officeDocument/2006/relationships/image" Target="media/image116.wmf"/><Relationship Id="rId40" Type="http://schemas.openxmlformats.org/officeDocument/2006/relationships/hyperlink" Target="http://rechneronline.de/function-graphs" TargetMode="External"/><Relationship Id="rId115" Type="http://schemas.openxmlformats.org/officeDocument/2006/relationships/oleObject" Target="embeddings/oleObject26.bin"/><Relationship Id="rId136" Type="http://schemas.openxmlformats.org/officeDocument/2006/relationships/hyperlink" Target="https://undergroundmathematics.org/geometry-of-equations/simultaneous-squares" TargetMode="External"/><Relationship Id="rId157" Type="http://schemas.openxmlformats.org/officeDocument/2006/relationships/oleObject" Target="embeddings/oleObject38.bin"/><Relationship Id="rId178" Type="http://schemas.openxmlformats.org/officeDocument/2006/relationships/oleObject" Target="embeddings/oleObject44.bin"/><Relationship Id="rId301" Type="http://schemas.openxmlformats.org/officeDocument/2006/relationships/hyperlink" Target="https://www.geogebra.org/m/ypaPjM8R" TargetMode="External"/><Relationship Id="rId322" Type="http://schemas.openxmlformats.org/officeDocument/2006/relationships/image" Target="media/image82.wmf"/><Relationship Id="rId343" Type="http://schemas.openxmlformats.org/officeDocument/2006/relationships/oleObject" Target="embeddings/oleObject84.bin"/><Relationship Id="rId364" Type="http://schemas.openxmlformats.org/officeDocument/2006/relationships/oleObject" Target="embeddings/oleObject91.bin"/><Relationship Id="rId61" Type="http://schemas.openxmlformats.org/officeDocument/2006/relationships/oleObject" Target="embeddings/oleObject3.bin"/><Relationship Id="rId82" Type="http://schemas.openxmlformats.org/officeDocument/2006/relationships/oleObject" Target="embeddings/oleObject12.bin"/><Relationship Id="rId199" Type="http://schemas.openxmlformats.org/officeDocument/2006/relationships/hyperlink" Target="http://tutorial.math.lamar.edu/" TargetMode="External"/><Relationship Id="rId203" Type="http://schemas.openxmlformats.org/officeDocument/2006/relationships/hyperlink" Target="http://tutorial.math.lamar.edu/Classes/Alg/Factoring.aspx" TargetMode="External"/><Relationship Id="rId385" Type="http://schemas.openxmlformats.org/officeDocument/2006/relationships/image" Target="media/image101.wmf"/><Relationship Id="rId19" Type="http://schemas.openxmlformats.org/officeDocument/2006/relationships/footer" Target="footer3.xml"/><Relationship Id="rId224" Type="http://schemas.openxmlformats.org/officeDocument/2006/relationships/image" Target="media/image54.wmf"/><Relationship Id="rId245" Type="http://schemas.openxmlformats.org/officeDocument/2006/relationships/oleObject" Target="embeddings/oleObject60.bin"/><Relationship Id="rId266" Type="http://schemas.openxmlformats.org/officeDocument/2006/relationships/hyperlink" Target="https://www.mathsisfun.com/algebra/sequences-sums-geometric.html" TargetMode="External"/><Relationship Id="rId287" Type="http://schemas.openxmlformats.org/officeDocument/2006/relationships/hyperlink" Target="http://www.mmlsoft.com/index.php/home/free-software" TargetMode="External"/><Relationship Id="rId410" Type="http://schemas.openxmlformats.org/officeDocument/2006/relationships/oleObject" Target="embeddings/oleObject102.bin"/><Relationship Id="rId431" Type="http://schemas.openxmlformats.org/officeDocument/2006/relationships/oleObject" Target="embeddings/oleObject108.bin"/><Relationship Id="rId452" Type="http://schemas.openxmlformats.org/officeDocument/2006/relationships/theme" Target="theme/theme1.xml"/><Relationship Id="rId30" Type="http://schemas.openxmlformats.org/officeDocument/2006/relationships/hyperlink" Target="http://www.cambridgeinternational.org/support" TargetMode="External"/><Relationship Id="rId105" Type="http://schemas.openxmlformats.org/officeDocument/2006/relationships/oleObject" Target="embeddings/oleObject21.bin"/><Relationship Id="rId126" Type="http://schemas.openxmlformats.org/officeDocument/2006/relationships/hyperlink" Target="http://www.s253053503.websitehome.co.uk/risps/risp31.html" TargetMode="External"/><Relationship Id="rId147" Type="http://schemas.openxmlformats.org/officeDocument/2006/relationships/hyperlink" Target="https://www.desmos.com/calculator/bjtt1dx396" TargetMode="External"/><Relationship Id="rId168" Type="http://schemas.openxmlformats.org/officeDocument/2006/relationships/hyperlink" Target="http://www.purplemath.com/modules/absineq.htm" TargetMode="External"/><Relationship Id="rId312" Type="http://schemas.openxmlformats.org/officeDocument/2006/relationships/hyperlink" Target="https://www.geogebra.org/m/HXm8Jv9Z" TargetMode="External"/><Relationship Id="rId333" Type="http://schemas.openxmlformats.org/officeDocument/2006/relationships/image" Target="media/image86.png"/><Relationship Id="rId354" Type="http://schemas.openxmlformats.org/officeDocument/2006/relationships/hyperlink" Target="http://www.risps.co.uk" TargetMode="External"/><Relationship Id="rId51" Type="http://schemas.openxmlformats.org/officeDocument/2006/relationships/hyperlink" Target="http://www.purplemath.com/modules/ineqquad3.htm" TargetMode="External"/><Relationship Id="rId72" Type="http://schemas.openxmlformats.org/officeDocument/2006/relationships/oleObject" Target="embeddings/oleObject7.bin"/><Relationship Id="rId93" Type="http://schemas.openxmlformats.org/officeDocument/2006/relationships/oleObject" Target="embeddings/oleObject15.bin"/><Relationship Id="rId189" Type="http://schemas.openxmlformats.org/officeDocument/2006/relationships/image" Target="media/image49.wmf"/><Relationship Id="rId375" Type="http://schemas.openxmlformats.org/officeDocument/2006/relationships/image" Target="media/image96.wmf"/><Relationship Id="rId396" Type="http://schemas.openxmlformats.org/officeDocument/2006/relationships/hyperlink" Target="http://www.kutasoftware.com/freeica.html" TargetMode="External"/><Relationship Id="rId3" Type="http://schemas.openxmlformats.org/officeDocument/2006/relationships/customXml" Target="../customXml/item3.xml"/><Relationship Id="rId214" Type="http://schemas.openxmlformats.org/officeDocument/2006/relationships/hyperlink" Target="https://nrich.maths.org/5027" TargetMode="External"/><Relationship Id="rId235" Type="http://schemas.openxmlformats.org/officeDocument/2006/relationships/oleObject" Target="embeddings/oleObject56.bin"/><Relationship Id="rId256" Type="http://schemas.openxmlformats.org/officeDocument/2006/relationships/image" Target="media/image67.wmf"/><Relationship Id="rId277" Type="http://schemas.openxmlformats.org/officeDocument/2006/relationships/oleObject" Target="embeddings/oleObject71.bin"/><Relationship Id="rId298" Type="http://schemas.openxmlformats.org/officeDocument/2006/relationships/hyperlink" Target="https://www.tes.com/teaching-resource/equations-of-tangents-to-circles-11080079" TargetMode="External"/><Relationship Id="rId400" Type="http://schemas.openxmlformats.org/officeDocument/2006/relationships/hyperlink" Target="http://www.kutasoftware.com/freeica.html" TargetMode="External"/><Relationship Id="rId421" Type="http://schemas.openxmlformats.org/officeDocument/2006/relationships/oleObject" Target="embeddings/oleObject106.bin"/><Relationship Id="rId442" Type="http://schemas.openxmlformats.org/officeDocument/2006/relationships/oleObject" Target="embeddings/oleObject111.bin"/><Relationship Id="rId116" Type="http://schemas.openxmlformats.org/officeDocument/2006/relationships/image" Target="media/image30.wmf"/><Relationship Id="rId137" Type="http://schemas.openxmlformats.org/officeDocument/2006/relationships/hyperlink" Target="http://www.mathscentre.co.nz/Topics/Coordinate%20Geometry/" TargetMode="External"/><Relationship Id="rId158" Type="http://schemas.openxmlformats.org/officeDocument/2006/relationships/image" Target="media/image42.wmf"/><Relationship Id="rId302" Type="http://schemas.openxmlformats.org/officeDocument/2006/relationships/image" Target="media/image76.png"/><Relationship Id="rId323" Type="http://schemas.openxmlformats.org/officeDocument/2006/relationships/oleObject" Target="embeddings/oleObject78.bin"/><Relationship Id="rId344" Type="http://schemas.openxmlformats.org/officeDocument/2006/relationships/image" Target="media/image88.wmf"/><Relationship Id="rId20" Type="http://schemas.openxmlformats.org/officeDocument/2006/relationships/header" Target="header4.xml"/><Relationship Id="rId41" Type="http://schemas.openxmlformats.org/officeDocument/2006/relationships/hyperlink" Target="http://www.autograph-math.com" TargetMode="External"/><Relationship Id="rId62" Type="http://schemas.openxmlformats.org/officeDocument/2006/relationships/image" Target="media/image7.wmf"/><Relationship Id="rId83" Type="http://schemas.openxmlformats.org/officeDocument/2006/relationships/hyperlink" Target="http://www.autograph-math.com" TargetMode="External"/><Relationship Id="rId179" Type="http://schemas.openxmlformats.org/officeDocument/2006/relationships/image" Target="media/image48.wmf"/><Relationship Id="rId365" Type="http://schemas.openxmlformats.org/officeDocument/2006/relationships/hyperlink" Target="http://www.mathsisfun.com/algebra/vector-unit.html" TargetMode="External"/><Relationship Id="rId386" Type="http://schemas.openxmlformats.org/officeDocument/2006/relationships/oleObject" Target="embeddings/oleObject98.bin"/><Relationship Id="rId190" Type="http://schemas.openxmlformats.org/officeDocument/2006/relationships/oleObject" Target="embeddings/oleObject46.bin"/><Relationship Id="rId204" Type="http://schemas.openxmlformats.org/officeDocument/2006/relationships/hyperlink" Target="http://www.purplemath.com/modules/synthdiv.htm" TargetMode="External"/><Relationship Id="rId225" Type="http://schemas.openxmlformats.org/officeDocument/2006/relationships/oleObject" Target="embeddings/oleObject51.bin"/><Relationship Id="rId246" Type="http://schemas.openxmlformats.org/officeDocument/2006/relationships/image" Target="media/image64.wmf"/><Relationship Id="rId267" Type="http://schemas.openxmlformats.org/officeDocument/2006/relationships/hyperlink" Target="https://nrich.maths.org/1398" TargetMode="External"/><Relationship Id="rId288" Type="http://schemas.openxmlformats.org/officeDocument/2006/relationships/hyperlink" Target="https://www.slideshare.net/roszelan/add-mathf4-circular-measure-83" TargetMode="External"/><Relationship Id="rId411" Type="http://schemas.openxmlformats.org/officeDocument/2006/relationships/image" Target="media/image106.wmf"/><Relationship Id="rId432" Type="http://schemas.openxmlformats.org/officeDocument/2006/relationships/image" Target="media/image114.wmf"/><Relationship Id="rId106" Type="http://schemas.openxmlformats.org/officeDocument/2006/relationships/image" Target="media/image25.wmf"/><Relationship Id="rId127" Type="http://schemas.openxmlformats.org/officeDocument/2006/relationships/hyperlink" Target="http://www.s253053503.websitehome.co.uk/risps/index.html" TargetMode="External"/><Relationship Id="rId313" Type="http://schemas.openxmlformats.org/officeDocument/2006/relationships/hyperlink" Target="https://www.desmos.com/calculator/aixbizuh4n" TargetMode="External"/><Relationship Id="rId10" Type="http://schemas.openxmlformats.org/officeDocument/2006/relationships/footnotes" Target="footnotes.xml"/><Relationship Id="rId31" Type="http://schemas.openxmlformats.org/officeDocument/2006/relationships/header" Target="header6.xml"/><Relationship Id="rId52" Type="http://schemas.openxmlformats.org/officeDocument/2006/relationships/hyperlink" Target="http://www.cambridgeinternational.org/support" TargetMode="External"/><Relationship Id="rId73" Type="http://schemas.openxmlformats.org/officeDocument/2006/relationships/image" Target="media/image11.wmf"/><Relationship Id="rId94" Type="http://schemas.openxmlformats.org/officeDocument/2006/relationships/image" Target="media/image19.wmf"/><Relationship Id="rId148" Type="http://schemas.openxmlformats.org/officeDocument/2006/relationships/image" Target="media/image37.wmf"/><Relationship Id="rId169" Type="http://schemas.openxmlformats.org/officeDocument/2006/relationships/image" Target="media/image45.wmf"/><Relationship Id="rId334" Type="http://schemas.openxmlformats.org/officeDocument/2006/relationships/hyperlink" Target="http://www.mathsisfun.com/sets/function.html" TargetMode="External"/><Relationship Id="rId355" Type="http://schemas.openxmlformats.org/officeDocument/2006/relationships/hyperlink" Target="http://www.khanacademy.org/math/algebra/algebra-functions/v/function-inverses-example-3" TargetMode="External"/><Relationship Id="rId376" Type="http://schemas.openxmlformats.org/officeDocument/2006/relationships/oleObject" Target="embeddings/oleObject93.bin"/><Relationship Id="rId397" Type="http://schemas.openxmlformats.org/officeDocument/2006/relationships/hyperlink" Target="http://www.s-cool.co.uk/a-level/maths/differentiation/revise-it/the-product-rule-and-the-quotient-rule" TargetMode="External"/><Relationship Id="rId4" Type="http://schemas.openxmlformats.org/officeDocument/2006/relationships/customXml" Target="../customXml/item4.xml"/><Relationship Id="rId180" Type="http://schemas.openxmlformats.org/officeDocument/2006/relationships/oleObject" Target="embeddings/oleObject45.bin"/><Relationship Id="rId215" Type="http://schemas.openxmlformats.org/officeDocument/2006/relationships/hyperlink" Target="http://www.cambridgeinternational.org/support" TargetMode="External"/><Relationship Id="rId236" Type="http://schemas.openxmlformats.org/officeDocument/2006/relationships/hyperlink" Target="http://www.purplemath.com/modules/binomial.htm" TargetMode="External"/><Relationship Id="rId257" Type="http://schemas.openxmlformats.org/officeDocument/2006/relationships/oleObject" Target="embeddings/oleObject64.bin"/><Relationship Id="rId278" Type="http://schemas.openxmlformats.org/officeDocument/2006/relationships/image" Target="media/image75.wmf"/><Relationship Id="rId401" Type="http://schemas.openxmlformats.org/officeDocument/2006/relationships/hyperlink" Target="http://www.s-cool.co.uk/a-level/maths/differentiation/" TargetMode="External"/><Relationship Id="rId422" Type="http://schemas.openxmlformats.org/officeDocument/2006/relationships/hyperlink" Target="https://www.s-cool.co.uk/a-level/maths/integration/" TargetMode="External"/><Relationship Id="rId443" Type="http://schemas.openxmlformats.org/officeDocument/2006/relationships/hyperlink" Target="https://www.tes.com/teaching-resource/further-maths-calculus-in-kinematics-worksheet-6147419" TargetMode="External"/><Relationship Id="rId303" Type="http://schemas.openxmlformats.org/officeDocument/2006/relationships/hyperlink" Target="https://www.geogebra.org/m/mRdbxDS9" TargetMode="External"/><Relationship Id="rId42" Type="http://schemas.openxmlformats.org/officeDocument/2006/relationships/hyperlink" Target="http://www.desmos.com" TargetMode="External"/><Relationship Id="rId84" Type="http://schemas.openxmlformats.org/officeDocument/2006/relationships/hyperlink" Target="http://www.desmos.com" TargetMode="External"/><Relationship Id="rId138" Type="http://schemas.openxmlformats.org/officeDocument/2006/relationships/hyperlink" Target="https://www.khanacademy.org/math/geometry/hs-geo-analytic-geometry/hs-geo-dist-problems/e/find-area-and-perimeter-on-the-coordinate-plane" TargetMode="External"/><Relationship Id="rId345" Type="http://schemas.openxmlformats.org/officeDocument/2006/relationships/oleObject" Target="embeddings/oleObject85.bin"/><Relationship Id="rId387" Type="http://schemas.openxmlformats.org/officeDocument/2006/relationships/image" Target="media/image102.wmf"/><Relationship Id="rId191" Type="http://schemas.openxmlformats.org/officeDocument/2006/relationships/hyperlink" Target="https://wiki.geogebra.org/en/Inequalities" TargetMode="External"/><Relationship Id="rId205" Type="http://schemas.openxmlformats.org/officeDocument/2006/relationships/hyperlink" Target="http://www.cambridgeinternational.org/support" TargetMode="External"/><Relationship Id="rId247" Type="http://schemas.openxmlformats.org/officeDocument/2006/relationships/oleObject" Target="embeddings/oleObject61.bin"/><Relationship Id="rId412" Type="http://schemas.openxmlformats.org/officeDocument/2006/relationships/oleObject" Target="embeddings/oleObject103.bin"/><Relationship Id="rId107" Type="http://schemas.openxmlformats.org/officeDocument/2006/relationships/oleObject" Target="embeddings/oleObject22.bin"/><Relationship Id="rId289" Type="http://schemas.openxmlformats.org/officeDocument/2006/relationships/hyperlink" Target="https://www.purplemath.com/modules/radians.htm" TargetMode="External"/><Relationship Id="rId11" Type="http://schemas.openxmlformats.org/officeDocument/2006/relationships/endnotes" Target="endnotes.xml"/><Relationship Id="rId53" Type="http://schemas.openxmlformats.org/officeDocument/2006/relationships/hyperlink" Target="http://www.sosmath.com/algebra/logs/log1/log1.html" TargetMode="External"/><Relationship Id="rId149" Type="http://schemas.openxmlformats.org/officeDocument/2006/relationships/oleObject" Target="embeddings/oleObject34.bin"/><Relationship Id="rId314" Type="http://schemas.openxmlformats.org/officeDocument/2006/relationships/image" Target="media/image78.wmf"/><Relationship Id="rId356" Type="http://schemas.openxmlformats.org/officeDocument/2006/relationships/image" Target="media/image92.wmf"/><Relationship Id="rId398" Type="http://schemas.openxmlformats.org/officeDocument/2006/relationships/hyperlink" Target="http://www.s-cool.co.uk/a-level/maths/differentiation/" TargetMode="External"/><Relationship Id="rId95" Type="http://schemas.openxmlformats.org/officeDocument/2006/relationships/oleObject" Target="embeddings/oleObject16.bin"/><Relationship Id="rId160" Type="http://schemas.openxmlformats.org/officeDocument/2006/relationships/hyperlink" Target="http://www.purplemath.com/modules/solveabs.htm" TargetMode="External"/><Relationship Id="rId216" Type="http://schemas.openxmlformats.org/officeDocument/2006/relationships/hyperlink" Target="http://betterexplained.com/articles/easy-permutations-and-combinations/" TargetMode="External"/><Relationship Id="rId423" Type="http://schemas.openxmlformats.org/officeDocument/2006/relationships/hyperlink" Target="https://www.khanacademy.org/math/calculus-home/differential-calculus" TargetMode="External"/><Relationship Id="rId258" Type="http://schemas.openxmlformats.org/officeDocument/2006/relationships/image" Target="media/image68.wmf"/><Relationship Id="rId22" Type="http://schemas.openxmlformats.org/officeDocument/2006/relationships/footer" Target="footer4.xml"/><Relationship Id="rId64" Type="http://schemas.openxmlformats.org/officeDocument/2006/relationships/image" Target="media/image8.wmf"/><Relationship Id="rId118" Type="http://schemas.openxmlformats.org/officeDocument/2006/relationships/image" Target="media/image31.wmf"/><Relationship Id="rId325" Type="http://schemas.openxmlformats.org/officeDocument/2006/relationships/oleObject" Target="embeddings/oleObject79.bin"/><Relationship Id="rId367" Type="http://schemas.openxmlformats.org/officeDocument/2006/relationships/hyperlink" Target="https://www.tes.com/teaching-resource/maths-vectors-starter-plenary-powerpoint-6161352" TargetMode="External"/><Relationship Id="rId171" Type="http://schemas.openxmlformats.org/officeDocument/2006/relationships/image" Target="media/image46.wmf"/><Relationship Id="rId227" Type="http://schemas.openxmlformats.org/officeDocument/2006/relationships/oleObject" Target="embeddings/oleObject52.bin"/><Relationship Id="rId269" Type="http://schemas.openxmlformats.org/officeDocument/2006/relationships/oleObject" Target="embeddings/oleObject67.bin"/><Relationship Id="rId434" Type="http://schemas.openxmlformats.org/officeDocument/2006/relationships/hyperlink" Target="http://www.autograph-math.com" TargetMode="External"/><Relationship Id="rId33" Type="http://schemas.openxmlformats.org/officeDocument/2006/relationships/header" Target="header7.xml"/><Relationship Id="rId129" Type="http://schemas.openxmlformats.org/officeDocument/2006/relationships/hyperlink" Target="http://nrich.maths.org/334" TargetMode="External"/><Relationship Id="rId280" Type="http://schemas.openxmlformats.org/officeDocument/2006/relationships/hyperlink" Target="https://www.mathsisfun.com/algebra/sequences-sums-geometric.html" TargetMode="External"/><Relationship Id="rId336" Type="http://schemas.openxmlformats.org/officeDocument/2006/relationships/hyperlink" Target="https://www.stem.org.uk/resources/elibrary/resource/30372/functions-and-graphs" TargetMode="External"/><Relationship Id="rId75" Type="http://schemas.openxmlformats.org/officeDocument/2006/relationships/image" Target="media/image12.wmf"/><Relationship Id="rId140" Type="http://schemas.openxmlformats.org/officeDocument/2006/relationships/hyperlink" Target="http://education.ti.com/en/us/home" TargetMode="External"/><Relationship Id="rId182" Type="http://schemas.openxmlformats.org/officeDocument/2006/relationships/hyperlink" Target="https://www.purplemath.com/modules/fromzero.htm" TargetMode="External"/><Relationship Id="rId378" Type="http://schemas.openxmlformats.org/officeDocument/2006/relationships/oleObject" Target="embeddings/oleObject94.bin"/><Relationship Id="rId403" Type="http://schemas.openxmlformats.org/officeDocument/2006/relationships/hyperlink" Target="http://www.kutasoftware.com/freeica.html"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CAIE">
      <a:dk1>
        <a:sysClr val="windowText" lastClr="000000"/>
      </a:dk1>
      <a:lt1>
        <a:sysClr val="window" lastClr="FFFFFF"/>
      </a:lt1>
      <a:dk2>
        <a:srgbClr val="41B6E6"/>
      </a:dk2>
      <a:lt2>
        <a:srgbClr val="EEECE1"/>
      </a:lt2>
      <a:accent1>
        <a:srgbClr val="EA5B0C"/>
      </a:accent1>
      <a:accent2>
        <a:srgbClr val="F9AE85"/>
      </a:accent2>
      <a:accent3>
        <a:srgbClr val="E21951"/>
      </a:accent3>
      <a:accent4>
        <a:srgbClr val="575756"/>
      </a:accent4>
      <a:accent5>
        <a:srgbClr val="41B6E6"/>
      </a:accent5>
      <a:accent6>
        <a:srgbClr val="FDC652"/>
      </a:accent6>
      <a:hlink>
        <a:srgbClr val="4A4A4A"/>
      </a:hlink>
      <a:folHlink>
        <a:srgbClr val="037FA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1ECCC0805196646A1375D0F3D2AD59A" ma:contentTypeVersion="9" ma:contentTypeDescription="Create a new document." ma:contentTypeScope="" ma:versionID="b0bb4e4d2b844b9bb7f505abce4c8865">
  <xsd:schema xmlns:xsd="http://www.w3.org/2001/XMLSchema" xmlns:xs="http://www.w3.org/2001/XMLSchema" xmlns:p="http://schemas.microsoft.com/office/2006/metadata/properties" xmlns:ns2="9ad1216b-cdc1-40e2-a0c2-94597fd44697" xmlns:ns3="a987b4be-a292-4396-99bc-7b5470350a43" targetNamespace="http://schemas.microsoft.com/office/2006/metadata/properties" ma:root="true" ma:fieldsID="afd92c0be8426c8861a579c81109390f" ns2:_="" ns3:_="">
    <xsd:import namespace="9ad1216b-cdc1-40e2-a0c2-94597fd44697"/>
    <xsd:import namespace="a987b4be-a292-4396-99bc-7b5470350a43"/>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87b4be-a292-4396-99bc-7b5470350a4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9ad1216b-cdc1-40e2-a0c2-94597fd44697">7VPTP7ZE6X33-363670939-1799</_dlc_DocId>
    <_dlc_DocIdUrl xmlns="9ad1216b-cdc1-40e2-a0c2-94597fd44697">
      <Url>https://cambridgeorg.sharepoint.com/sites/cie/education/pd/Curriculum_Support/_layouts/15/DocIdRedir.aspx?ID=7VPTP7ZE6X33-363670939-1799</Url>
      <Description>7VPTP7ZE6X33-363670939-1799</Description>
    </_dlc_DocIdUrl>
  </documentManagement>
</p:properties>
</file>

<file path=customXml/itemProps1.xml><?xml version="1.0" encoding="utf-8"?>
<ds:datastoreItem xmlns:ds="http://schemas.openxmlformats.org/officeDocument/2006/customXml" ds:itemID="{E697EB28-24AF-4099-9D6F-B2DD3AA7BFC4}">
  <ds:schemaRefs>
    <ds:schemaRef ds:uri="http://schemas.microsoft.com/sharepoint/events"/>
  </ds:schemaRefs>
</ds:datastoreItem>
</file>

<file path=customXml/itemProps2.xml><?xml version="1.0" encoding="utf-8"?>
<ds:datastoreItem xmlns:ds="http://schemas.openxmlformats.org/officeDocument/2006/customXml" ds:itemID="{4A038FBE-04E4-48FB-A8A9-24F209D0B162}">
  <ds:schemaRefs>
    <ds:schemaRef ds:uri="http://schemas.openxmlformats.org/officeDocument/2006/bibliography"/>
  </ds:schemaRefs>
</ds:datastoreItem>
</file>

<file path=customXml/itemProps3.xml><?xml version="1.0" encoding="utf-8"?>
<ds:datastoreItem xmlns:ds="http://schemas.openxmlformats.org/officeDocument/2006/customXml" ds:itemID="{16D59549-F31C-436B-8725-1FBAB35B0D32}"/>
</file>

<file path=customXml/itemProps4.xml><?xml version="1.0" encoding="utf-8"?>
<ds:datastoreItem xmlns:ds="http://schemas.openxmlformats.org/officeDocument/2006/customXml" ds:itemID="{355FF64D-C1EC-4785-88D6-9009C328CE63}">
  <ds:schemaRefs>
    <ds:schemaRef ds:uri="http://schemas.microsoft.com/sharepoint/v3/contenttype/forms"/>
  </ds:schemaRefs>
</ds:datastoreItem>
</file>

<file path=customXml/itemProps5.xml><?xml version="1.0" encoding="utf-8"?>
<ds:datastoreItem xmlns:ds="http://schemas.openxmlformats.org/officeDocument/2006/customXml" ds:itemID="{E53A59C1-4F06-4C6D-A8D6-ED741579A6A9}">
  <ds:schemaRefs>
    <ds:schemaRef ds:uri="8a983182-d737-4738-96fb-0c3c886778fe"/>
    <ds:schemaRef ds:uri="http://schemas.microsoft.com/office/2006/metadata/properties"/>
    <ds:schemaRef ds:uri="http://schemas.microsoft.com/office/2006/documentManagement/types"/>
    <ds:schemaRef ds:uri="http://purl.org/dc/terms/"/>
    <ds:schemaRef ds:uri="9ad1216b-cdc1-40e2-a0c2-94597fd44697"/>
    <ds:schemaRef ds:uri="http://purl.org/dc/elements/1.1/"/>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19043</Words>
  <Characters>108550</Characters>
  <Application>Microsoft Office Word</Application>
  <DocSecurity>0</DocSecurity>
  <Lines>904</Lines>
  <Paragraphs>254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127339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2023-04-04T13:15:00Z</dcterms:created>
  <dcterms:modified xsi:type="dcterms:W3CDTF">2023-04-04T13:15:00Z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0x01010061ECCC0805196646A1375D0F3D2AD59A</vt:lpwstr>
  </property>
  <property fmtid="{D5CDD505-2E9C-101B-9397-08002B2CF9AE}" pid="3" name="_dlc_DocIdItemGuid">
    <vt:lpwstr>0b7e07d6-d0f9-49f3-846f-c621ad9ac179</vt:lpwstr>
  </property>
  <property fmtid="{D5CDD505-2E9C-101B-9397-08002B2CF9AE}" pid="4" name="Order">
    <vt:r8>300</vt:r8>
  </property>
</Properties>
</file>