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A2883"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72576" behindDoc="0" locked="0" layoutInCell="1" allowOverlap="1" wp14:anchorId="38123AE7" wp14:editId="2E6A7B5F">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7E8123CB" w14:textId="77777777" w:rsidR="004C6B31" w:rsidRPr="004D72E6" w:rsidRDefault="004C6B31" w:rsidP="00E907C1">
      <w:pPr>
        <w:pStyle w:val="SupportType"/>
        <w:ind w:left="0"/>
        <w:rPr>
          <w:rFonts w:ascii="Open Sans Light" w:hAnsi="Open Sans Light" w:cs="Open Sans Light"/>
          <w:szCs w:val="52"/>
        </w:rPr>
      </w:pPr>
    </w:p>
    <w:p w14:paraId="3B472CD7" w14:textId="77777777" w:rsidR="004E106E" w:rsidRPr="00150490" w:rsidRDefault="00E044F9" w:rsidP="00E907C1">
      <w:pPr>
        <w:pStyle w:val="SupportType"/>
        <w:ind w:left="0"/>
        <w:rPr>
          <w:szCs w:val="52"/>
        </w:rPr>
      </w:pPr>
      <w:r w:rsidRPr="00150490">
        <w:rPr>
          <w:szCs w:val="52"/>
        </w:rPr>
        <w:t>Scheme of Work</w:t>
      </w:r>
    </w:p>
    <w:p w14:paraId="349004F4" w14:textId="63F0E20C" w:rsidR="009B3DA9" w:rsidRPr="00150490" w:rsidRDefault="009B3DA9" w:rsidP="00150490">
      <w:pPr>
        <w:pStyle w:val="Qualification"/>
        <w:spacing w:before="240"/>
      </w:pPr>
      <w:r w:rsidRPr="00150490">
        <w:t xml:space="preserve">Cambridge </w:t>
      </w:r>
      <w:r w:rsidR="00FF7F56">
        <w:t>O Level</w:t>
      </w:r>
    </w:p>
    <w:p w14:paraId="141ADE1C" w14:textId="3F079304" w:rsidR="009B3DA9" w:rsidRPr="00150490" w:rsidRDefault="00B60927" w:rsidP="00150490">
      <w:pPr>
        <w:pStyle w:val="Subject"/>
        <w:rPr>
          <w:rFonts w:ascii="Open Sans Light" w:hAnsi="Open Sans Light" w:cs="Open Sans Light"/>
          <w:color w:val="E05206"/>
        </w:rPr>
      </w:pPr>
      <w:r>
        <w:rPr>
          <w:rStyle w:val="SubjectChar"/>
        </w:rPr>
        <w:t xml:space="preserve">Literature in English </w:t>
      </w:r>
      <w:r w:rsidR="00FF7F56">
        <w:rPr>
          <w:rStyle w:val="SubjectChar"/>
        </w:rPr>
        <w:t>2010</w:t>
      </w:r>
    </w:p>
    <w:p w14:paraId="65C78700" w14:textId="77777777" w:rsidR="00150490" w:rsidRDefault="00150490" w:rsidP="00E907C1">
      <w:pPr>
        <w:pStyle w:val="Forexaminationfrom"/>
      </w:pPr>
    </w:p>
    <w:p w14:paraId="3292F8FF" w14:textId="28F78453" w:rsidR="00F116EA" w:rsidRPr="00150490" w:rsidRDefault="00E044F9" w:rsidP="00E907C1">
      <w:pPr>
        <w:pStyle w:val="Forexaminationfrom"/>
        <w:rPr>
          <w:szCs w:val="24"/>
        </w:rPr>
      </w:pPr>
      <w:r w:rsidRPr="00150490">
        <w:rPr>
          <w:szCs w:val="24"/>
        </w:rPr>
        <w:t>F</w:t>
      </w:r>
      <w:r w:rsidR="009B3DA9" w:rsidRPr="00150490">
        <w:rPr>
          <w:szCs w:val="24"/>
        </w:rPr>
        <w:t>or examination from 20</w:t>
      </w:r>
      <w:r w:rsidR="00855AF0">
        <w:rPr>
          <w:szCs w:val="24"/>
        </w:rPr>
        <w:t>2</w:t>
      </w:r>
      <w:r w:rsidR="00FF7F56">
        <w:rPr>
          <w:szCs w:val="24"/>
        </w:rPr>
        <w:t>3</w:t>
      </w:r>
    </w:p>
    <w:p w14:paraId="029AFACB" w14:textId="2144B56D" w:rsidR="00E044F9" w:rsidRPr="00FE3ADB" w:rsidRDefault="00B60927" w:rsidP="00E907C1">
      <w:pPr>
        <w:rPr>
          <w:sz w:val="28"/>
          <w:szCs w:val="28"/>
        </w:rPr>
      </w:pPr>
      <w:r w:rsidRPr="00150490">
        <w:rPr>
          <w:noProof/>
          <w:lang w:eastAsia="en-GB"/>
        </w:rPr>
        <w:drawing>
          <wp:anchor distT="0" distB="0" distL="114300" distR="114300" simplePos="0" relativeHeight="251658240" behindDoc="0" locked="0" layoutInCell="1" allowOverlap="1" wp14:anchorId="460BC1FB" wp14:editId="4C1D8530">
            <wp:simplePos x="0" y="0"/>
            <wp:positionH relativeFrom="margin">
              <wp:posOffset>5741670</wp:posOffset>
            </wp:positionH>
            <wp:positionV relativeFrom="margin">
              <wp:posOffset>2962275</wp:posOffset>
            </wp:positionV>
            <wp:extent cx="3166110" cy="2879725"/>
            <wp:effectExtent l="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4005C" w14:textId="77777777" w:rsidR="00E044F9" w:rsidRPr="008743EC" w:rsidRDefault="00E044F9" w:rsidP="00E907C1">
      <w:pPr>
        <w:rPr>
          <w:rFonts w:ascii="Arial" w:hAnsi="Arial"/>
          <w:sz w:val="28"/>
          <w:szCs w:val="28"/>
        </w:rPr>
        <w:sectPr w:rsidR="00E044F9" w:rsidRPr="008743EC" w:rsidSect="009B3DA9">
          <w:headerReference w:type="default" r:id="rId14"/>
          <w:footerReference w:type="even"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p>
    <w:p w14:paraId="0DBD3BC8" w14:textId="77777777" w:rsidR="005071D3" w:rsidRDefault="005071D3" w:rsidP="005071D3">
      <w:bookmarkStart w:id="0" w:name="_Toc442785067"/>
      <w:bookmarkStart w:id="1" w:name="Contents"/>
    </w:p>
    <w:p w14:paraId="2FAB21F4" w14:textId="77777777" w:rsidR="005071D3" w:rsidRDefault="005071D3" w:rsidP="005071D3"/>
    <w:p w14:paraId="53424D41" w14:textId="77777777" w:rsidR="005071D3" w:rsidRDefault="005071D3" w:rsidP="005071D3"/>
    <w:p w14:paraId="319A989F" w14:textId="77777777" w:rsidR="005071D3" w:rsidRDefault="005071D3" w:rsidP="005071D3"/>
    <w:p w14:paraId="12DDD5B8" w14:textId="77777777" w:rsidR="005071D3" w:rsidRDefault="005071D3" w:rsidP="005071D3"/>
    <w:p w14:paraId="635CB208" w14:textId="77777777" w:rsidR="005071D3" w:rsidRDefault="005071D3" w:rsidP="005071D3"/>
    <w:p w14:paraId="7626D3F7" w14:textId="77777777" w:rsidR="005071D3" w:rsidRDefault="005071D3" w:rsidP="005071D3"/>
    <w:p w14:paraId="4A9E9C9F" w14:textId="77777777" w:rsidR="005071D3" w:rsidRDefault="005071D3" w:rsidP="005071D3"/>
    <w:p w14:paraId="41EB5D33" w14:textId="77777777" w:rsidR="005071D3" w:rsidRDefault="005071D3" w:rsidP="005071D3"/>
    <w:p w14:paraId="7D633468" w14:textId="77777777" w:rsidR="005071D3" w:rsidRDefault="005071D3" w:rsidP="005071D3"/>
    <w:p w14:paraId="61DE738A" w14:textId="77777777" w:rsidR="005071D3" w:rsidRDefault="005071D3" w:rsidP="005071D3"/>
    <w:p w14:paraId="2E03556B" w14:textId="77777777" w:rsidR="005071D3" w:rsidRDefault="005071D3" w:rsidP="005071D3"/>
    <w:p w14:paraId="50F0AD02" w14:textId="77777777" w:rsidR="005071D3" w:rsidRDefault="005071D3" w:rsidP="005071D3"/>
    <w:p w14:paraId="3C29F5FA" w14:textId="77777777" w:rsidR="005071D3" w:rsidRDefault="005071D3" w:rsidP="005071D3"/>
    <w:p w14:paraId="30CE3FE7" w14:textId="1B3A8200" w:rsidR="005071D3" w:rsidRDefault="005071D3" w:rsidP="005071D3"/>
    <w:p w14:paraId="2E99F8A4" w14:textId="63E47FB9" w:rsidR="003B5635" w:rsidRDefault="003B5635" w:rsidP="005071D3"/>
    <w:p w14:paraId="5004B55F" w14:textId="5FAEDD32" w:rsidR="003B5635" w:rsidRDefault="003B5635" w:rsidP="005071D3"/>
    <w:p w14:paraId="52689F47" w14:textId="12B35803" w:rsidR="003B5635" w:rsidRDefault="003B5635" w:rsidP="005071D3"/>
    <w:p w14:paraId="0544302D" w14:textId="23F8F3F5" w:rsidR="003B5635" w:rsidRDefault="003B5635" w:rsidP="005071D3"/>
    <w:p w14:paraId="20B3CE08" w14:textId="2CF3BC15" w:rsidR="003B5635" w:rsidRDefault="003B5635" w:rsidP="005071D3"/>
    <w:p w14:paraId="1D834DCB" w14:textId="514C2841" w:rsidR="003B5635" w:rsidRDefault="003B5635" w:rsidP="005071D3"/>
    <w:p w14:paraId="71B138B3" w14:textId="36D92B3B" w:rsidR="003B5635" w:rsidRDefault="003B5635" w:rsidP="005071D3"/>
    <w:p w14:paraId="445C482E" w14:textId="2349ED12" w:rsidR="003B5635" w:rsidRDefault="003B5635" w:rsidP="005071D3"/>
    <w:p w14:paraId="661895A4" w14:textId="5831A711" w:rsidR="003B5635" w:rsidRDefault="003B5635" w:rsidP="005071D3"/>
    <w:p w14:paraId="03E32600" w14:textId="3C3573EA" w:rsidR="003B5635" w:rsidRDefault="003B5635" w:rsidP="005071D3"/>
    <w:p w14:paraId="69ACAE66" w14:textId="20AB6975" w:rsidR="003B5635" w:rsidRDefault="003B5635" w:rsidP="005071D3"/>
    <w:p w14:paraId="6AF95E48" w14:textId="77777777" w:rsidR="003B5635" w:rsidRDefault="003B5635" w:rsidP="005071D3"/>
    <w:p w14:paraId="1D03677B" w14:textId="77777777" w:rsidR="008B5B38" w:rsidRDefault="008B5B38" w:rsidP="005071D3">
      <w:pPr>
        <w:pStyle w:val="Body"/>
      </w:pPr>
    </w:p>
    <w:p w14:paraId="7C9BCDE8" w14:textId="77777777" w:rsidR="00920C1B" w:rsidRDefault="00920C1B" w:rsidP="005071D3">
      <w:pPr>
        <w:pStyle w:val="Body"/>
      </w:pPr>
    </w:p>
    <w:p w14:paraId="26A59BD9" w14:textId="6F067B70" w:rsidR="005071D3" w:rsidRPr="005071D3" w:rsidRDefault="005071D3" w:rsidP="005071D3">
      <w:pPr>
        <w:pStyle w:val="Body"/>
      </w:pPr>
      <w:r w:rsidRPr="005071D3">
        <w:t xml:space="preserve">Copyright © UCLES </w:t>
      </w:r>
      <w:r w:rsidR="002D24EE" w:rsidRPr="002D24EE">
        <w:t>20</w:t>
      </w:r>
      <w:r w:rsidR="00FF7F56">
        <w:t>20</w:t>
      </w:r>
      <w:r w:rsidR="003B5635">
        <w:t xml:space="preserve"> (updated </w:t>
      </w:r>
      <w:r w:rsidR="00F77228">
        <w:t>July</w:t>
      </w:r>
      <w:r w:rsidR="003B5635">
        <w:t xml:space="preserve"> 2023)</w:t>
      </w:r>
    </w:p>
    <w:p w14:paraId="3A589638" w14:textId="77777777" w:rsidR="005071D3" w:rsidRPr="005071D3" w:rsidRDefault="005071D3" w:rsidP="005071D3">
      <w:pPr>
        <w:pStyle w:val="Body"/>
      </w:pPr>
      <w:r w:rsidRPr="005071D3">
        <w:t>Cambridge Assessment International Education is part of the Cambridge Assessment Group. Cambridge Assessment is the brand name of the University of Cambridge Local Examinations Syndicate (UCLES), which itself is a department of the University of Cambridge.</w:t>
      </w:r>
    </w:p>
    <w:p w14:paraId="7387B9A2" w14:textId="77777777" w:rsidR="005071D3" w:rsidRPr="005071D3" w:rsidRDefault="005071D3" w:rsidP="005071D3">
      <w:pPr>
        <w:pStyle w:val="Body"/>
      </w:pPr>
    </w:p>
    <w:p w14:paraId="38E96D25" w14:textId="77777777" w:rsidR="005071D3" w:rsidRPr="005071D3" w:rsidRDefault="005071D3" w:rsidP="005071D3">
      <w:pPr>
        <w:rPr>
          <w:rFonts w:ascii="Arial" w:hAnsi="Arial" w:cs="Arial"/>
          <w:sz w:val="20"/>
          <w:szCs w:val="20"/>
        </w:rPr>
        <w:sectPr w:rsidR="005071D3" w:rsidRPr="005071D3" w:rsidSect="009B3DA9">
          <w:headerReference w:type="default" r:id="rId19"/>
          <w:headerReference w:type="first" r:id="rId20"/>
          <w:footerReference w:type="first" r:id="rId21"/>
          <w:pgSz w:w="16840" w:h="11900" w:orient="landscape" w:code="9"/>
          <w:pgMar w:top="1134" w:right="1134" w:bottom="1134" w:left="1134" w:header="0" w:footer="454" w:gutter="0"/>
          <w:cols w:space="708"/>
          <w:titlePg/>
          <w:docGrid w:linePitch="326"/>
        </w:sectPr>
      </w:pPr>
      <w:r w:rsidRPr="005071D3">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bookmarkEnd w:id="0"/>
    <w:bookmarkEnd w:id="1"/>
    <w:p w14:paraId="7C9FB522" w14:textId="77777777" w:rsidR="003B5635" w:rsidRDefault="003B5635" w:rsidP="003B5635">
      <w:pPr>
        <w:pBdr>
          <w:top w:val="single" w:sz="4" w:space="8" w:color="EA5B0C"/>
          <w:bottom w:val="single" w:sz="4" w:space="8" w:color="EA5B0C"/>
        </w:pBdr>
        <w:spacing w:before="120" w:after="120"/>
        <w:rPr>
          <w:rFonts w:ascii="Arial" w:hAnsi="Arial" w:cs="Arial"/>
          <w:color w:val="EA5B0C"/>
          <w:sz w:val="28"/>
          <w:szCs w:val="28"/>
        </w:rPr>
      </w:pPr>
      <w:r>
        <w:rPr>
          <w:rFonts w:ascii="Arial" w:hAnsi="Arial" w:cs="Arial"/>
          <w:color w:val="EA5B0C"/>
          <w:sz w:val="28"/>
          <w:szCs w:val="28"/>
        </w:rPr>
        <w:lastRenderedPageBreak/>
        <w:t xml:space="preserve">Contents </w:t>
      </w:r>
    </w:p>
    <w:p w14:paraId="5562B20E" w14:textId="4D5E90DD" w:rsidR="000D3D16" w:rsidRDefault="003B5635">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40154220" w:history="1">
        <w:r w:rsidR="000D3D16" w:rsidRPr="00C64A95">
          <w:rPr>
            <w:rStyle w:val="Hyperlink"/>
            <w:noProof/>
          </w:rPr>
          <w:t>Introduction</w:t>
        </w:r>
        <w:r w:rsidR="000D3D16">
          <w:rPr>
            <w:noProof/>
            <w:webHidden/>
          </w:rPr>
          <w:tab/>
        </w:r>
        <w:r w:rsidR="000D3D16">
          <w:rPr>
            <w:noProof/>
            <w:webHidden/>
          </w:rPr>
          <w:fldChar w:fldCharType="begin"/>
        </w:r>
        <w:r w:rsidR="000D3D16">
          <w:rPr>
            <w:noProof/>
            <w:webHidden/>
          </w:rPr>
          <w:instrText xml:space="preserve"> PAGEREF _Toc140154220 \h </w:instrText>
        </w:r>
        <w:r w:rsidR="000D3D16">
          <w:rPr>
            <w:noProof/>
            <w:webHidden/>
          </w:rPr>
        </w:r>
        <w:r w:rsidR="000D3D16">
          <w:rPr>
            <w:noProof/>
            <w:webHidden/>
          </w:rPr>
          <w:fldChar w:fldCharType="separate"/>
        </w:r>
        <w:r w:rsidR="00BC6F32">
          <w:rPr>
            <w:noProof/>
            <w:webHidden/>
          </w:rPr>
          <w:t>4</w:t>
        </w:r>
        <w:r w:rsidR="000D3D16">
          <w:rPr>
            <w:noProof/>
            <w:webHidden/>
          </w:rPr>
          <w:fldChar w:fldCharType="end"/>
        </w:r>
      </w:hyperlink>
    </w:p>
    <w:p w14:paraId="46559FFF" w14:textId="7685EE9D" w:rsidR="000D3D16" w:rsidRDefault="00F6576A">
      <w:pPr>
        <w:pStyle w:val="TOC1"/>
        <w:rPr>
          <w:rFonts w:asciiTheme="minorHAnsi" w:eastAsiaTheme="minorEastAsia" w:hAnsiTheme="minorHAnsi" w:cstheme="minorBidi"/>
          <w:noProof/>
          <w:szCs w:val="22"/>
          <w:lang w:eastAsia="en-GB"/>
        </w:rPr>
      </w:pPr>
      <w:hyperlink w:anchor="_Toc140154221" w:history="1">
        <w:r w:rsidR="000D3D16" w:rsidRPr="00C64A95">
          <w:rPr>
            <w:rStyle w:val="Hyperlink"/>
            <w:noProof/>
          </w:rPr>
          <w:t>Poetry</w:t>
        </w:r>
        <w:r w:rsidR="000D3D16">
          <w:rPr>
            <w:noProof/>
            <w:webHidden/>
          </w:rPr>
          <w:tab/>
        </w:r>
        <w:r w:rsidR="000D3D16">
          <w:rPr>
            <w:noProof/>
            <w:webHidden/>
          </w:rPr>
          <w:fldChar w:fldCharType="begin"/>
        </w:r>
        <w:r w:rsidR="000D3D16">
          <w:rPr>
            <w:noProof/>
            <w:webHidden/>
          </w:rPr>
          <w:instrText xml:space="preserve"> PAGEREF _Toc140154221 \h </w:instrText>
        </w:r>
        <w:r w:rsidR="000D3D16">
          <w:rPr>
            <w:noProof/>
            <w:webHidden/>
          </w:rPr>
        </w:r>
        <w:r w:rsidR="000D3D16">
          <w:rPr>
            <w:noProof/>
            <w:webHidden/>
          </w:rPr>
          <w:fldChar w:fldCharType="separate"/>
        </w:r>
        <w:r w:rsidR="00BC6F32">
          <w:rPr>
            <w:noProof/>
            <w:webHidden/>
          </w:rPr>
          <w:t>7</w:t>
        </w:r>
        <w:r w:rsidR="000D3D16">
          <w:rPr>
            <w:noProof/>
            <w:webHidden/>
          </w:rPr>
          <w:fldChar w:fldCharType="end"/>
        </w:r>
      </w:hyperlink>
    </w:p>
    <w:p w14:paraId="5DE7DC77" w14:textId="456680DA" w:rsidR="000D3D16" w:rsidRDefault="00F6576A">
      <w:pPr>
        <w:pStyle w:val="TOC1"/>
        <w:rPr>
          <w:rFonts w:asciiTheme="minorHAnsi" w:eastAsiaTheme="minorEastAsia" w:hAnsiTheme="minorHAnsi" w:cstheme="minorBidi"/>
          <w:noProof/>
          <w:szCs w:val="22"/>
          <w:lang w:eastAsia="en-GB"/>
        </w:rPr>
      </w:pPr>
      <w:hyperlink w:anchor="_Toc140154222" w:history="1">
        <w:r w:rsidR="000D3D16" w:rsidRPr="00C64A95">
          <w:rPr>
            <w:rStyle w:val="Hyperlink"/>
            <w:noProof/>
          </w:rPr>
          <w:t>Prose</w:t>
        </w:r>
        <w:r w:rsidR="000D3D16">
          <w:rPr>
            <w:noProof/>
            <w:webHidden/>
          </w:rPr>
          <w:tab/>
        </w:r>
        <w:r w:rsidR="000D3D16">
          <w:rPr>
            <w:noProof/>
            <w:webHidden/>
          </w:rPr>
          <w:fldChar w:fldCharType="begin"/>
        </w:r>
        <w:r w:rsidR="000D3D16">
          <w:rPr>
            <w:noProof/>
            <w:webHidden/>
          </w:rPr>
          <w:instrText xml:space="preserve"> PAGEREF _Toc140154222 \h </w:instrText>
        </w:r>
        <w:r w:rsidR="000D3D16">
          <w:rPr>
            <w:noProof/>
            <w:webHidden/>
          </w:rPr>
        </w:r>
        <w:r w:rsidR="000D3D16">
          <w:rPr>
            <w:noProof/>
            <w:webHidden/>
          </w:rPr>
          <w:fldChar w:fldCharType="separate"/>
        </w:r>
        <w:r w:rsidR="00BC6F32">
          <w:rPr>
            <w:noProof/>
            <w:webHidden/>
          </w:rPr>
          <w:t>11</w:t>
        </w:r>
        <w:r w:rsidR="000D3D16">
          <w:rPr>
            <w:noProof/>
            <w:webHidden/>
          </w:rPr>
          <w:fldChar w:fldCharType="end"/>
        </w:r>
      </w:hyperlink>
    </w:p>
    <w:p w14:paraId="2301B17A" w14:textId="17F2AF48" w:rsidR="000D3D16" w:rsidRDefault="00F6576A">
      <w:pPr>
        <w:pStyle w:val="TOC1"/>
        <w:rPr>
          <w:rFonts w:asciiTheme="minorHAnsi" w:eastAsiaTheme="minorEastAsia" w:hAnsiTheme="minorHAnsi" w:cstheme="minorBidi"/>
          <w:noProof/>
          <w:szCs w:val="22"/>
          <w:lang w:eastAsia="en-GB"/>
        </w:rPr>
      </w:pPr>
      <w:hyperlink w:anchor="_Toc140154223" w:history="1">
        <w:r w:rsidR="000D3D16" w:rsidRPr="00C64A95">
          <w:rPr>
            <w:rStyle w:val="Hyperlink"/>
            <w:noProof/>
          </w:rPr>
          <w:t>Drama</w:t>
        </w:r>
        <w:r w:rsidR="000D3D16">
          <w:rPr>
            <w:noProof/>
            <w:webHidden/>
          </w:rPr>
          <w:tab/>
        </w:r>
        <w:r w:rsidR="000D3D16">
          <w:rPr>
            <w:noProof/>
            <w:webHidden/>
          </w:rPr>
          <w:fldChar w:fldCharType="begin"/>
        </w:r>
        <w:r w:rsidR="000D3D16">
          <w:rPr>
            <w:noProof/>
            <w:webHidden/>
          </w:rPr>
          <w:instrText xml:space="preserve"> PAGEREF _Toc140154223 \h </w:instrText>
        </w:r>
        <w:r w:rsidR="000D3D16">
          <w:rPr>
            <w:noProof/>
            <w:webHidden/>
          </w:rPr>
        </w:r>
        <w:r w:rsidR="000D3D16">
          <w:rPr>
            <w:noProof/>
            <w:webHidden/>
          </w:rPr>
          <w:fldChar w:fldCharType="separate"/>
        </w:r>
        <w:r w:rsidR="00BC6F32">
          <w:rPr>
            <w:noProof/>
            <w:webHidden/>
          </w:rPr>
          <w:t>18</w:t>
        </w:r>
        <w:r w:rsidR="000D3D16">
          <w:rPr>
            <w:noProof/>
            <w:webHidden/>
          </w:rPr>
          <w:fldChar w:fldCharType="end"/>
        </w:r>
      </w:hyperlink>
    </w:p>
    <w:p w14:paraId="65E20377" w14:textId="13024C8C" w:rsidR="00F116EA" w:rsidRPr="004A4E17" w:rsidRDefault="003B5635" w:rsidP="003D2B2A">
      <w:pPr>
        <w:rPr>
          <w:rFonts w:ascii="Arial" w:hAnsi="Arial"/>
          <w:bCs/>
          <w:sz w:val="20"/>
          <w:szCs w:val="20"/>
        </w:rPr>
      </w:pPr>
      <w:r>
        <w:rPr>
          <w:rFonts w:ascii="Arial" w:hAnsi="Arial"/>
          <w:bCs/>
          <w:sz w:val="22"/>
          <w:szCs w:val="20"/>
        </w:rPr>
        <w:fldChar w:fldCharType="end"/>
      </w:r>
    </w:p>
    <w:p w14:paraId="2AABDDC0"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1E66C959" w14:textId="77777777" w:rsidR="00D429D1" w:rsidRPr="004A4E17" w:rsidRDefault="001803D8" w:rsidP="00393536">
      <w:pPr>
        <w:pStyle w:val="Heading1"/>
        <w:ind w:right="142"/>
      </w:pPr>
      <w:bookmarkStart w:id="2" w:name="_Toc140154220"/>
      <w:bookmarkStart w:id="3" w:name="Overview"/>
      <w:r w:rsidRPr="008A7FBB">
        <w:lastRenderedPageBreak/>
        <w:t>Introduct</w:t>
      </w:r>
      <w:r>
        <w:t>ion</w:t>
      </w:r>
      <w:bookmarkEnd w:id="2"/>
    </w:p>
    <w:bookmarkEnd w:id="3"/>
    <w:p w14:paraId="094F2A08" w14:textId="310C1888" w:rsidR="006D611D" w:rsidRDefault="006D611D" w:rsidP="00AF0CD5">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144E221B" w14:textId="0850BC2C" w:rsidR="001803D8" w:rsidRPr="005010EA" w:rsidRDefault="006D611D" w:rsidP="00AF0CD5">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00855AF0" w:rsidRPr="00855AF0">
        <w:rPr>
          <w:b/>
        </w:rPr>
        <w:t>(I)</w:t>
      </w:r>
      <w:r w:rsidRPr="00B61AC8">
        <w:rPr>
          <w:b/>
          <w:spacing w:val="-4"/>
        </w:rPr>
        <w:t xml:space="preserve"> </w:t>
      </w:r>
      <w:r w:rsidRPr="00B61AC8">
        <w:rPr>
          <w:spacing w:val="-1"/>
        </w:rPr>
        <w:t>and</w:t>
      </w:r>
      <w:r w:rsidR="006D294C">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00855AF0" w:rsidRPr="00855AF0">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6E806E95" w14:textId="77777777" w:rsidR="001803D8" w:rsidRPr="005010EA" w:rsidRDefault="001803D8" w:rsidP="00AF0CD5">
      <w:pPr>
        <w:pStyle w:val="Heading2"/>
        <w:spacing w:before="120" w:after="120" w:line="276" w:lineRule="auto"/>
      </w:pPr>
      <w:r w:rsidRPr="008A7FBB">
        <w:t>Guid</w:t>
      </w:r>
      <w:r w:rsidRPr="005010EA">
        <w:t>ed learning hours</w:t>
      </w:r>
    </w:p>
    <w:p w14:paraId="501F2DDC" w14:textId="13047505" w:rsidR="001803D8" w:rsidRDefault="001803D8" w:rsidP="00AF0CD5">
      <w:pPr>
        <w:pStyle w:val="BodyText"/>
        <w:spacing w:before="120" w:after="120" w:line="276" w:lineRule="auto"/>
      </w:pPr>
      <w:r>
        <w:t xml:space="preserve">Guided learning hours give an indication of the amount of contact time you need to have with your learners to deliver a course. Our syllabuses are designed around </w:t>
      </w:r>
      <w:r w:rsidR="00F77228">
        <w:t>130-hour</w:t>
      </w:r>
      <w:r w:rsidR="00FF7F56">
        <w:t xml:space="preserve"> </w:t>
      </w:r>
      <w:r>
        <w:t xml:space="preserve">courses. The number of hours may vary depending on local practice and your learners’ previous experience of the subject. The table below give some guidance about </w:t>
      </w:r>
      <w:r w:rsidR="00DC0D0C">
        <w:t xml:space="preserve">what percentage of the course you should spend on each </w:t>
      </w:r>
      <w:r>
        <w:t>area.</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ook w:val="04A0" w:firstRow="1" w:lastRow="0" w:firstColumn="1" w:lastColumn="0" w:noHBand="0" w:noVBand="1"/>
      </w:tblPr>
      <w:tblGrid>
        <w:gridCol w:w="1283"/>
        <w:gridCol w:w="4962"/>
      </w:tblGrid>
      <w:tr w:rsidR="00834BDF" w:rsidRPr="00393A1C" w14:paraId="29897621" w14:textId="77777777" w:rsidTr="00834BDF">
        <w:trPr>
          <w:trHeight w:val="416"/>
          <w:jc w:val="center"/>
        </w:trPr>
        <w:tc>
          <w:tcPr>
            <w:tcW w:w="1283" w:type="dxa"/>
            <w:shd w:val="clear" w:color="auto" w:fill="EA5B0C"/>
            <w:vAlign w:val="center"/>
          </w:tcPr>
          <w:p w14:paraId="45264E44" w14:textId="77777777" w:rsidR="00834BDF" w:rsidRPr="00393A1C" w:rsidRDefault="00834BDF" w:rsidP="00FF7F56">
            <w:pPr>
              <w:pStyle w:val="TableHead"/>
              <w:rPr>
                <w:rFonts w:cs="Arial"/>
              </w:rPr>
            </w:pPr>
            <w:r w:rsidRPr="00393A1C">
              <w:rPr>
                <w:rFonts w:cs="Arial"/>
              </w:rPr>
              <w:t>Option 1</w:t>
            </w:r>
          </w:p>
        </w:tc>
        <w:tc>
          <w:tcPr>
            <w:tcW w:w="4962" w:type="dxa"/>
            <w:tcBorders>
              <w:bottom w:val="single" w:sz="4" w:space="0" w:color="EA5B0C"/>
              <w:right w:val="single" w:sz="4" w:space="0" w:color="EA5B0C"/>
            </w:tcBorders>
            <w:shd w:val="clear" w:color="auto" w:fill="EA5B0C"/>
            <w:vAlign w:val="center"/>
          </w:tcPr>
          <w:p w14:paraId="69955321" w14:textId="77777777" w:rsidR="00834BDF" w:rsidRPr="00393A1C" w:rsidRDefault="00834BDF" w:rsidP="00FF7F56">
            <w:pPr>
              <w:pStyle w:val="TableHead"/>
              <w:rPr>
                <w:rFonts w:cs="Arial"/>
              </w:rPr>
            </w:pPr>
            <w:r w:rsidRPr="00393A1C">
              <w:rPr>
                <w:rFonts w:cs="Arial"/>
              </w:rPr>
              <w:t>Suggested teaching time (% of the course)</w:t>
            </w:r>
          </w:p>
        </w:tc>
      </w:tr>
      <w:tr w:rsidR="00834BDF" w:rsidRPr="00393A1C" w14:paraId="3C2C98C0" w14:textId="77777777" w:rsidTr="00834BDF">
        <w:trPr>
          <w:jc w:val="center"/>
        </w:trPr>
        <w:tc>
          <w:tcPr>
            <w:tcW w:w="1283" w:type="dxa"/>
          </w:tcPr>
          <w:p w14:paraId="1985A170" w14:textId="77777777" w:rsidR="00834BDF" w:rsidRPr="00393A1C" w:rsidRDefault="00834BDF" w:rsidP="00FF7F56">
            <w:pPr>
              <w:pStyle w:val="BodyText"/>
              <w:spacing w:before="120" w:after="120"/>
              <w:rPr>
                <w:lang w:eastAsia="en-GB"/>
              </w:rPr>
            </w:pPr>
            <w:r w:rsidRPr="00393A1C">
              <w:rPr>
                <w:lang w:eastAsia="en-GB"/>
              </w:rPr>
              <w:t>Poetry</w:t>
            </w:r>
          </w:p>
        </w:tc>
        <w:tc>
          <w:tcPr>
            <w:tcW w:w="4962" w:type="dxa"/>
            <w:tcBorders>
              <w:right w:val="single" w:sz="4" w:space="0" w:color="EA5B0C"/>
            </w:tcBorders>
          </w:tcPr>
          <w:p w14:paraId="368F0A2C" w14:textId="77777777" w:rsidR="00834BDF" w:rsidRPr="00393A1C" w:rsidRDefault="00834BDF" w:rsidP="00FF7F56">
            <w:pPr>
              <w:pStyle w:val="BodyText"/>
              <w:spacing w:before="120" w:after="120"/>
              <w:rPr>
                <w:lang w:eastAsia="en-GB"/>
              </w:rPr>
            </w:pPr>
            <w:r w:rsidRPr="00393A1C">
              <w:t xml:space="preserve">It is recommended to take about </w:t>
            </w:r>
            <w:r w:rsidRPr="00393A1C">
              <w:rPr>
                <w:b/>
              </w:rPr>
              <w:t>25%</w:t>
            </w:r>
            <w:r w:rsidRPr="00393A1C">
              <w:t xml:space="preserve"> of the course. </w:t>
            </w:r>
          </w:p>
        </w:tc>
      </w:tr>
      <w:tr w:rsidR="00834BDF" w:rsidRPr="00393A1C" w14:paraId="2D424775" w14:textId="77777777" w:rsidTr="00834BDF">
        <w:trPr>
          <w:jc w:val="center"/>
        </w:trPr>
        <w:tc>
          <w:tcPr>
            <w:tcW w:w="1283" w:type="dxa"/>
            <w:tcBorders>
              <w:bottom w:val="single" w:sz="4" w:space="0" w:color="EA5B0C"/>
            </w:tcBorders>
          </w:tcPr>
          <w:p w14:paraId="15ECCCA7" w14:textId="77777777" w:rsidR="00834BDF" w:rsidRPr="00393A1C" w:rsidRDefault="00834BDF" w:rsidP="00FF7F56">
            <w:pPr>
              <w:pStyle w:val="BodyText"/>
              <w:spacing w:before="120" w:after="120"/>
              <w:rPr>
                <w:lang w:eastAsia="en-GB"/>
              </w:rPr>
            </w:pPr>
            <w:r w:rsidRPr="00393A1C">
              <w:rPr>
                <w:lang w:eastAsia="en-GB"/>
              </w:rPr>
              <w:t>Prose</w:t>
            </w:r>
          </w:p>
        </w:tc>
        <w:tc>
          <w:tcPr>
            <w:tcW w:w="4962" w:type="dxa"/>
            <w:tcBorders>
              <w:bottom w:val="single" w:sz="4" w:space="0" w:color="EA5B0C"/>
              <w:right w:val="single" w:sz="4" w:space="0" w:color="EA5B0C"/>
            </w:tcBorders>
          </w:tcPr>
          <w:p w14:paraId="3873E069" w14:textId="77777777" w:rsidR="00834BDF" w:rsidRPr="00393A1C" w:rsidRDefault="00834BDF" w:rsidP="00FF7F56">
            <w:pPr>
              <w:pStyle w:val="BodyText"/>
              <w:spacing w:before="120" w:after="120"/>
              <w:rPr>
                <w:lang w:eastAsia="en-GB"/>
              </w:rPr>
            </w:pPr>
            <w:r w:rsidRPr="00393A1C">
              <w:t xml:space="preserve">It is recommended to take about </w:t>
            </w:r>
            <w:r w:rsidRPr="00393A1C">
              <w:rPr>
                <w:b/>
              </w:rPr>
              <w:t>25%</w:t>
            </w:r>
            <w:r w:rsidRPr="00393A1C">
              <w:t xml:space="preserve"> of the course. </w:t>
            </w:r>
          </w:p>
        </w:tc>
      </w:tr>
      <w:tr w:rsidR="00834BDF" w:rsidRPr="00393A1C" w14:paraId="0BDDE0DB" w14:textId="77777777" w:rsidTr="00834BDF">
        <w:trPr>
          <w:jc w:val="center"/>
        </w:trPr>
        <w:tc>
          <w:tcPr>
            <w:tcW w:w="1283" w:type="dxa"/>
            <w:tcBorders>
              <w:bottom w:val="single" w:sz="4" w:space="0" w:color="EA5B0C"/>
            </w:tcBorders>
          </w:tcPr>
          <w:p w14:paraId="62BC2F70" w14:textId="77777777" w:rsidR="00834BDF" w:rsidRPr="00393A1C" w:rsidRDefault="00834BDF" w:rsidP="00FF7F56">
            <w:pPr>
              <w:pStyle w:val="BodyText"/>
              <w:spacing w:before="120" w:after="120"/>
              <w:rPr>
                <w:lang w:eastAsia="en-GB"/>
              </w:rPr>
            </w:pPr>
            <w:r w:rsidRPr="00393A1C">
              <w:rPr>
                <w:lang w:eastAsia="en-GB"/>
              </w:rPr>
              <w:t>Drama</w:t>
            </w:r>
          </w:p>
        </w:tc>
        <w:tc>
          <w:tcPr>
            <w:tcW w:w="4962" w:type="dxa"/>
            <w:tcBorders>
              <w:bottom w:val="single" w:sz="4" w:space="0" w:color="EA5B0C"/>
              <w:right w:val="single" w:sz="4" w:space="0" w:color="EA5B0C"/>
            </w:tcBorders>
          </w:tcPr>
          <w:p w14:paraId="6874D704" w14:textId="77777777" w:rsidR="00834BDF" w:rsidRPr="00393A1C" w:rsidRDefault="00834BDF" w:rsidP="00FF7F56">
            <w:pPr>
              <w:pStyle w:val="BodyText"/>
              <w:spacing w:before="120" w:after="120"/>
              <w:rPr>
                <w:lang w:eastAsia="en-GB"/>
              </w:rPr>
            </w:pPr>
            <w:r w:rsidRPr="00393A1C">
              <w:t xml:space="preserve">It is recommended to take about </w:t>
            </w:r>
            <w:r w:rsidRPr="00393A1C">
              <w:rPr>
                <w:b/>
              </w:rPr>
              <w:t>50%</w:t>
            </w:r>
            <w:r w:rsidRPr="00393A1C">
              <w:t xml:space="preserve"> of the course.</w:t>
            </w:r>
          </w:p>
        </w:tc>
      </w:tr>
    </w:tbl>
    <w:p w14:paraId="1234FFB2" w14:textId="77777777" w:rsidR="001803D8" w:rsidRPr="00C364FD" w:rsidRDefault="001803D8" w:rsidP="00AF0CD5">
      <w:pPr>
        <w:pStyle w:val="Heading2"/>
        <w:spacing w:before="120" w:after="120" w:line="276" w:lineRule="auto"/>
        <w:ind w:left="142" w:hanging="142"/>
        <w:rPr>
          <w:bCs/>
        </w:rPr>
      </w:pPr>
      <w:r w:rsidRPr="00C364FD">
        <w:t>Resources</w:t>
      </w:r>
    </w:p>
    <w:p w14:paraId="164217E6" w14:textId="7E703879" w:rsidR="001803D8" w:rsidRPr="00C7515C" w:rsidRDefault="001803D8" w:rsidP="00AF0CD5">
      <w:pPr>
        <w:pStyle w:val="BodyText"/>
        <w:spacing w:before="120" w:after="120" w:line="276" w:lineRule="auto"/>
        <w:rPr>
          <w:sz w:val="13"/>
          <w:szCs w:val="13"/>
        </w:rPr>
      </w:pPr>
      <w:r>
        <w:t>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rPr>
          <w:spacing w:val="-6"/>
        </w:rPr>
        <w:t xml:space="preserve"> </w:t>
      </w:r>
      <w:r>
        <w:t>for</w:t>
      </w:r>
      <w:r>
        <w:rPr>
          <w:spacing w:val="-7"/>
        </w:rPr>
        <w:t xml:space="preserve"> </w:t>
      </w:r>
      <w:r>
        <w:rPr>
          <w:spacing w:val="-1"/>
        </w:rPr>
        <w:t>this</w:t>
      </w:r>
      <w:r>
        <w:rPr>
          <w:spacing w:val="-7"/>
        </w:rPr>
        <w:t xml:space="preserve"> </w:t>
      </w:r>
      <w:r>
        <w:t>syllabus,</w:t>
      </w:r>
      <w:r>
        <w:rPr>
          <w:spacing w:val="-8"/>
        </w:rPr>
        <w:t xml:space="preserve"> </w:t>
      </w:r>
      <w:r>
        <w:t>including</w:t>
      </w:r>
      <w:r>
        <w:rPr>
          <w:spacing w:val="-8"/>
        </w:rPr>
        <w:t xml:space="preserve"> </w:t>
      </w:r>
      <w:r>
        <w:t>textbooks</w:t>
      </w:r>
      <w:r>
        <w:rPr>
          <w:spacing w:val="-7"/>
        </w:rPr>
        <w:t xml:space="preserve"> </w:t>
      </w:r>
      <w:r>
        <w:rPr>
          <w:spacing w:val="-1"/>
        </w:rPr>
        <w:t>endorsed</w:t>
      </w:r>
      <w:r>
        <w:rPr>
          <w:spacing w:val="-6"/>
        </w:rPr>
        <w:t xml:space="preserve"> </w:t>
      </w:r>
      <w:r>
        <w:rPr>
          <w:spacing w:val="1"/>
        </w:rPr>
        <w:t>by</w:t>
      </w:r>
      <w:r>
        <w:rPr>
          <w:spacing w:val="-9"/>
        </w:rPr>
        <w:t xml:space="preserve"> </w:t>
      </w:r>
      <w:r w:rsidRPr="00C7515C">
        <w:t>Cambridge</w:t>
      </w:r>
      <w:r w:rsidR="004D72E6" w:rsidRPr="00C7515C">
        <w:t xml:space="preserve"> International</w:t>
      </w:r>
      <w:r w:rsidRPr="00C7515C">
        <w:t>,</w:t>
      </w:r>
      <w:r w:rsidRPr="00C7515C">
        <w:rPr>
          <w:spacing w:val="-7"/>
        </w:rPr>
        <w:t xml:space="preserve"> </w:t>
      </w:r>
      <w:r w:rsidRPr="00C7515C">
        <w:rPr>
          <w:spacing w:val="-1"/>
        </w:rPr>
        <w:t>is</w:t>
      </w:r>
      <w:r w:rsidRPr="00C7515C">
        <w:rPr>
          <w:spacing w:val="-4"/>
        </w:rPr>
        <w:t xml:space="preserve"> </w:t>
      </w:r>
      <w:r w:rsidRPr="00C7515C">
        <w:t>listed</w:t>
      </w:r>
      <w:r w:rsidRPr="00C7515C">
        <w:rPr>
          <w:spacing w:val="-8"/>
        </w:rPr>
        <w:t xml:space="preserve"> </w:t>
      </w:r>
      <w:r w:rsidRPr="00C7515C">
        <w:rPr>
          <w:spacing w:val="1"/>
        </w:rPr>
        <w:t>at</w:t>
      </w:r>
      <w:r w:rsidRPr="00C7515C">
        <w:rPr>
          <w:b/>
          <w:spacing w:val="-6"/>
        </w:rPr>
        <w:t xml:space="preserve"> </w:t>
      </w:r>
      <w:hyperlink r:id="rId22" w:history="1">
        <w:r w:rsidR="00C8122F" w:rsidRPr="00C8122F">
          <w:rPr>
            <w:rStyle w:val="WebLink"/>
          </w:rPr>
          <w:t>www.cambridgeinternational.org</w:t>
        </w:r>
      </w:hyperlink>
    </w:p>
    <w:p w14:paraId="009B89EE" w14:textId="50E45E2E" w:rsidR="001803D8" w:rsidRDefault="001803D8" w:rsidP="00AF0CD5">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proofErr w:type="gramStart"/>
      <w:r w:rsidRPr="00C7515C">
        <w:t>support,</w:t>
      </w:r>
      <w:r w:rsidRPr="00C7515C">
        <w:rPr>
          <w:spacing w:val="-4"/>
        </w:rPr>
        <w:t xml:space="preserve"> </w:t>
      </w:r>
      <w:r w:rsidRPr="00C7515C">
        <w:t>and</w:t>
      </w:r>
      <w:proofErr w:type="gramEnd"/>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sidRPr="00C7515C">
        <w:t>As</w:t>
      </w:r>
      <w:r w:rsidRPr="00C7515C">
        <w:rPr>
          <w:spacing w:val="-5"/>
        </w:rPr>
        <w:t xml:space="preserve"> </w:t>
      </w:r>
      <w:r w:rsidRPr="00C7515C">
        <w:t>such,</w:t>
      </w:r>
      <w:r w:rsidRPr="00C7515C">
        <w:rPr>
          <w:spacing w:val="-7"/>
        </w:rPr>
        <w:t xml:space="preserve"> </w:t>
      </w:r>
      <w:r w:rsidRPr="00C7515C">
        <w:t>all</w:t>
      </w:r>
      <w:r w:rsidRPr="00C7515C">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w:t>
      </w:r>
      <w:r w:rsidR="004D72E6" w:rsidRPr="00C7515C">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sidR="004D72E6">
        <w:rPr>
          <w:spacing w:val="-6"/>
        </w:rPr>
        <w:t> </w:t>
      </w:r>
      <w:r>
        <w:t>objective.</w:t>
      </w:r>
    </w:p>
    <w:p w14:paraId="41A3E314" w14:textId="27BE9BDE" w:rsidR="006D294C" w:rsidRDefault="006D294C" w:rsidP="00AF0CD5">
      <w:pPr>
        <w:pStyle w:val="BodyText"/>
        <w:spacing w:before="120" w:after="120" w:line="276" w:lineRule="auto"/>
      </w:pPr>
      <w:r>
        <w:t>Past papers for syllabus 04</w:t>
      </w:r>
      <w:r w:rsidR="00FF7F56">
        <w:t>75</w:t>
      </w:r>
      <w:r>
        <w:t xml:space="preserve"> are relevant and applicable to syllabus </w:t>
      </w:r>
      <w:r w:rsidR="00FF7F56">
        <w:t>2010</w:t>
      </w:r>
      <w:r>
        <w:t xml:space="preserve">, so we suggest you visit the webpage for </w:t>
      </w:r>
      <w:r w:rsidR="00A500F6">
        <w:t xml:space="preserve">Cambridge IGCSE Literature in English </w:t>
      </w:r>
      <w:r>
        <w:t>04</w:t>
      </w:r>
      <w:r w:rsidR="00FF7F56">
        <w:t>75</w:t>
      </w:r>
      <w:r>
        <w:t xml:space="preserve"> on our School Support Hub for further teaching materials. </w:t>
      </w:r>
    </w:p>
    <w:p w14:paraId="75BF7FD5" w14:textId="77777777" w:rsidR="006F4BD5" w:rsidRDefault="006F4BD5" w:rsidP="006F4BD5">
      <w:pPr>
        <w:pStyle w:val="BodyText"/>
        <w:spacing w:before="120" w:after="120" w:line="276" w:lineRule="auto"/>
      </w:pPr>
      <w:hyperlink r:id="rId23" w:history="1">
        <w:r w:rsidRPr="00B67FD4">
          <w:rPr>
            <w:rStyle w:val="WebLink"/>
          </w:rPr>
          <w:t>Teaching tools</w:t>
        </w:r>
      </w:hyperlink>
      <w:r>
        <w:rPr>
          <w:rFonts w:eastAsia="Calibri"/>
          <w:b/>
        </w:rPr>
        <w:t xml:space="preserve"> – </w:t>
      </w:r>
      <w:r>
        <w:rPr>
          <w:rFonts w:eastAsia="Calibri"/>
          <w:bCs/>
        </w:rPr>
        <w:t xml:space="preserve">designed to help you to deliver interactive classroom activities and engage learners. </w:t>
      </w:r>
    </w:p>
    <w:p w14:paraId="4E9803CA" w14:textId="77777777" w:rsidR="006F4BD5" w:rsidRPr="00CF16C5" w:rsidRDefault="006F4BD5" w:rsidP="006F4BD5">
      <w:pPr>
        <w:pStyle w:val="Body"/>
        <w:spacing w:before="120" w:after="120" w:line="276" w:lineRule="auto"/>
      </w:pPr>
      <w:hyperlink r:id="rId24" w:history="1">
        <w:r>
          <w:rPr>
            <w:rStyle w:val="WebLink"/>
          </w:rPr>
          <w:t>Tool to support remote teaching and learning</w:t>
        </w:r>
      </w:hyperlink>
      <w:r>
        <w:t xml:space="preserve"> – find out about and explore the various online tools available for teachers and learners.</w:t>
      </w:r>
    </w:p>
    <w:p w14:paraId="6218798E" w14:textId="77777777" w:rsidR="003B5635" w:rsidRDefault="003B5635">
      <w:pPr>
        <w:rPr>
          <w:rFonts w:ascii="Arial" w:hAnsi="Arial" w:cs="Arial"/>
          <w:color w:val="EA5B0C"/>
          <w:szCs w:val="20"/>
        </w:rPr>
      </w:pPr>
      <w:r>
        <w:br w:type="page"/>
      </w:r>
    </w:p>
    <w:p w14:paraId="620FCAD1" w14:textId="51CDE008" w:rsidR="00470135" w:rsidRPr="002A7AF5" w:rsidRDefault="002A7AF5" w:rsidP="00AF0CD5">
      <w:pPr>
        <w:pStyle w:val="Heading2"/>
        <w:spacing w:before="120" w:after="120" w:line="276" w:lineRule="auto"/>
        <w:rPr>
          <w:i/>
          <w:spacing w:val="-1"/>
        </w:rPr>
      </w:pPr>
      <w:r w:rsidRPr="002A7AF5">
        <w:lastRenderedPageBreak/>
        <w:t>School Support Hub</w:t>
      </w:r>
    </w:p>
    <w:p w14:paraId="12E49616" w14:textId="5F1BA893" w:rsidR="00470135" w:rsidRPr="006D611D" w:rsidRDefault="00470135" w:rsidP="00AF0CD5">
      <w:pPr>
        <w:pStyle w:val="BodyText"/>
        <w:spacing w:before="120" w:after="120" w:line="276" w:lineRule="auto"/>
      </w:pPr>
      <w:r w:rsidRPr="002A7AF5">
        <w:t>T</w:t>
      </w:r>
      <w:r w:rsidR="002A7AF5" w:rsidRPr="002A7AF5">
        <w:t xml:space="preserve">he </w:t>
      </w:r>
      <w:hyperlink r:id="rId25" w:history="1">
        <w:r w:rsidR="003B5635">
          <w:rPr>
            <w:rStyle w:val="WebLink"/>
          </w:rPr>
          <w:t>School Support Hub</w:t>
        </w:r>
      </w:hyperlink>
      <w:r w:rsidR="002A7AF5" w:rsidRPr="002A7AF5">
        <w:rPr>
          <w:b/>
        </w:rPr>
        <w:t xml:space="preserve"> </w:t>
      </w:r>
      <w:r w:rsidRPr="002A7AF5">
        <w:rPr>
          <w:color w:val="000000" w:themeColor="text1"/>
          <w:spacing w:val="-1"/>
        </w:rPr>
        <w:t>i</w:t>
      </w:r>
      <w:r w:rsidRPr="002A7AF5">
        <w:rPr>
          <w:spacing w:val="-1"/>
        </w:rPr>
        <w:t>s</w:t>
      </w:r>
      <w:r w:rsidRPr="002A7AF5">
        <w:rPr>
          <w:spacing w:val="-7"/>
        </w:rPr>
        <w:t xml:space="preserve"> </w:t>
      </w:r>
      <w:r w:rsidRPr="002A7AF5">
        <w:t>a</w:t>
      </w:r>
      <w:r w:rsidRPr="002A7AF5">
        <w:rPr>
          <w:spacing w:val="-8"/>
        </w:rPr>
        <w:t xml:space="preserve"> </w:t>
      </w:r>
      <w:r w:rsidRPr="002A7AF5">
        <w:t>secure</w:t>
      </w:r>
      <w:r w:rsidRPr="002A7AF5">
        <w:rPr>
          <w:spacing w:val="-7"/>
        </w:rPr>
        <w:t xml:space="preserve"> </w:t>
      </w:r>
      <w:r w:rsidRPr="002A7AF5">
        <w:t>online</w:t>
      </w:r>
      <w:r w:rsidRPr="002A7AF5">
        <w:rPr>
          <w:spacing w:val="-8"/>
        </w:rPr>
        <w:t xml:space="preserve"> </w:t>
      </w:r>
      <w:r w:rsidRPr="002A7AF5">
        <w:t>resource</w:t>
      </w:r>
      <w:r w:rsidRPr="002A7AF5">
        <w:rPr>
          <w:spacing w:val="-8"/>
        </w:rPr>
        <w:t xml:space="preserve"> </w:t>
      </w:r>
      <w:r w:rsidRPr="002A7AF5">
        <w:t>bank</w:t>
      </w:r>
      <w:r w:rsidRPr="002A7AF5">
        <w:rPr>
          <w:spacing w:val="-4"/>
        </w:rPr>
        <w:t xml:space="preserve"> </w:t>
      </w:r>
      <w:r w:rsidRPr="002A7AF5">
        <w:rPr>
          <w:spacing w:val="-1"/>
        </w:rPr>
        <w:t>and</w:t>
      </w:r>
      <w:r w:rsidRPr="002A7AF5">
        <w:rPr>
          <w:spacing w:val="-7"/>
        </w:rPr>
        <w:t xml:space="preserve"> </w:t>
      </w:r>
      <w:r w:rsidRPr="002A7AF5">
        <w:t>community</w:t>
      </w:r>
      <w:r w:rsidRPr="002A7AF5">
        <w:rPr>
          <w:spacing w:val="-10"/>
        </w:rPr>
        <w:t xml:space="preserve"> </w:t>
      </w:r>
      <w:r w:rsidRPr="002A7AF5">
        <w:t>forum</w:t>
      </w:r>
      <w:r w:rsidRPr="002A7AF5">
        <w:rPr>
          <w:spacing w:val="-4"/>
        </w:rPr>
        <w:t xml:space="preserve"> </w:t>
      </w:r>
      <w:r w:rsidRPr="002A7AF5">
        <w:t>for</w:t>
      </w:r>
      <w:r w:rsidRPr="002A7AF5">
        <w:rPr>
          <w:spacing w:val="-6"/>
        </w:rPr>
        <w:t xml:space="preserve"> </w:t>
      </w:r>
      <w:r w:rsidRPr="002A7AF5">
        <w:rPr>
          <w:spacing w:val="-1"/>
        </w:rPr>
        <w:t>Cambridge</w:t>
      </w:r>
      <w:r w:rsidRPr="002A7AF5">
        <w:rPr>
          <w:spacing w:val="-8"/>
        </w:rPr>
        <w:t xml:space="preserve"> </w:t>
      </w:r>
      <w:r w:rsidRPr="002A7AF5">
        <w:t>teachers,</w:t>
      </w:r>
      <w:r w:rsidRPr="002A7AF5">
        <w:rPr>
          <w:spacing w:val="-6"/>
        </w:rPr>
        <w:t xml:space="preserve"> </w:t>
      </w:r>
      <w:r w:rsidRPr="002A7AF5">
        <w:rPr>
          <w:spacing w:val="-1"/>
        </w:rPr>
        <w:t>where</w:t>
      </w:r>
      <w:r w:rsidRPr="002A7AF5">
        <w:rPr>
          <w:spacing w:val="-3"/>
        </w:rPr>
        <w:t xml:space="preserve"> </w:t>
      </w:r>
      <w:r w:rsidRPr="002A7AF5">
        <w:rPr>
          <w:spacing w:val="-2"/>
        </w:rPr>
        <w:t>you</w:t>
      </w:r>
      <w:r w:rsidRPr="002A7AF5">
        <w:rPr>
          <w:spacing w:val="-6"/>
        </w:rPr>
        <w:t xml:space="preserve"> </w:t>
      </w:r>
      <w:r w:rsidRPr="002A7AF5">
        <w:t>can</w:t>
      </w:r>
      <w:r w:rsidRPr="002A7AF5">
        <w:rPr>
          <w:spacing w:val="-7"/>
        </w:rPr>
        <w:t xml:space="preserve"> </w:t>
      </w:r>
      <w:r w:rsidRPr="002A7AF5">
        <w:rPr>
          <w:spacing w:val="-1"/>
        </w:rPr>
        <w:t>download</w:t>
      </w:r>
      <w:r w:rsidRPr="002A7AF5">
        <w:rPr>
          <w:spacing w:val="-6"/>
        </w:rPr>
        <w:t xml:space="preserve"> </w:t>
      </w:r>
      <w:r w:rsidRPr="002A7AF5">
        <w:t>specimen</w:t>
      </w:r>
      <w:r w:rsidRPr="002A7AF5">
        <w:rPr>
          <w:spacing w:val="-8"/>
        </w:rPr>
        <w:t xml:space="preserve"> </w:t>
      </w:r>
      <w:r w:rsidRPr="002A7AF5">
        <w:t>and</w:t>
      </w:r>
      <w:r w:rsidR="0056494E" w:rsidRPr="002A7AF5">
        <w:t xml:space="preserve"> </w:t>
      </w:r>
      <w:r w:rsidRPr="002A7AF5">
        <w:rPr>
          <w:spacing w:val="-1"/>
        </w:rPr>
        <w:t>past</w:t>
      </w:r>
      <w:r w:rsidRPr="002A7AF5">
        <w:rPr>
          <w:spacing w:val="-8"/>
        </w:rPr>
        <w:t xml:space="preserve"> </w:t>
      </w:r>
      <w:r w:rsidRPr="002A7AF5">
        <w:t>question</w:t>
      </w:r>
      <w:r w:rsidRPr="002A7AF5">
        <w:rPr>
          <w:spacing w:val="-7"/>
        </w:rPr>
        <w:t xml:space="preserve"> </w:t>
      </w:r>
      <w:r w:rsidRPr="002A7AF5">
        <w:t>papers,</w:t>
      </w:r>
      <w:r w:rsidRPr="002A7AF5">
        <w:rPr>
          <w:spacing w:val="-7"/>
        </w:rPr>
        <w:t xml:space="preserve"> </w:t>
      </w:r>
      <w:r w:rsidRPr="002A7AF5">
        <w:t>mark</w:t>
      </w:r>
      <w:r w:rsidRPr="002A7AF5">
        <w:rPr>
          <w:spacing w:val="-6"/>
        </w:rPr>
        <w:t xml:space="preserve"> </w:t>
      </w:r>
      <w:r w:rsidRPr="002A7AF5">
        <w:t>schemes</w:t>
      </w:r>
      <w:r w:rsidRPr="002A7AF5">
        <w:rPr>
          <w:spacing w:val="-6"/>
        </w:rPr>
        <w:t xml:space="preserve"> </w:t>
      </w:r>
      <w:r w:rsidRPr="002A7AF5">
        <w:rPr>
          <w:spacing w:val="-1"/>
        </w:rPr>
        <w:t>and</w:t>
      </w:r>
      <w:r w:rsidRPr="002A7AF5">
        <w:rPr>
          <w:spacing w:val="-7"/>
        </w:rPr>
        <w:t xml:space="preserve"> </w:t>
      </w:r>
      <w:r w:rsidRPr="002A7AF5">
        <w:rPr>
          <w:spacing w:val="-1"/>
        </w:rPr>
        <w:t>other</w:t>
      </w:r>
      <w:r w:rsidRPr="002A7AF5">
        <w:rPr>
          <w:spacing w:val="-7"/>
        </w:rPr>
        <w:t xml:space="preserve"> </w:t>
      </w:r>
      <w:r w:rsidRPr="002A7AF5">
        <w:t>resources.</w:t>
      </w:r>
      <w:r w:rsidR="00C364FD" w:rsidRPr="002A7AF5">
        <w:t xml:space="preserve"> </w:t>
      </w:r>
      <w:r w:rsidRPr="002A7AF5">
        <w:t>This</w:t>
      </w:r>
      <w:r w:rsidRPr="002A7AF5">
        <w:rPr>
          <w:spacing w:val="-6"/>
        </w:rPr>
        <w:t xml:space="preserve"> </w:t>
      </w:r>
      <w:r w:rsidRPr="002A7AF5">
        <w:t>scheme</w:t>
      </w:r>
      <w:r w:rsidRPr="002A7AF5">
        <w:rPr>
          <w:spacing w:val="-6"/>
        </w:rPr>
        <w:t xml:space="preserve"> </w:t>
      </w:r>
      <w:r w:rsidRPr="002A7AF5">
        <w:rPr>
          <w:spacing w:val="-1"/>
        </w:rPr>
        <w:t>of</w:t>
      </w:r>
      <w:r w:rsidRPr="002A7AF5">
        <w:rPr>
          <w:spacing w:val="-4"/>
        </w:rPr>
        <w:t xml:space="preserve"> </w:t>
      </w:r>
      <w:r w:rsidRPr="002A7AF5">
        <w:rPr>
          <w:spacing w:val="-1"/>
        </w:rPr>
        <w:t>work</w:t>
      </w:r>
      <w:r w:rsidRPr="002A7AF5">
        <w:rPr>
          <w:spacing w:val="-3"/>
        </w:rPr>
        <w:t xml:space="preserve"> </w:t>
      </w:r>
      <w:r w:rsidRPr="002A7AF5">
        <w:rPr>
          <w:spacing w:val="-1"/>
        </w:rPr>
        <w:t>is</w:t>
      </w:r>
      <w:r w:rsidRPr="002A7AF5">
        <w:rPr>
          <w:spacing w:val="-5"/>
        </w:rPr>
        <w:t xml:space="preserve"> </w:t>
      </w:r>
      <w:r w:rsidRPr="002A7AF5">
        <w:rPr>
          <w:spacing w:val="-1"/>
        </w:rPr>
        <w:t>available</w:t>
      </w:r>
      <w:r w:rsidRPr="002A7AF5">
        <w:rPr>
          <w:spacing w:val="-6"/>
        </w:rPr>
        <w:t xml:space="preserve"> </w:t>
      </w:r>
      <w:r w:rsidRPr="002A7AF5">
        <w:rPr>
          <w:spacing w:val="-1"/>
        </w:rPr>
        <w:t>as</w:t>
      </w:r>
      <w:r w:rsidRPr="002A7AF5">
        <w:rPr>
          <w:spacing w:val="-3"/>
        </w:rPr>
        <w:t xml:space="preserve"> </w:t>
      </w:r>
      <w:r w:rsidRPr="002A7AF5">
        <w:rPr>
          <w:spacing w:val="-1"/>
        </w:rPr>
        <w:t>PDF</w:t>
      </w:r>
      <w:r w:rsidRPr="002A7AF5">
        <w:rPr>
          <w:spacing w:val="-5"/>
        </w:rPr>
        <w:t xml:space="preserve"> </w:t>
      </w:r>
      <w:r w:rsidRPr="002A7AF5">
        <w:t>and</w:t>
      </w:r>
      <w:r w:rsidRPr="002A7AF5">
        <w:rPr>
          <w:spacing w:val="-6"/>
        </w:rPr>
        <w:t xml:space="preserve"> </w:t>
      </w:r>
      <w:r w:rsidRPr="002A7AF5">
        <w:rPr>
          <w:spacing w:val="1"/>
        </w:rPr>
        <w:t>an</w:t>
      </w:r>
      <w:r w:rsidRPr="002A7AF5">
        <w:rPr>
          <w:spacing w:val="-6"/>
        </w:rPr>
        <w:t xml:space="preserve"> </w:t>
      </w:r>
      <w:r w:rsidRPr="002A7AF5">
        <w:t>editable</w:t>
      </w:r>
      <w:r w:rsidRPr="002A7AF5">
        <w:rPr>
          <w:spacing w:val="-5"/>
        </w:rPr>
        <w:t xml:space="preserve"> </w:t>
      </w:r>
      <w:r w:rsidRPr="002A7AF5">
        <w:rPr>
          <w:spacing w:val="-1"/>
        </w:rPr>
        <w:t>version</w:t>
      </w:r>
      <w:r w:rsidRPr="002A7AF5">
        <w:rPr>
          <w:spacing w:val="-4"/>
        </w:rPr>
        <w:t xml:space="preserve"> </w:t>
      </w:r>
      <w:r w:rsidRPr="002A7AF5">
        <w:rPr>
          <w:spacing w:val="-1"/>
        </w:rPr>
        <w:t>in</w:t>
      </w:r>
      <w:r w:rsidRPr="002A7AF5">
        <w:rPr>
          <w:spacing w:val="-4"/>
        </w:rPr>
        <w:t xml:space="preserve"> </w:t>
      </w:r>
      <w:r w:rsidRPr="002A7AF5">
        <w:t>Microsoft</w:t>
      </w:r>
      <w:r w:rsidRPr="002A7AF5">
        <w:rPr>
          <w:spacing w:val="-11"/>
        </w:rPr>
        <w:t xml:space="preserve"> </w:t>
      </w:r>
      <w:r w:rsidRPr="002A7AF5">
        <w:rPr>
          <w:spacing w:val="1"/>
        </w:rPr>
        <w:t>Word</w:t>
      </w:r>
      <w:r w:rsidRPr="002A7AF5">
        <w:rPr>
          <w:spacing w:val="-6"/>
        </w:rPr>
        <w:t xml:space="preserve"> </w:t>
      </w:r>
      <w:r w:rsidRPr="002A7AF5">
        <w:t>form</w:t>
      </w:r>
      <w:r w:rsidR="003B5635">
        <w:t>.</w:t>
      </w:r>
      <w:r w:rsidRPr="002A7AF5">
        <w:rPr>
          <w:spacing w:val="-6"/>
        </w:rPr>
        <w:t xml:space="preserve"> </w:t>
      </w:r>
      <w:r w:rsidRPr="002A7AF5">
        <w:rPr>
          <w:spacing w:val="-1"/>
        </w:rPr>
        <w:t>If</w:t>
      </w:r>
      <w:r w:rsidRPr="002A7AF5">
        <w:rPr>
          <w:spacing w:val="-2"/>
        </w:rPr>
        <w:t xml:space="preserve"> you</w:t>
      </w:r>
      <w:r w:rsidR="003B5635">
        <w:rPr>
          <w:spacing w:val="-2"/>
        </w:rPr>
        <w:t xml:space="preserve"> </w:t>
      </w:r>
      <w:r w:rsidRPr="002A7AF5">
        <w:rPr>
          <w:spacing w:val="-1"/>
        </w:rPr>
        <w:t>are</w:t>
      </w:r>
      <w:r w:rsidRPr="002A7AF5">
        <w:rPr>
          <w:spacing w:val="-7"/>
        </w:rPr>
        <w:t xml:space="preserve"> </w:t>
      </w:r>
      <w:r w:rsidRPr="002A7AF5">
        <w:t>unable</w:t>
      </w:r>
      <w:r w:rsidRPr="002A7AF5">
        <w:rPr>
          <w:spacing w:val="-7"/>
        </w:rPr>
        <w:t xml:space="preserve"> </w:t>
      </w:r>
      <w:r w:rsidRPr="002A7AF5">
        <w:rPr>
          <w:spacing w:val="1"/>
        </w:rPr>
        <w:t>to</w:t>
      </w:r>
      <w:r w:rsidRPr="002A7AF5">
        <w:rPr>
          <w:spacing w:val="-6"/>
        </w:rPr>
        <w:t xml:space="preserve"> </w:t>
      </w:r>
      <w:r w:rsidRPr="002A7AF5">
        <w:t>use</w:t>
      </w:r>
      <w:r w:rsidRPr="002A7AF5">
        <w:rPr>
          <w:spacing w:val="-5"/>
        </w:rPr>
        <w:t xml:space="preserve"> </w:t>
      </w:r>
      <w:r w:rsidRPr="002A7AF5">
        <w:t>Microsoft</w:t>
      </w:r>
      <w:r w:rsidRPr="002A7AF5">
        <w:rPr>
          <w:spacing w:val="-11"/>
        </w:rPr>
        <w:t xml:space="preserve"> </w:t>
      </w:r>
      <w:proofErr w:type="gramStart"/>
      <w:r w:rsidRPr="002A7AF5">
        <w:rPr>
          <w:spacing w:val="1"/>
        </w:rPr>
        <w:t>Word</w:t>
      </w:r>
      <w:proofErr w:type="gramEnd"/>
      <w:r w:rsidRPr="002A7AF5">
        <w:rPr>
          <w:spacing w:val="-5"/>
        </w:rPr>
        <w:t xml:space="preserve"> </w:t>
      </w:r>
      <w:r w:rsidRPr="002A7AF5">
        <w:rPr>
          <w:spacing w:val="-2"/>
        </w:rPr>
        <w:t>you</w:t>
      </w:r>
      <w:r w:rsidRPr="002A7AF5">
        <w:rPr>
          <w:spacing w:val="-7"/>
        </w:rPr>
        <w:t xml:space="preserve"> </w:t>
      </w:r>
      <w:r w:rsidRPr="002A7AF5">
        <w:t>can</w:t>
      </w:r>
      <w:r w:rsidRPr="002A7AF5">
        <w:rPr>
          <w:spacing w:val="-5"/>
        </w:rPr>
        <w:t xml:space="preserve"> </w:t>
      </w:r>
      <w:r w:rsidRPr="002A7AF5">
        <w:rPr>
          <w:spacing w:val="-1"/>
        </w:rPr>
        <w:t>download</w:t>
      </w:r>
      <w:r w:rsidRPr="002A7AF5">
        <w:rPr>
          <w:spacing w:val="-6"/>
        </w:rPr>
        <w:t xml:space="preserve"> </w:t>
      </w:r>
      <w:r w:rsidRPr="002A7AF5">
        <w:t>Open</w:t>
      </w:r>
      <w:r w:rsidRPr="002A7AF5">
        <w:rPr>
          <w:spacing w:val="-7"/>
        </w:rPr>
        <w:t xml:space="preserve"> </w:t>
      </w:r>
      <w:r w:rsidRPr="002A7AF5">
        <w:t>Office</w:t>
      </w:r>
      <w:r w:rsidRPr="002A7AF5">
        <w:rPr>
          <w:spacing w:val="-7"/>
        </w:rPr>
        <w:t xml:space="preserve"> </w:t>
      </w:r>
      <w:r w:rsidRPr="002A7AF5">
        <w:t>free</w:t>
      </w:r>
      <w:r w:rsidRPr="002A7AF5">
        <w:rPr>
          <w:spacing w:val="-6"/>
        </w:rPr>
        <w:t xml:space="preserve"> </w:t>
      </w:r>
      <w:r w:rsidRPr="002A7AF5">
        <w:rPr>
          <w:spacing w:val="-1"/>
        </w:rPr>
        <w:t>of</w:t>
      </w:r>
      <w:r w:rsidRPr="002A7AF5">
        <w:rPr>
          <w:spacing w:val="-5"/>
        </w:rPr>
        <w:t xml:space="preserve"> </w:t>
      </w:r>
      <w:r w:rsidRPr="002A7AF5">
        <w:rPr>
          <w:spacing w:val="-1"/>
        </w:rPr>
        <w:t>charge</w:t>
      </w:r>
      <w:r w:rsidRPr="002A7AF5">
        <w:rPr>
          <w:spacing w:val="-7"/>
        </w:rPr>
        <w:t xml:space="preserve"> </w:t>
      </w:r>
      <w:r w:rsidRPr="002A7AF5">
        <w:rPr>
          <w:spacing w:val="-1"/>
        </w:rPr>
        <w:t>from</w:t>
      </w:r>
      <w:r w:rsidRPr="002A7AF5">
        <w:rPr>
          <w:spacing w:val="-4"/>
        </w:rPr>
        <w:t xml:space="preserve"> </w:t>
      </w:r>
      <w:hyperlink r:id="rId26" w:history="1">
        <w:r w:rsidR="0056494E" w:rsidRPr="00C8122F">
          <w:rPr>
            <w:rStyle w:val="WebLink"/>
          </w:rPr>
          <w:t>www.openoffice.org</w:t>
        </w:r>
      </w:hyperlink>
    </w:p>
    <w:p w14:paraId="51B579A1" w14:textId="77777777" w:rsidR="001803D8" w:rsidRPr="00C364FD" w:rsidRDefault="00470135" w:rsidP="00AF0CD5">
      <w:pPr>
        <w:pStyle w:val="Heading2"/>
        <w:spacing w:before="120" w:after="120" w:line="276" w:lineRule="auto"/>
        <w:rPr>
          <w:bCs/>
        </w:rPr>
      </w:pPr>
      <w:r w:rsidRPr="00C364FD">
        <w:t>Websites</w:t>
      </w:r>
    </w:p>
    <w:p w14:paraId="403B44F3" w14:textId="45567D92" w:rsidR="00470135" w:rsidRPr="00876AC6" w:rsidRDefault="001803D8" w:rsidP="00AF0CD5">
      <w:pPr>
        <w:pStyle w:val="BodyText"/>
        <w:spacing w:before="120" w:after="120" w:line="276" w:lineRule="auto"/>
        <w:rPr>
          <w:rFonts w:eastAsia="Times New Roman"/>
          <w:spacing w:val="-1"/>
          <w:lang w:val="en-US"/>
        </w:rPr>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DC0D0C">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r w:rsidR="00DC0D0C">
        <w:t xml:space="preserve"> </w:t>
      </w: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r w:rsidR="00470135" w:rsidRPr="00876AC6">
        <w:rPr>
          <w:spacing w:val="-1"/>
        </w:rPr>
        <w:br w:type="page"/>
      </w:r>
    </w:p>
    <w:p w14:paraId="3CD0F053" w14:textId="77777777" w:rsidR="00470135" w:rsidRPr="0043639B" w:rsidRDefault="00470135" w:rsidP="0043639B">
      <w:pPr>
        <w:pStyle w:val="Heading2"/>
      </w:pPr>
      <w:r w:rsidRPr="0043639B">
        <w:lastRenderedPageBreak/>
        <w:t>How to get the most out of this scheme of work – integrating syllabus content, skills and teaching strategies</w:t>
      </w:r>
    </w:p>
    <w:p w14:paraId="36A07605" w14:textId="1E591958" w:rsidR="003F6BD3" w:rsidRDefault="003B5635" w:rsidP="0043639B">
      <w:pPr>
        <w:pStyle w:val="BodyText"/>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44DC7DCD" w14:textId="7B11B116" w:rsidR="00321D1B" w:rsidRDefault="00A13099"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63360" behindDoc="0" locked="0" layoutInCell="1" allowOverlap="1" wp14:anchorId="238B5576" wp14:editId="64DB982A">
                <wp:simplePos x="0" y="0"/>
                <wp:positionH relativeFrom="column">
                  <wp:posOffset>-129540</wp:posOffset>
                </wp:positionH>
                <wp:positionV relativeFrom="paragraph">
                  <wp:posOffset>92710</wp:posOffset>
                </wp:positionV>
                <wp:extent cx="9901555" cy="5608321"/>
                <wp:effectExtent l="38100" t="38100" r="118745" b="1066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1555" cy="5608321"/>
                          <a:chOff x="0" y="-1"/>
                          <a:chExt cx="9901555" cy="5608956"/>
                        </a:xfrm>
                      </wpg:grpSpPr>
                      <wps:wsp>
                        <wps:cNvPr id="5" name="AutoShape 2"/>
                        <wps:cNvSpPr>
                          <a:spLocks noChangeArrowheads="1"/>
                        </wps:cNvSpPr>
                        <wps:spPr bwMode="auto">
                          <a:xfrm>
                            <a:off x="26895" y="-1"/>
                            <a:ext cx="3202080" cy="11526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DFCEC20" w14:textId="77777777" w:rsidR="006519B8" w:rsidRDefault="006519B8"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5E1CCD8E" w14:textId="1BD58D85" w:rsidR="006519B8" w:rsidRPr="0043639B" w:rsidRDefault="006519B8" w:rsidP="00EF031C">
                              <w:pPr>
                                <w:rPr>
                                  <w:rStyle w:val="BodyTextChar"/>
                                  <w:lang w:val="en-GB"/>
                                </w:rPr>
                              </w:pPr>
                              <w:r>
                                <w:rPr>
                                  <w:rStyle w:val="BodyTextChar"/>
                                  <w:b/>
                                  <w:color w:val="EA5B0C"/>
                                  <w:lang w:val="en-GB"/>
                                </w:rPr>
                                <w:t>S</w:t>
                              </w:r>
                              <w:r w:rsidRPr="00F4273E">
                                <w:rPr>
                                  <w:rStyle w:val="BodyTextChar"/>
                                  <w:b/>
                                  <w:color w:val="EA5B0C"/>
                                  <w:lang w:val="en-GB"/>
                                </w:rPr>
                                <w:t>yllabus ref</w:t>
                              </w:r>
                              <w:r>
                                <w:rPr>
                                  <w:rStyle w:val="BodyTextChar"/>
                                  <w:lang w:val="en-GB"/>
                                </w:rPr>
                                <w:t xml:space="preserve"> refers to the assessment objectives (AOs) listed in the syllabus.</w:t>
                              </w:r>
                            </w:p>
                          </w:txbxContent>
                        </wps:txbx>
                        <wps:bodyPr rot="0" vert="horz" wrap="square" lIns="91440" tIns="91440" rIns="91440" bIns="91440" anchor="t" anchorCtr="0" upright="1">
                          <a:noAutofit/>
                        </wps:bodyPr>
                      </wps:wsp>
                      <wps:wsp>
                        <wps:cNvPr id="6" name="AutoShape 3"/>
                        <wps:cNvSpPr>
                          <a:spLocks noChangeArrowheads="1"/>
                        </wps:cNvSpPr>
                        <wps:spPr bwMode="auto">
                          <a:xfrm>
                            <a:off x="0" y="2008094"/>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F75C07" w14:textId="77777777" w:rsidR="006519B8" w:rsidRPr="0043639B" w:rsidRDefault="006519B8"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6895" y="4267200"/>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2F022ED" w14:textId="77777777" w:rsidR="006519B8" w:rsidRPr="0043639B" w:rsidRDefault="006519B8"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7" w:history="1">
                                <w:r w:rsidRPr="002A7AF5">
                                  <w:rPr>
                                    <w:rStyle w:val="Hyperlink"/>
                                    <w:b/>
                                    <w:color w:val="auto"/>
                                    <w:u w:val="none"/>
                                  </w:rPr>
                                  <w:t>www.cambridgeinternational.org/support</w:t>
                                </w:r>
                              </w:hyperlink>
                            </w:p>
                            <w:p w14:paraId="1178A3B6" w14:textId="77777777" w:rsidR="006519B8" w:rsidRPr="00EF031C" w:rsidRDefault="006519B8" w:rsidP="0043639B">
                              <w:pPr>
                                <w:pStyle w:val="BodyText"/>
                                <w:rPr>
                                  <w:b/>
                                </w:rPr>
                              </w:pPr>
                            </w:p>
                            <w:p w14:paraId="5C2D26C7" w14:textId="77777777" w:rsidR="006519B8" w:rsidRPr="00E0484B" w:rsidRDefault="006519B8"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065059" y="441960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D8FBC8A" w14:textId="77777777" w:rsidR="006519B8" w:rsidRPr="00E0484B" w:rsidRDefault="006519B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862918" y="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A77ED74" w14:textId="77777777" w:rsidR="006519B8" w:rsidRPr="00E0484B" w:rsidRDefault="006519B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686800" y="144331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711F2DB" w14:textId="10816A7B" w:rsidR="006519B8" w:rsidRPr="0043639B" w:rsidRDefault="006519B8"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sidR="00303E61">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38B5576" id="Group 1" o:spid="_x0000_s1026" style="position:absolute;left:0;text-align:left;margin-left:-10.2pt;margin-top:7.3pt;width:779.65pt;height:441.6pt;z-index:251663360;mso-height-relative:margin" coordorigin="" coordsize="99015,56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">
                <v:roundrect id="AutoShape 2" o:spid="_x0000_s1027" style="position:absolute;left:268;width:32021;height:115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1DFCEC20" w14:textId="77777777" w:rsidR="006519B8" w:rsidRDefault="006519B8"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p w14:paraId="5E1CCD8E" w14:textId="1BD58D85" w:rsidR="006519B8" w:rsidRPr="0043639B" w:rsidRDefault="006519B8" w:rsidP="00EF031C">
                        <w:pPr>
                          <w:rPr>
                            <w:rStyle w:val="BodyTextChar"/>
                            <w:lang w:val="en-GB"/>
                          </w:rPr>
                        </w:pPr>
                        <w:r>
                          <w:rPr>
                            <w:rStyle w:val="BodyTextChar"/>
                            <w:b/>
                            <w:color w:val="EA5B0C"/>
                            <w:lang w:val="en-GB"/>
                          </w:rPr>
                          <w:t>S</w:t>
                        </w:r>
                        <w:r w:rsidRPr="00F4273E">
                          <w:rPr>
                            <w:rStyle w:val="BodyTextChar"/>
                            <w:b/>
                            <w:color w:val="EA5B0C"/>
                            <w:lang w:val="en-GB"/>
                          </w:rPr>
                          <w:t>yllabus ref</w:t>
                        </w:r>
                        <w:r>
                          <w:rPr>
                            <w:rStyle w:val="BodyTextChar"/>
                            <w:lang w:val="en-GB"/>
                          </w:rPr>
                          <w:t xml:space="preserve"> refers to the assessment objectives (AOs) listed in the syllabus.</w:t>
                        </w:r>
                      </w:p>
                    </w:txbxContent>
                  </v:textbox>
                </v:roundrect>
                <v:roundrect id="AutoShape 3" o:spid="_x0000_s1028" style="position:absolute;top:20080;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63F75C07" w14:textId="77777777" w:rsidR="006519B8" w:rsidRPr="0043639B" w:rsidRDefault="006519B8"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 abler learners with further challenge beyond the basic content of the course. Innovation and independent learning are the basis of these activities.</w:t>
                        </w:r>
                      </w:p>
                    </w:txbxContent>
                  </v:textbox>
                </v:roundrect>
                <v:roundrect id="AutoShape 4" o:spid="_x0000_s1029" style="position:absolute;left:268;top:42672;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42F022ED" w14:textId="77777777" w:rsidR="006519B8" w:rsidRPr="0043639B" w:rsidRDefault="006519B8"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sidRPr="00E0484B">
                          <w:t xml:space="preserve"> </w:t>
                        </w:r>
                        <w:r>
                          <w:t>and</w:t>
                        </w:r>
                        <w:r w:rsidRPr="00C7515C">
                          <w:rPr>
                            <w:color w:val="EA5B0C"/>
                          </w:rPr>
                          <w:t xml:space="preserve"> </w:t>
                        </w:r>
                        <w:r>
                          <w:rPr>
                            <w:b/>
                            <w:color w:val="EA5B0C"/>
                          </w:rPr>
                          <w:t>m</w:t>
                        </w:r>
                        <w:r w:rsidRPr="00C7515C">
                          <w:rPr>
                            <w:b/>
                            <w:color w:val="EA5B0C"/>
                          </w:rPr>
                          <w:t xml:space="preserve">ark </w:t>
                        </w:r>
                        <w:r>
                          <w:rPr>
                            <w:b/>
                            <w:color w:val="EA5B0C"/>
                          </w:rPr>
                          <w:t>s</w:t>
                        </w:r>
                        <w:r w:rsidRPr="00C7515C">
                          <w:rPr>
                            <w:b/>
                            <w:color w:val="EA5B0C"/>
                          </w:rPr>
                          <w:t>chemes</w:t>
                        </w:r>
                        <w:r w:rsidRPr="00C7515C">
                          <w:rPr>
                            <w:color w:val="EA5B0C"/>
                          </w:rPr>
                          <w:t xml:space="preserve"> </w:t>
                        </w:r>
                        <w:r>
                          <w:t xml:space="preserve">are available for you to download at: </w:t>
                        </w:r>
                        <w:hyperlink r:id="rId28" w:history="1">
                          <w:r w:rsidRPr="002A7AF5">
                            <w:rPr>
                              <w:rStyle w:val="Hyperlink"/>
                              <w:b/>
                              <w:color w:val="auto"/>
                              <w:u w:val="none"/>
                            </w:rPr>
                            <w:t>www.cambridgeinternational.org/support</w:t>
                          </w:r>
                        </w:hyperlink>
                      </w:p>
                      <w:p w14:paraId="1178A3B6" w14:textId="77777777" w:rsidR="006519B8" w:rsidRPr="00EF031C" w:rsidRDefault="006519B8" w:rsidP="0043639B">
                        <w:pPr>
                          <w:pStyle w:val="BodyText"/>
                          <w:rPr>
                            <w:b/>
                          </w:rPr>
                        </w:pPr>
                      </w:p>
                      <w:p w14:paraId="5C2D26C7" w14:textId="77777777" w:rsidR="006519B8" w:rsidRPr="00E0484B" w:rsidRDefault="006519B8"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0650;top:44196;width:35382;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5D8FBC8A" w14:textId="77777777" w:rsidR="006519B8" w:rsidRPr="00E0484B" w:rsidRDefault="006519B8"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8629;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A77ED74" w14:textId="77777777" w:rsidR="006519B8" w:rsidRPr="00E0484B" w:rsidRDefault="006519B8"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6868;top:14433;width:12147;height:176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711F2DB" w14:textId="10816A7B" w:rsidR="006519B8" w:rsidRPr="0043639B" w:rsidRDefault="006519B8"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sidR="00303E61">
                          <w:rPr>
                            <w:rStyle w:val="BodyTextChar"/>
                            <w:lang w:val="en-GB"/>
                          </w:rPr>
                          <w:t>out</w:t>
                        </w:r>
                        <w:r w:rsidRPr="0043639B">
                          <w:rPr>
                            <w:rStyle w:val="BodyTextChar"/>
                            <w:lang w:val="en-GB"/>
                          </w:rPr>
                          <w:t xml:space="preserve"> direct input from you.</w:t>
                        </w:r>
                      </w:p>
                    </w:txbxContent>
                  </v:textbox>
                </v:roundrect>
              </v:group>
            </w:pict>
          </mc:Fallback>
        </mc:AlternateContent>
      </w:r>
    </w:p>
    <w:p w14:paraId="59D2EF19" w14:textId="77777777" w:rsidR="00DB2C1F" w:rsidRDefault="00DB2C1F" w:rsidP="00321D1B">
      <w:pPr>
        <w:jc w:val="center"/>
        <w:rPr>
          <w:rFonts w:ascii="Arial" w:hAnsi="Arial"/>
          <w:bCs/>
          <w:noProof/>
          <w:sz w:val="20"/>
          <w:szCs w:val="20"/>
          <w:lang w:eastAsia="en-GB"/>
        </w:rPr>
      </w:pPr>
    </w:p>
    <w:p w14:paraId="0C2B72D1" w14:textId="77777777" w:rsidR="00DB2C1F" w:rsidRDefault="00DB2C1F" w:rsidP="00321D1B">
      <w:pPr>
        <w:jc w:val="center"/>
        <w:rPr>
          <w:rFonts w:ascii="Arial" w:hAnsi="Arial" w:cs="Arial"/>
          <w:b/>
          <w:sz w:val="20"/>
          <w:szCs w:val="20"/>
        </w:rPr>
      </w:pPr>
    </w:p>
    <w:p w14:paraId="79E08281" w14:textId="77777777" w:rsidR="00EF031C" w:rsidRDefault="00EF031C" w:rsidP="00321D1B">
      <w:pPr>
        <w:jc w:val="center"/>
        <w:rPr>
          <w:rFonts w:ascii="Arial" w:hAnsi="Arial" w:cs="Arial"/>
          <w:b/>
          <w:sz w:val="20"/>
          <w:szCs w:val="20"/>
        </w:rPr>
      </w:pPr>
    </w:p>
    <w:p w14:paraId="34FB931D" w14:textId="77777777" w:rsidR="00EF031C" w:rsidRDefault="00EF031C" w:rsidP="00321D1B">
      <w:pPr>
        <w:jc w:val="center"/>
        <w:rPr>
          <w:rFonts w:ascii="Arial" w:hAnsi="Arial" w:cs="Arial"/>
          <w:b/>
          <w:sz w:val="20"/>
          <w:szCs w:val="20"/>
        </w:rPr>
      </w:pPr>
    </w:p>
    <w:p w14:paraId="324789F1" w14:textId="77777777" w:rsidR="00EF031C" w:rsidRDefault="00EF031C" w:rsidP="00321D1B">
      <w:pPr>
        <w:jc w:val="center"/>
        <w:rPr>
          <w:rFonts w:ascii="Arial" w:hAnsi="Arial" w:cs="Arial"/>
          <w:b/>
          <w:sz w:val="20"/>
          <w:szCs w:val="20"/>
        </w:rPr>
      </w:pPr>
    </w:p>
    <w:p w14:paraId="7D83A42F" w14:textId="77777777" w:rsidR="00EF031C" w:rsidRPr="00DB2C1F" w:rsidRDefault="00EF031C" w:rsidP="00321D1B">
      <w:pPr>
        <w:jc w:val="center"/>
        <w:rPr>
          <w:rFonts w:ascii="Arial" w:hAnsi="Arial" w:cs="Arial"/>
          <w:b/>
          <w:sz w:val="20"/>
          <w:szCs w:val="20"/>
        </w:rPr>
      </w:pPr>
    </w:p>
    <w:p w14:paraId="3E3EA3C6"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1843"/>
        <w:gridCol w:w="8788"/>
      </w:tblGrid>
      <w:tr w:rsidR="00EF031C" w:rsidRPr="007E37FE" w14:paraId="68E8B301" w14:textId="77777777" w:rsidTr="00C7515C">
        <w:trPr>
          <w:trHeight w:hRule="exact" w:val="440"/>
          <w:tblHeader/>
          <w:jc w:val="center"/>
        </w:trPr>
        <w:tc>
          <w:tcPr>
            <w:tcW w:w="1418" w:type="dxa"/>
            <w:shd w:val="clear" w:color="auto" w:fill="EA5B0C"/>
            <w:tcMar>
              <w:top w:w="113" w:type="dxa"/>
              <w:bottom w:w="113" w:type="dxa"/>
            </w:tcMar>
            <w:vAlign w:val="center"/>
          </w:tcPr>
          <w:p w14:paraId="041DB0C9" w14:textId="2C981637" w:rsidR="00EF031C" w:rsidRPr="007E37FE" w:rsidRDefault="00475FEA" w:rsidP="00AD62B2">
            <w:pPr>
              <w:pStyle w:val="TableHead"/>
              <w:rPr>
                <w:sz w:val="16"/>
                <w:szCs w:val="16"/>
              </w:rPr>
            </w:pPr>
            <w:r>
              <w:rPr>
                <w:sz w:val="16"/>
                <w:szCs w:val="16"/>
              </w:rPr>
              <w:t>AOs</w:t>
            </w:r>
          </w:p>
        </w:tc>
        <w:tc>
          <w:tcPr>
            <w:tcW w:w="1843" w:type="dxa"/>
            <w:shd w:val="clear" w:color="auto" w:fill="EA5B0C"/>
            <w:tcMar>
              <w:top w:w="113" w:type="dxa"/>
              <w:bottom w:w="113" w:type="dxa"/>
            </w:tcMar>
            <w:vAlign w:val="center"/>
          </w:tcPr>
          <w:p w14:paraId="0213B7EF" w14:textId="77777777" w:rsidR="00EF031C" w:rsidRPr="007E37FE" w:rsidRDefault="00EF031C" w:rsidP="00AD62B2">
            <w:pPr>
              <w:pStyle w:val="TableHead"/>
              <w:rPr>
                <w:sz w:val="16"/>
                <w:szCs w:val="16"/>
              </w:rPr>
            </w:pPr>
            <w:r w:rsidRPr="007E37FE">
              <w:rPr>
                <w:sz w:val="16"/>
                <w:szCs w:val="16"/>
              </w:rPr>
              <w:t>Learning objectives</w:t>
            </w:r>
          </w:p>
        </w:tc>
        <w:tc>
          <w:tcPr>
            <w:tcW w:w="8788" w:type="dxa"/>
            <w:shd w:val="clear" w:color="auto" w:fill="EA5B0C"/>
            <w:tcMar>
              <w:top w:w="113" w:type="dxa"/>
              <w:bottom w:w="113" w:type="dxa"/>
            </w:tcMar>
            <w:vAlign w:val="center"/>
          </w:tcPr>
          <w:p w14:paraId="4984060B" w14:textId="77777777" w:rsidR="00EF031C" w:rsidRPr="007E37FE" w:rsidRDefault="00EF031C" w:rsidP="00AD62B2">
            <w:pPr>
              <w:pStyle w:val="TableHead"/>
              <w:rPr>
                <w:sz w:val="16"/>
                <w:szCs w:val="16"/>
              </w:rPr>
            </w:pPr>
            <w:r w:rsidRPr="007E37FE">
              <w:rPr>
                <w:sz w:val="16"/>
                <w:szCs w:val="16"/>
              </w:rPr>
              <w:t xml:space="preserve">Suggested teaching activities </w:t>
            </w:r>
          </w:p>
        </w:tc>
      </w:tr>
      <w:tr w:rsidR="00F4273E" w:rsidRPr="007E37FE" w14:paraId="0391ECFD" w14:textId="77777777" w:rsidTr="00C7515C">
        <w:tblPrEx>
          <w:tblCellMar>
            <w:top w:w="0" w:type="dxa"/>
            <w:bottom w:w="0" w:type="dxa"/>
          </w:tblCellMar>
        </w:tblPrEx>
        <w:trPr>
          <w:trHeight w:val="487"/>
          <w:jc w:val="center"/>
        </w:trPr>
        <w:tc>
          <w:tcPr>
            <w:tcW w:w="1418" w:type="dxa"/>
            <w:tcMar>
              <w:top w:w="113" w:type="dxa"/>
              <w:bottom w:w="113" w:type="dxa"/>
            </w:tcMar>
          </w:tcPr>
          <w:p w14:paraId="15D2C794" w14:textId="77777777" w:rsidR="00F4273E" w:rsidRPr="00F4273E" w:rsidRDefault="00F4273E" w:rsidP="00DC0D0C">
            <w:pPr>
              <w:pStyle w:val="BodyText"/>
              <w:rPr>
                <w:sz w:val="18"/>
                <w:szCs w:val="18"/>
                <w:lang w:eastAsia="en-GB"/>
              </w:rPr>
            </w:pPr>
            <w:r w:rsidRPr="00F4273E">
              <w:rPr>
                <w:sz w:val="18"/>
                <w:szCs w:val="18"/>
                <w:lang w:eastAsia="en-GB"/>
              </w:rPr>
              <w:t xml:space="preserve">The writer’s use of language and structure </w:t>
            </w:r>
          </w:p>
          <w:p w14:paraId="42282A7E" w14:textId="523F2A98" w:rsidR="00F4273E" w:rsidRPr="00F4273E" w:rsidRDefault="00F4273E" w:rsidP="00716D43">
            <w:pPr>
              <w:pStyle w:val="WalkTable"/>
              <w:rPr>
                <w:color w:val="FF0000"/>
                <w:sz w:val="18"/>
                <w:szCs w:val="18"/>
                <w:highlight w:val="yellow"/>
                <w:lang w:eastAsia="en-GB"/>
              </w:rPr>
            </w:pPr>
            <w:r w:rsidRPr="00F4273E">
              <w:rPr>
                <w:sz w:val="18"/>
                <w:szCs w:val="18"/>
                <w:lang w:eastAsia="en-GB"/>
              </w:rPr>
              <w:t>(AO3)</w:t>
            </w:r>
          </w:p>
        </w:tc>
        <w:tc>
          <w:tcPr>
            <w:tcW w:w="1843" w:type="dxa"/>
            <w:tcMar>
              <w:top w:w="113" w:type="dxa"/>
              <w:bottom w:w="113" w:type="dxa"/>
            </w:tcMar>
          </w:tcPr>
          <w:p w14:paraId="19F30AA7" w14:textId="4B4CF5F5" w:rsidR="00F4273E" w:rsidRPr="00F4273E" w:rsidRDefault="00F4273E" w:rsidP="00716D43">
            <w:pPr>
              <w:pStyle w:val="WalkTable"/>
              <w:rPr>
                <w:color w:val="FF0000"/>
                <w:sz w:val="18"/>
                <w:szCs w:val="18"/>
                <w:highlight w:val="yellow"/>
                <w:lang w:eastAsia="en-GB"/>
              </w:rPr>
            </w:pPr>
            <w:r w:rsidRPr="00F4273E">
              <w:rPr>
                <w:sz w:val="18"/>
                <w:szCs w:val="18"/>
                <w:lang w:eastAsia="en-GB"/>
              </w:rPr>
              <w:t>Explore passages and relate them to the whole text</w:t>
            </w:r>
          </w:p>
        </w:tc>
        <w:tc>
          <w:tcPr>
            <w:tcW w:w="8788" w:type="dxa"/>
            <w:tcMar>
              <w:top w:w="113" w:type="dxa"/>
              <w:bottom w:w="113" w:type="dxa"/>
            </w:tcMar>
          </w:tcPr>
          <w:p w14:paraId="585E36E7" w14:textId="77777777" w:rsidR="00F4273E" w:rsidRPr="00F4273E" w:rsidRDefault="00F4273E" w:rsidP="00DC0D0C">
            <w:pPr>
              <w:pStyle w:val="BodyText"/>
              <w:rPr>
                <w:sz w:val="18"/>
                <w:szCs w:val="18"/>
              </w:rPr>
            </w:pPr>
            <w:r w:rsidRPr="00F4273E">
              <w:rPr>
                <w:sz w:val="18"/>
                <w:szCs w:val="18"/>
              </w:rPr>
              <w:t>Ask learners to do the following activities on their own:</w:t>
            </w:r>
          </w:p>
          <w:p w14:paraId="316D1442" w14:textId="5A31C221" w:rsidR="00F4273E" w:rsidRPr="00F4273E" w:rsidRDefault="00F4273E" w:rsidP="00CF0DD0">
            <w:pPr>
              <w:pStyle w:val="BodyText"/>
              <w:numPr>
                <w:ilvl w:val="0"/>
                <w:numId w:val="12"/>
              </w:numPr>
              <w:rPr>
                <w:sz w:val="18"/>
                <w:szCs w:val="18"/>
              </w:rPr>
            </w:pPr>
            <w:r w:rsidRPr="00F4273E">
              <w:rPr>
                <w:sz w:val="18"/>
                <w:szCs w:val="18"/>
              </w:rPr>
              <w:t>Explain where the extract appears in the text and what happens immediately before and after the extract. Ask them to consider significant links between the content of the extract and the rest of the text.</w:t>
            </w:r>
          </w:p>
          <w:p w14:paraId="40AF07BC" w14:textId="77777777" w:rsidR="00F4273E" w:rsidRPr="00F4273E" w:rsidRDefault="00F4273E" w:rsidP="00CF0DD0">
            <w:pPr>
              <w:pStyle w:val="BodyText"/>
              <w:numPr>
                <w:ilvl w:val="0"/>
                <w:numId w:val="12"/>
              </w:numPr>
              <w:rPr>
                <w:sz w:val="18"/>
                <w:szCs w:val="18"/>
              </w:rPr>
            </w:pPr>
            <w:r w:rsidRPr="00F4273E">
              <w:rPr>
                <w:sz w:val="18"/>
                <w:szCs w:val="18"/>
              </w:rPr>
              <w:t>Provide a brief overview of the content and organisation of the extract.</w:t>
            </w:r>
          </w:p>
          <w:p w14:paraId="4B3DF455" w14:textId="1C00E1D5" w:rsidR="00F4273E" w:rsidRPr="00F4273E" w:rsidRDefault="00F4273E" w:rsidP="00CF0DD0">
            <w:pPr>
              <w:pStyle w:val="BodyText"/>
              <w:numPr>
                <w:ilvl w:val="0"/>
                <w:numId w:val="12"/>
              </w:numPr>
              <w:rPr>
                <w:sz w:val="18"/>
                <w:szCs w:val="18"/>
              </w:rPr>
            </w:pPr>
            <w:r w:rsidRPr="00F4273E">
              <w:rPr>
                <w:sz w:val="18"/>
                <w:szCs w:val="18"/>
              </w:rPr>
              <w:t>Explore the way the writer uses language to achieve certain effects.  Get them to highlight key words on a copy of the extract and annotating them, saying what they find particularly striking, vivid, memorable, disturbing</w:t>
            </w:r>
            <w:r w:rsidR="0095210C">
              <w:rPr>
                <w:sz w:val="18"/>
                <w:szCs w:val="18"/>
              </w:rPr>
              <w:t>,</w:t>
            </w:r>
            <w:r w:rsidRPr="00F4273E">
              <w:rPr>
                <w:sz w:val="18"/>
                <w:szCs w:val="18"/>
              </w:rPr>
              <w:t xml:space="preserve"> etc.</w:t>
            </w:r>
            <w:r>
              <w:rPr>
                <w:sz w:val="18"/>
                <w:szCs w:val="18"/>
              </w:rPr>
              <w:t xml:space="preserve"> </w:t>
            </w:r>
            <w:r w:rsidRPr="00F4273E">
              <w:rPr>
                <w:b/>
                <w:sz w:val="18"/>
                <w:szCs w:val="18"/>
              </w:rPr>
              <w:t>(I)</w:t>
            </w:r>
          </w:p>
          <w:p w14:paraId="22D34CB4" w14:textId="77777777" w:rsidR="00F4273E" w:rsidRPr="00F4273E" w:rsidRDefault="00F4273E" w:rsidP="00DC0D0C">
            <w:pPr>
              <w:pStyle w:val="BodyText"/>
              <w:rPr>
                <w:sz w:val="18"/>
                <w:szCs w:val="18"/>
              </w:rPr>
            </w:pPr>
          </w:p>
          <w:p w14:paraId="3807487A" w14:textId="77777777" w:rsidR="008A7FBB" w:rsidRPr="00F4273E" w:rsidRDefault="00F4273E" w:rsidP="008A7FBB">
            <w:pPr>
              <w:pStyle w:val="BodyText"/>
              <w:rPr>
                <w:sz w:val="18"/>
                <w:szCs w:val="18"/>
              </w:rPr>
            </w:pPr>
            <w:r w:rsidRPr="00F4273E">
              <w:rPr>
                <w:sz w:val="18"/>
                <w:szCs w:val="18"/>
              </w:rPr>
              <w:t>Next appoint a learner to provide feedback from each group.</w:t>
            </w:r>
            <w:r w:rsidR="008A7FBB">
              <w:rPr>
                <w:sz w:val="18"/>
                <w:szCs w:val="18"/>
              </w:rPr>
              <w:t xml:space="preserve"> </w:t>
            </w:r>
            <w:r w:rsidR="008A7FBB" w:rsidRPr="00F4273E">
              <w:rPr>
                <w:b/>
                <w:sz w:val="18"/>
                <w:szCs w:val="18"/>
              </w:rPr>
              <w:t>(F)</w:t>
            </w:r>
          </w:p>
          <w:p w14:paraId="276051DC" w14:textId="1030B7C9" w:rsidR="00F4273E" w:rsidRPr="00F4273E" w:rsidRDefault="00F4273E" w:rsidP="00DC0D0C">
            <w:pPr>
              <w:pStyle w:val="BodyText"/>
              <w:rPr>
                <w:sz w:val="18"/>
                <w:szCs w:val="18"/>
              </w:rPr>
            </w:pPr>
          </w:p>
          <w:p w14:paraId="37356949" w14:textId="68260640" w:rsidR="00F4273E" w:rsidRPr="00F4273E" w:rsidRDefault="00F4273E" w:rsidP="00DC0D0C">
            <w:pPr>
              <w:pStyle w:val="BodyText"/>
              <w:rPr>
                <w:b/>
                <w:sz w:val="18"/>
                <w:szCs w:val="18"/>
              </w:rPr>
            </w:pPr>
            <w:r w:rsidRPr="00F4273E">
              <w:rPr>
                <w:b/>
                <w:sz w:val="18"/>
                <w:szCs w:val="18"/>
              </w:rPr>
              <w:t>Extension</w:t>
            </w:r>
            <w:r w:rsidR="00A13099">
              <w:rPr>
                <w:b/>
                <w:sz w:val="18"/>
                <w:szCs w:val="18"/>
              </w:rPr>
              <w:t xml:space="preserve"> activity</w:t>
            </w:r>
          </w:p>
          <w:p w14:paraId="6F49F6E7" w14:textId="1714E40C" w:rsidR="00F4273E" w:rsidRPr="002A7AF5" w:rsidRDefault="00F4273E" w:rsidP="00716D43">
            <w:pPr>
              <w:pStyle w:val="WalkTable"/>
              <w:rPr>
                <w:color w:val="FF0000"/>
                <w:highlight w:val="yellow"/>
              </w:rPr>
            </w:pPr>
            <w:r w:rsidRPr="00F4273E">
              <w:rPr>
                <w:sz w:val="18"/>
                <w:szCs w:val="18"/>
              </w:rPr>
              <w:t>Hold a class debate in which speakers take opposing lines of argument (e.g. selfish – selfless, victim – villain).  The rest of the class ask probing questions of the two main debaters.  The validity of views will be determined by the use of supporting evidence found in the text.</w:t>
            </w:r>
          </w:p>
        </w:tc>
      </w:tr>
      <w:tr w:rsidR="00EF031C" w:rsidRPr="007E37FE" w14:paraId="1D2AB62C" w14:textId="77777777" w:rsidTr="006D611D">
        <w:trPr>
          <w:trHeight w:hRule="exact" w:val="455"/>
          <w:tblHeader/>
          <w:jc w:val="center"/>
        </w:trPr>
        <w:tc>
          <w:tcPr>
            <w:tcW w:w="12049" w:type="dxa"/>
            <w:gridSpan w:val="3"/>
            <w:shd w:val="clear" w:color="auto" w:fill="EA5B0C"/>
            <w:tcMar>
              <w:top w:w="113" w:type="dxa"/>
              <w:bottom w:w="113" w:type="dxa"/>
            </w:tcMar>
            <w:vAlign w:val="center"/>
          </w:tcPr>
          <w:p w14:paraId="103D5D23"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78EDBAA3" w14:textId="77777777" w:rsidTr="00C7515C">
        <w:tblPrEx>
          <w:tblCellMar>
            <w:top w:w="0" w:type="dxa"/>
            <w:bottom w:w="0" w:type="dxa"/>
          </w:tblCellMar>
        </w:tblPrEx>
        <w:trPr>
          <w:jc w:val="center"/>
        </w:trPr>
        <w:tc>
          <w:tcPr>
            <w:tcW w:w="12049" w:type="dxa"/>
            <w:gridSpan w:val="3"/>
            <w:tcMar>
              <w:top w:w="113" w:type="dxa"/>
              <w:bottom w:w="113" w:type="dxa"/>
            </w:tcMar>
          </w:tcPr>
          <w:p w14:paraId="055FC4FF" w14:textId="4B81280B" w:rsidR="00FF7F56" w:rsidRDefault="00FF7F56" w:rsidP="00716D43">
            <w:pPr>
              <w:pStyle w:val="WalkTable"/>
              <w:rPr>
                <w:rStyle w:val="Bold"/>
              </w:rPr>
            </w:pPr>
            <w:r>
              <w:rPr>
                <w:lang w:eastAsia="en-GB"/>
              </w:rPr>
              <w:t>0475</w:t>
            </w:r>
            <w:r w:rsidR="006D294C">
              <w:rPr>
                <w:lang w:eastAsia="en-GB"/>
              </w:rPr>
              <w:t xml:space="preserve"> past papers </w:t>
            </w:r>
            <w:r>
              <w:rPr>
                <w:lang w:eastAsia="en-GB"/>
              </w:rPr>
              <w:t>/</w:t>
            </w:r>
            <w:r w:rsidR="006D294C">
              <w:rPr>
                <w:lang w:eastAsia="en-GB"/>
              </w:rPr>
              <w:t xml:space="preserve"> specimen papers (</w:t>
            </w:r>
            <w:r>
              <w:rPr>
                <w:lang w:eastAsia="en-GB"/>
              </w:rPr>
              <w:t>from</w:t>
            </w:r>
            <w:r w:rsidR="006D294C">
              <w:rPr>
                <w:lang w:eastAsia="en-GB"/>
              </w:rPr>
              <w:t xml:space="preserve"> 2020)</w:t>
            </w:r>
            <w:r>
              <w:rPr>
                <w:lang w:eastAsia="en-GB"/>
              </w:rPr>
              <w:t xml:space="preserve">, </w:t>
            </w:r>
            <w:r w:rsidR="00921263">
              <w:rPr>
                <w:lang w:eastAsia="en-GB"/>
              </w:rPr>
              <w:t>O Level 2010 specimen papers (for 2023 onwards)</w:t>
            </w:r>
            <w:r w:rsidR="006D294C">
              <w:rPr>
                <w:lang w:eastAsia="en-GB"/>
              </w:rPr>
              <w:t xml:space="preserve"> and mark schemes are available to download at </w:t>
            </w:r>
            <w:hyperlink r:id="rId29" w:history="1">
              <w:r w:rsidR="006D294C" w:rsidRPr="00C8122F">
                <w:rPr>
                  <w:rStyle w:val="WebLink"/>
                </w:rPr>
                <w:t>www.cambridgeinternational.org/support</w:t>
              </w:r>
            </w:hyperlink>
            <w:r w:rsidR="006D294C" w:rsidRPr="00C8122F">
              <w:rPr>
                <w:rStyle w:val="BodyChar"/>
              </w:rPr>
              <w:t xml:space="preserve"> </w:t>
            </w:r>
            <w:r w:rsidR="006D294C" w:rsidRPr="00855AF0">
              <w:rPr>
                <w:rStyle w:val="Bold"/>
              </w:rPr>
              <w:t>(F)</w:t>
            </w:r>
          </w:p>
          <w:p w14:paraId="02AB2DFA" w14:textId="17941FFE" w:rsidR="00EF031C" w:rsidRPr="00F4273E" w:rsidRDefault="00EF031C" w:rsidP="00716D43">
            <w:pPr>
              <w:pStyle w:val="WalkTable"/>
              <w:rPr>
                <w:lang w:eastAsia="en-GB"/>
              </w:rPr>
            </w:pPr>
          </w:p>
          <w:p w14:paraId="7C0F7AFA" w14:textId="77777777" w:rsidR="00EF031C" w:rsidRPr="005071D3" w:rsidRDefault="00EF031C" w:rsidP="00716D43">
            <w:pPr>
              <w:pStyle w:val="WalkTable"/>
              <w:rPr>
                <w:i/>
                <w:highlight w:val="yellow"/>
              </w:rPr>
            </w:pPr>
            <w:r w:rsidRPr="00F4273E">
              <w:rPr>
                <w:highlight w:val="yellow"/>
                <w:lang w:eastAsia="en-GB"/>
              </w:rPr>
              <w:t xml:space="preserve">Nov 2012 </w:t>
            </w:r>
            <w:r w:rsidRPr="00F4273E">
              <w:rPr>
                <w:highlight w:val="yellow"/>
                <w:lang w:eastAsia="en-GB"/>
              </w:rPr>
              <w:tab/>
              <w:t>Paper 12 Q1 (a) and (b)</w:t>
            </w:r>
          </w:p>
        </w:tc>
      </w:tr>
    </w:tbl>
    <w:p w14:paraId="3E0DDDF3" w14:textId="77777777" w:rsidR="00EF031C" w:rsidRPr="004A4E17" w:rsidRDefault="00EF031C" w:rsidP="003D2B2A">
      <w:pPr>
        <w:rPr>
          <w:rFonts w:ascii="Arial" w:hAnsi="Arial"/>
          <w:bCs/>
          <w:sz w:val="20"/>
          <w:szCs w:val="20"/>
        </w:rPr>
        <w:sectPr w:rsidR="00EF031C" w:rsidRPr="004A4E17" w:rsidSect="003B5635">
          <w:headerReference w:type="even" r:id="rId30"/>
          <w:footerReference w:type="default" r:id="rId31"/>
          <w:headerReference w:type="first" r:id="rId32"/>
          <w:footerReference w:type="first" r:id="rId33"/>
          <w:pgSz w:w="16840" w:h="11900" w:orient="landscape" w:code="9"/>
          <w:pgMar w:top="78" w:right="1105" w:bottom="1134" w:left="1134" w:header="567" w:footer="567" w:gutter="0"/>
          <w:cols w:space="708"/>
          <w:titlePg/>
          <w:docGrid w:linePitch="326"/>
        </w:sectPr>
      </w:pPr>
    </w:p>
    <w:p w14:paraId="4F5E9F1B" w14:textId="061DD1B2" w:rsidR="00124CE9" w:rsidRPr="00124CE9" w:rsidRDefault="00876E72" w:rsidP="00124CE9">
      <w:pPr>
        <w:pStyle w:val="Heading1"/>
      </w:pPr>
      <w:bookmarkStart w:id="4" w:name="_Toc140154221"/>
      <w:bookmarkStart w:id="5" w:name="Unit01"/>
      <w:r>
        <w:lastRenderedPageBreak/>
        <w:t>Poetr</w:t>
      </w:r>
      <w:r w:rsidRPr="004E5A5D">
        <w:t>y</w:t>
      </w:r>
      <w:bookmarkEnd w:id="4"/>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DF2AEF" w:rsidRPr="004A4E17" w14:paraId="360185FD" w14:textId="77777777" w:rsidTr="003B5635">
        <w:trPr>
          <w:tblHeader/>
        </w:trPr>
        <w:tc>
          <w:tcPr>
            <w:tcW w:w="1531" w:type="dxa"/>
            <w:shd w:val="clear" w:color="auto" w:fill="EA5B0C"/>
            <w:tcMar>
              <w:top w:w="113" w:type="dxa"/>
              <w:bottom w:w="113" w:type="dxa"/>
            </w:tcMar>
            <w:vAlign w:val="center"/>
          </w:tcPr>
          <w:bookmarkEnd w:id="5"/>
          <w:p w14:paraId="243FE7E4" w14:textId="5547FDB3" w:rsidR="00DF2AEF" w:rsidRPr="004A4E17" w:rsidRDefault="00920C1B" w:rsidP="003B5635">
            <w:pPr>
              <w:pStyle w:val="TableHead"/>
              <w:spacing w:before="0" w:after="0"/>
            </w:pPr>
            <w:r>
              <w:t>AO</w:t>
            </w:r>
            <w:r w:rsidR="00B869DB">
              <w:t>s</w:t>
            </w:r>
          </w:p>
        </w:tc>
        <w:tc>
          <w:tcPr>
            <w:tcW w:w="2268" w:type="dxa"/>
            <w:shd w:val="clear" w:color="auto" w:fill="EA5B0C"/>
            <w:tcMar>
              <w:top w:w="113" w:type="dxa"/>
              <w:bottom w:w="113" w:type="dxa"/>
            </w:tcMar>
            <w:vAlign w:val="center"/>
          </w:tcPr>
          <w:p w14:paraId="42AFE002" w14:textId="77777777" w:rsidR="00DF2AEF" w:rsidRPr="004A4E17" w:rsidRDefault="00DF2AEF" w:rsidP="003B5635">
            <w:pPr>
              <w:pStyle w:val="TableHead"/>
              <w:spacing w:before="0" w:after="0"/>
            </w:pPr>
            <w:r w:rsidRPr="004A4E17">
              <w:t>Learning objectives</w:t>
            </w:r>
          </w:p>
        </w:tc>
        <w:tc>
          <w:tcPr>
            <w:tcW w:w="10802" w:type="dxa"/>
            <w:shd w:val="clear" w:color="auto" w:fill="EA5B0C"/>
            <w:tcMar>
              <w:top w:w="113" w:type="dxa"/>
              <w:bottom w:w="113" w:type="dxa"/>
            </w:tcMar>
            <w:vAlign w:val="center"/>
          </w:tcPr>
          <w:p w14:paraId="70317FD2" w14:textId="77777777" w:rsidR="00DF2AEF" w:rsidRPr="00DF2AEF" w:rsidRDefault="00DF2AEF" w:rsidP="003B5635">
            <w:pPr>
              <w:pStyle w:val="TableHead"/>
              <w:spacing w:before="0" w:after="0"/>
            </w:pPr>
            <w:r w:rsidRPr="00DF2AEF">
              <w:t>Suggested teaching activities</w:t>
            </w:r>
            <w:r>
              <w:t xml:space="preserve"> </w:t>
            </w:r>
          </w:p>
        </w:tc>
      </w:tr>
      <w:tr w:rsidR="00F77228" w:rsidRPr="004A4E17" w14:paraId="6DA83F67" w14:textId="77777777" w:rsidTr="00CC2149">
        <w:tblPrEx>
          <w:tblCellMar>
            <w:top w:w="0" w:type="dxa"/>
            <w:bottom w:w="0" w:type="dxa"/>
          </w:tblCellMar>
        </w:tblPrEx>
        <w:trPr>
          <w:trHeight w:val="487"/>
        </w:trPr>
        <w:tc>
          <w:tcPr>
            <w:tcW w:w="1531" w:type="dxa"/>
            <w:tcMar>
              <w:top w:w="113" w:type="dxa"/>
              <w:bottom w:w="113" w:type="dxa"/>
            </w:tcMar>
          </w:tcPr>
          <w:p w14:paraId="737E078F" w14:textId="4D34570D" w:rsidR="00F77228" w:rsidRPr="004A4E17" w:rsidRDefault="00F77228" w:rsidP="00F77228">
            <w:pPr>
              <w:pStyle w:val="BodyText"/>
              <w:rPr>
                <w:lang w:eastAsia="en-GB"/>
              </w:rPr>
            </w:pPr>
            <w:r>
              <w:rPr>
                <w:lang w:eastAsia="en-GB"/>
              </w:rPr>
              <w:t>Informed personal response AO4</w:t>
            </w:r>
          </w:p>
        </w:tc>
        <w:tc>
          <w:tcPr>
            <w:tcW w:w="2268" w:type="dxa"/>
            <w:tcMar>
              <w:top w:w="113" w:type="dxa"/>
              <w:bottom w:w="113" w:type="dxa"/>
            </w:tcMar>
          </w:tcPr>
          <w:p w14:paraId="44F4F22F" w14:textId="4D740D1B" w:rsidR="00F77228" w:rsidRPr="004A4E17" w:rsidRDefault="00F77228" w:rsidP="00F77228">
            <w:pPr>
              <w:pStyle w:val="BodyText"/>
              <w:rPr>
                <w:lang w:eastAsia="en-GB"/>
              </w:rPr>
            </w:pPr>
            <w:r>
              <w:rPr>
                <w:lang w:eastAsia="en-GB"/>
              </w:rPr>
              <w:t>Develop confidence in communicating first impressions</w:t>
            </w:r>
          </w:p>
        </w:tc>
        <w:tc>
          <w:tcPr>
            <w:tcW w:w="10802" w:type="dxa"/>
            <w:tcMar>
              <w:top w:w="113" w:type="dxa"/>
              <w:bottom w:w="113" w:type="dxa"/>
            </w:tcMar>
          </w:tcPr>
          <w:p w14:paraId="21A5277F" w14:textId="77777777" w:rsidR="00F77228" w:rsidRDefault="00F77228" w:rsidP="00F77228">
            <w:pPr>
              <w:pStyle w:val="BodyText"/>
              <w:rPr>
                <w:lang w:eastAsia="en-GB"/>
              </w:rPr>
            </w:pPr>
            <w:r>
              <w:rPr>
                <w:lang w:eastAsia="en-GB"/>
              </w:rPr>
              <w:t>Select a poem from the poetry set text and provide both a gloss for some of the more unfamiliar or archaic words and a brief explanation of unfamiliar concepts or contexts.</w:t>
            </w:r>
          </w:p>
          <w:p w14:paraId="57E9087B" w14:textId="77777777" w:rsidR="00F77228" w:rsidRDefault="00F77228" w:rsidP="00F77228">
            <w:pPr>
              <w:pStyle w:val="BodyText"/>
              <w:rPr>
                <w:lang w:eastAsia="en-GB"/>
              </w:rPr>
            </w:pPr>
          </w:p>
          <w:p w14:paraId="21F72C41" w14:textId="77777777" w:rsidR="00F77228" w:rsidRDefault="00F77228" w:rsidP="00F77228">
            <w:pPr>
              <w:pStyle w:val="BodyText"/>
              <w:rPr>
                <w:lang w:eastAsia="en-GB"/>
              </w:rPr>
            </w:pPr>
            <w:r>
              <w:rPr>
                <w:lang w:eastAsia="en-GB"/>
              </w:rPr>
              <w:t>Read the poem aloud and learners underline words they find difficult. Then learners consult the meanings of these words in a dictionary, explaining how their own active learning can increase their understanding of a poem and help to build their confidence. Learners report back to the whole group the meanings of words they have looked up.</w:t>
            </w:r>
          </w:p>
          <w:p w14:paraId="22697DBA" w14:textId="77777777" w:rsidR="00F77228" w:rsidRDefault="00F77228" w:rsidP="00F77228">
            <w:pPr>
              <w:pStyle w:val="BodyText"/>
              <w:rPr>
                <w:lang w:eastAsia="en-GB"/>
              </w:rPr>
            </w:pPr>
          </w:p>
          <w:p w14:paraId="44090051" w14:textId="77777777" w:rsidR="00F77228" w:rsidRPr="00B67FD4" w:rsidRDefault="00F6576A" w:rsidP="00F77228">
            <w:pPr>
              <w:pStyle w:val="BodyText"/>
              <w:spacing w:before="120" w:after="120" w:line="276" w:lineRule="auto"/>
            </w:pPr>
            <w:hyperlink r:id="rId34" w:history="1">
              <w:r w:rsidR="00F77228" w:rsidRPr="00B67FD4">
                <w:rPr>
                  <w:rStyle w:val="WebLink"/>
                </w:rPr>
                <w:t>Teaching tools</w:t>
              </w:r>
            </w:hyperlink>
            <w:r w:rsidR="00F77228" w:rsidRPr="00B67FD4">
              <w:rPr>
                <w:b/>
                <w:bCs/>
                <w:lang w:eastAsia="en-GB"/>
              </w:rPr>
              <w:t xml:space="preserve"> </w:t>
            </w:r>
            <w:r w:rsidR="00F77228" w:rsidRPr="00B67FD4">
              <w:t xml:space="preserve">Use </w:t>
            </w:r>
            <w:r w:rsidR="00F77228" w:rsidRPr="00B67FD4">
              <w:rPr>
                <w:i/>
                <w:iCs/>
              </w:rPr>
              <w:t>Match-up</w:t>
            </w:r>
            <w:r w:rsidR="00F77228" w:rsidRPr="00B67FD4">
              <w:t xml:space="preserve"> to create a starter activity. Select from the chosen set poem three words learners might find difficult and create labels with the meanings of these words (as they used in the context of the poem.) </w:t>
            </w:r>
          </w:p>
          <w:p w14:paraId="285E02A9" w14:textId="77777777" w:rsidR="00F77228" w:rsidRPr="00B67FD4" w:rsidRDefault="00F77228" w:rsidP="00F77228">
            <w:pPr>
              <w:rPr>
                <w:rFonts w:ascii="Arial" w:hAnsi="Arial" w:cs="Arial"/>
                <w:sz w:val="20"/>
                <w:szCs w:val="20"/>
              </w:rPr>
            </w:pPr>
            <w:r w:rsidRPr="00B67FD4">
              <w:rPr>
                <w:rFonts w:ascii="Arial" w:hAnsi="Arial" w:cs="Arial"/>
                <w:sz w:val="20"/>
                <w:szCs w:val="20"/>
              </w:rPr>
              <w:t xml:space="preserve">After this activity, get </w:t>
            </w:r>
            <w:r>
              <w:rPr>
                <w:rFonts w:ascii="Arial" w:hAnsi="Arial" w:cs="Arial"/>
                <w:sz w:val="20"/>
                <w:szCs w:val="20"/>
              </w:rPr>
              <w:t>learner</w:t>
            </w:r>
            <w:r w:rsidRPr="00B67FD4">
              <w:rPr>
                <w:rFonts w:ascii="Arial" w:hAnsi="Arial" w:cs="Arial"/>
                <w:sz w:val="20"/>
                <w:szCs w:val="20"/>
              </w:rPr>
              <w:t>s to create a similar activity on three different words and their meanings. Then work in pairs to use the match-up tool to test each other’s understanding.</w:t>
            </w:r>
          </w:p>
          <w:p w14:paraId="3998E210" w14:textId="77777777" w:rsidR="00F77228" w:rsidRPr="00B67FD4" w:rsidRDefault="00F77228" w:rsidP="00F77228">
            <w:pPr>
              <w:spacing w:after="120"/>
              <w:rPr>
                <w:rFonts w:ascii="Arial" w:hAnsi="Arial" w:cs="Arial"/>
                <w:sz w:val="20"/>
                <w:szCs w:val="20"/>
              </w:rPr>
            </w:pPr>
            <w:r w:rsidRPr="00B67FD4">
              <w:rPr>
                <w:rFonts w:ascii="Arial" w:hAnsi="Arial" w:cs="Arial"/>
                <w:sz w:val="20"/>
                <w:szCs w:val="20"/>
              </w:rPr>
              <w:t>Example of words and meanings (fully matched) from Wilfred Owen’s ‘Exposure’</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F77228" w:rsidRPr="00B67FD4" w14:paraId="6DB301C7" w14:textId="77777777" w:rsidTr="001E1356">
              <w:tc>
                <w:tcPr>
                  <w:tcW w:w="2974" w:type="dxa"/>
                  <w:hideMark/>
                </w:tcPr>
                <w:p w14:paraId="39256365"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sentries</w:t>
                  </w:r>
                </w:p>
              </w:tc>
              <w:tc>
                <w:tcPr>
                  <w:tcW w:w="2974" w:type="dxa"/>
                  <w:hideMark/>
                </w:tcPr>
                <w:p w14:paraId="6A62DC86"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soldiers keeping guard</w:t>
                  </w:r>
                </w:p>
              </w:tc>
            </w:tr>
            <w:tr w:rsidR="00F77228" w:rsidRPr="00B67FD4" w14:paraId="4D3C5230" w14:textId="77777777" w:rsidTr="001E1356">
              <w:tc>
                <w:tcPr>
                  <w:tcW w:w="2974" w:type="dxa"/>
                  <w:hideMark/>
                </w:tcPr>
                <w:p w14:paraId="07582E3A"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melancholy</w:t>
                  </w:r>
                </w:p>
              </w:tc>
              <w:tc>
                <w:tcPr>
                  <w:tcW w:w="2974" w:type="dxa"/>
                  <w:hideMark/>
                </w:tcPr>
                <w:p w14:paraId="5CF20F28"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sad</w:t>
                  </w:r>
                </w:p>
              </w:tc>
            </w:tr>
            <w:tr w:rsidR="00F77228" w:rsidRPr="00B67FD4" w14:paraId="32AA6EE9" w14:textId="77777777" w:rsidTr="001E1356">
              <w:tc>
                <w:tcPr>
                  <w:tcW w:w="2974" w:type="dxa"/>
                  <w:hideMark/>
                </w:tcPr>
                <w:p w14:paraId="1E29E16B"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nonchalance</w:t>
                  </w:r>
                </w:p>
              </w:tc>
              <w:tc>
                <w:tcPr>
                  <w:tcW w:w="2974" w:type="dxa"/>
                  <w:hideMark/>
                </w:tcPr>
                <w:p w14:paraId="47B98184"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indifference</w:t>
                  </w:r>
                </w:p>
              </w:tc>
            </w:tr>
          </w:tbl>
          <w:p w14:paraId="4F6D9ED6" w14:textId="77777777" w:rsidR="00F77228" w:rsidRDefault="00F77228" w:rsidP="00F77228">
            <w:pPr>
              <w:pStyle w:val="BodyText"/>
              <w:rPr>
                <w:lang w:eastAsia="en-GB"/>
              </w:rPr>
            </w:pPr>
          </w:p>
          <w:p w14:paraId="3B734871" w14:textId="77777777" w:rsidR="00F77228" w:rsidRDefault="00F77228" w:rsidP="00F77228">
            <w:pPr>
              <w:pStyle w:val="BodyText"/>
              <w:rPr>
                <w:lang w:eastAsia="en-GB"/>
              </w:rPr>
            </w:pPr>
            <w:r>
              <w:rPr>
                <w:lang w:eastAsia="en-GB"/>
              </w:rPr>
              <w:t>Display these questions on the board:</w:t>
            </w:r>
          </w:p>
          <w:p w14:paraId="50AEE294" w14:textId="77777777" w:rsidR="00F77228" w:rsidRDefault="00F77228" w:rsidP="00CF0DD0">
            <w:pPr>
              <w:pStyle w:val="BodyText"/>
              <w:numPr>
                <w:ilvl w:val="0"/>
                <w:numId w:val="6"/>
              </w:numPr>
              <w:rPr>
                <w:lang w:eastAsia="en-GB"/>
              </w:rPr>
            </w:pPr>
            <w:r>
              <w:rPr>
                <w:lang w:eastAsia="en-GB"/>
              </w:rPr>
              <w:t>Which words do you find most striking / vivid / disturbing / moving, etc.?</w:t>
            </w:r>
          </w:p>
          <w:p w14:paraId="60372533" w14:textId="77777777" w:rsidR="00F77228" w:rsidRDefault="00F77228" w:rsidP="00CF0DD0">
            <w:pPr>
              <w:pStyle w:val="BodyText"/>
              <w:numPr>
                <w:ilvl w:val="0"/>
                <w:numId w:val="6"/>
              </w:numPr>
              <w:rPr>
                <w:lang w:eastAsia="en-GB"/>
              </w:rPr>
            </w:pPr>
            <w:r>
              <w:rPr>
                <w:lang w:eastAsia="en-GB"/>
              </w:rPr>
              <w:t>Which sounds are particularly memorable?</w:t>
            </w:r>
          </w:p>
          <w:p w14:paraId="3E9B02C6" w14:textId="77777777" w:rsidR="00F77228" w:rsidRDefault="00F77228" w:rsidP="00CF0DD0">
            <w:pPr>
              <w:pStyle w:val="BodyText"/>
              <w:numPr>
                <w:ilvl w:val="0"/>
                <w:numId w:val="6"/>
              </w:numPr>
              <w:rPr>
                <w:lang w:eastAsia="en-GB"/>
              </w:rPr>
            </w:pPr>
            <w:r>
              <w:rPr>
                <w:lang w:eastAsia="en-GB"/>
              </w:rPr>
              <w:t>Which images are most powerful or striking?</w:t>
            </w:r>
          </w:p>
          <w:p w14:paraId="5BC63953" w14:textId="77777777" w:rsidR="00F77228" w:rsidRDefault="00F77228" w:rsidP="00CF0DD0">
            <w:pPr>
              <w:pStyle w:val="BodyText"/>
              <w:numPr>
                <w:ilvl w:val="0"/>
                <w:numId w:val="6"/>
              </w:numPr>
              <w:rPr>
                <w:lang w:eastAsia="en-GB"/>
              </w:rPr>
            </w:pPr>
            <w:r>
              <w:rPr>
                <w:lang w:eastAsia="en-GB"/>
              </w:rPr>
              <w:t>Which senses does the poet particularly appeal to in the poem?</w:t>
            </w:r>
          </w:p>
          <w:p w14:paraId="5E92055C" w14:textId="77777777" w:rsidR="00F77228" w:rsidRDefault="00F77228" w:rsidP="00CF0DD0">
            <w:pPr>
              <w:pStyle w:val="BodyText"/>
              <w:numPr>
                <w:ilvl w:val="0"/>
                <w:numId w:val="6"/>
              </w:numPr>
              <w:rPr>
                <w:lang w:eastAsia="en-GB"/>
              </w:rPr>
            </w:pPr>
            <w:r>
              <w:rPr>
                <w:lang w:eastAsia="en-GB"/>
              </w:rPr>
              <w:t>What are your impressions of the speaker of the poem (if there is one?)</w:t>
            </w:r>
          </w:p>
          <w:p w14:paraId="22E47CF4" w14:textId="77777777" w:rsidR="00F77228" w:rsidRDefault="00F77228" w:rsidP="00F77228">
            <w:pPr>
              <w:pStyle w:val="BodyText"/>
              <w:rPr>
                <w:lang w:eastAsia="en-GB"/>
              </w:rPr>
            </w:pPr>
          </w:p>
          <w:p w14:paraId="329A7103" w14:textId="77777777" w:rsidR="00F77228" w:rsidRDefault="00F77228" w:rsidP="00F77228">
            <w:pPr>
              <w:pStyle w:val="BodyText"/>
              <w:rPr>
                <w:b/>
                <w:lang w:eastAsia="en-GB"/>
              </w:rPr>
            </w:pPr>
            <w:r>
              <w:rPr>
                <w:lang w:eastAsia="en-GB"/>
              </w:rPr>
              <w:t>Learners provide their own responses to these questions. They give reasons for their answers.</w:t>
            </w:r>
            <w:r w:rsidRPr="00855AF0">
              <w:rPr>
                <w:b/>
                <w:lang w:eastAsia="en-GB"/>
              </w:rPr>
              <w:t>(F/I)</w:t>
            </w:r>
          </w:p>
          <w:p w14:paraId="69EE47CB" w14:textId="77777777" w:rsidR="00F77228" w:rsidRDefault="00F77228" w:rsidP="00F77228">
            <w:pPr>
              <w:pStyle w:val="BodyText"/>
              <w:rPr>
                <w:b/>
                <w:lang w:eastAsia="en-GB"/>
              </w:rPr>
            </w:pPr>
          </w:p>
          <w:p w14:paraId="7545306D" w14:textId="77777777" w:rsidR="00F77228" w:rsidRDefault="00F77228" w:rsidP="00F77228">
            <w:pPr>
              <w:pStyle w:val="BodyText"/>
              <w:rPr>
                <w:bCs/>
                <w:lang w:eastAsia="en-GB"/>
              </w:rPr>
            </w:pPr>
            <w:r w:rsidRPr="005E5E44">
              <w:rPr>
                <w:bCs/>
                <w:lang w:eastAsia="en-GB"/>
              </w:rPr>
              <w:t>Allocate groups to each bullet point above. If there are 25 learners, allocate 5 learners to each bullet.</w:t>
            </w:r>
          </w:p>
          <w:p w14:paraId="7A5FC533" w14:textId="77777777" w:rsidR="00F77228" w:rsidRDefault="00F77228" w:rsidP="00F77228">
            <w:pPr>
              <w:pStyle w:val="BodyText"/>
              <w:rPr>
                <w:bCs/>
                <w:lang w:eastAsia="en-GB"/>
              </w:rPr>
            </w:pPr>
          </w:p>
          <w:p w14:paraId="03FBCB05" w14:textId="471D1C41" w:rsidR="00F77228" w:rsidRPr="00876E72" w:rsidRDefault="00F6576A" w:rsidP="00F77228">
            <w:pPr>
              <w:pStyle w:val="BodyText"/>
              <w:rPr>
                <w:lang w:eastAsia="en-GB"/>
              </w:rPr>
            </w:pPr>
            <w:hyperlink r:id="rId35" w:history="1">
              <w:r w:rsidR="00F77228" w:rsidRPr="00B67FD4">
                <w:rPr>
                  <w:rStyle w:val="WebLink"/>
                </w:rPr>
                <w:t>Teaching tools</w:t>
              </w:r>
            </w:hyperlink>
            <w:r w:rsidR="00F77228">
              <w:rPr>
                <w:rStyle w:val="WebLink"/>
              </w:rPr>
              <w:t xml:space="preserve"> </w:t>
            </w:r>
            <w:r w:rsidR="00F77228" w:rsidRPr="00B67FD4">
              <w:t xml:space="preserve">Use the </w:t>
            </w:r>
            <w:r w:rsidR="00F77228" w:rsidRPr="00B67FD4">
              <w:rPr>
                <w:i/>
                <w:iCs/>
              </w:rPr>
              <w:t>Spinner</w:t>
            </w:r>
            <w:r w:rsidR="00F77228" w:rsidRPr="00B67FD4">
              <w:t xml:space="preserve"> to determine the order in which groups feed back to the whole group. This will focus the whole class on who gets selected. Given time constraints, the teacher decides which question/s each group feeds back on. Feedback on every bullet point from every group is not necessary. The aim is to share and listen to learners’ personal responses to develop a detailed appreciation of the poem. </w:t>
            </w:r>
          </w:p>
        </w:tc>
      </w:tr>
      <w:tr w:rsidR="00F77228" w:rsidRPr="004A4E17" w14:paraId="3FFB2E65" w14:textId="77777777" w:rsidTr="00CC2149">
        <w:tblPrEx>
          <w:tblCellMar>
            <w:top w:w="0" w:type="dxa"/>
            <w:bottom w:w="0" w:type="dxa"/>
          </w:tblCellMar>
        </w:tblPrEx>
        <w:tc>
          <w:tcPr>
            <w:tcW w:w="1531" w:type="dxa"/>
            <w:tcMar>
              <w:top w:w="113" w:type="dxa"/>
              <w:bottom w:w="113" w:type="dxa"/>
            </w:tcMar>
          </w:tcPr>
          <w:p w14:paraId="6A954249" w14:textId="047208BF" w:rsidR="00F77228" w:rsidRPr="004A4E17" w:rsidRDefault="00F77228" w:rsidP="00F77228">
            <w:pPr>
              <w:pStyle w:val="BodyText"/>
              <w:rPr>
                <w:lang w:eastAsia="en-GB"/>
              </w:rPr>
            </w:pPr>
            <w:r>
              <w:rPr>
                <w:lang w:eastAsia="en-GB"/>
              </w:rPr>
              <w:lastRenderedPageBreak/>
              <w:t>Deeper meanings AO2</w:t>
            </w:r>
          </w:p>
        </w:tc>
        <w:tc>
          <w:tcPr>
            <w:tcW w:w="2268" w:type="dxa"/>
            <w:tcMar>
              <w:top w:w="113" w:type="dxa"/>
              <w:bottom w:w="113" w:type="dxa"/>
            </w:tcMar>
          </w:tcPr>
          <w:p w14:paraId="7B1CCBB3" w14:textId="4259B01C" w:rsidR="00F77228" w:rsidRPr="004A4E17" w:rsidRDefault="00F77228" w:rsidP="00F77228">
            <w:pPr>
              <w:pStyle w:val="BodyText"/>
              <w:rPr>
                <w:lang w:eastAsia="en-GB"/>
              </w:rPr>
            </w:pPr>
            <w:r>
              <w:rPr>
                <w:lang w:eastAsia="en-GB"/>
              </w:rPr>
              <w:t>Move beyond surface meanings to explore the poem’s deeper implications</w:t>
            </w:r>
          </w:p>
        </w:tc>
        <w:tc>
          <w:tcPr>
            <w:tcW w:w="10802" w:type="dxa"/>
            <w:tcMar>
              <w:top w:w="113" w:type="dxa"/>
              <w:bottom w:w="113" w:type="dxa"/>
            </w:tcMar>
          </w:tcPr>
          <w:p w14:paraId="185345E7" w14:textId="77777777" w:rsidR="00F77228" w:rsidRDefault="00F77228" w:rsidP="00F77228">
            <w:pPr>
              <w:pStyle w:val="BodyText"/>
              <w:rPr>
                <w:lang w:eastAsia="en-GB"/>
              </w:rPr>
            </w:pPr>
            <w:r>
              <w:rPr>
                <w:lang w:eastAsia="en-GB"/>
              </w:rPr>
              <w:t xml:space="preserve">This activity follows on from the previous one. Learners should work in pairs, sharing their ideas. Each partner should ask probing questions to ensure that points are clearly substantiated by reference to the detail of the poem. </w:t>
            </w:r>
          </w:p>
          <w:p w14:paraId="4DAD610B" w14:textId="77777777" w:rsidR="00F77228" w:rsidRDefault="00F77228" w:rsidP="00F77228">
            <w:pPr>
              <w:pStyle w:val="BodyText"/>
              <w:rPr>
                <w:lang w:eastAsia="en-GB"/>
              </w:rPr>
            </w:pPr>
          </w:p>
          <w:p w14:paraId="0F70D0B2" w14:textId="77777777" w:rsidR="00F77228" w:rsidRDefault="00F77228" w:rsidP="00F77228">
            <w:pPr>
              <w:pStyle w:val="BodyText"/>
              <w:rPr>
                <w:lang w:eastAsia="en-GB"/>
              </w:rPr>
            </w:pPr>
            <w:r>
              <w:rPr>
                <w:lang w:eastAsia="en-GB"/>
              </w:rPr>
              <w:t xml:space="preserve">Invite feedback from learners, encouraging them to ask each other </w:t>
            </w:r>
            <w:proofErr w:type="gramStart"/>
            <w:r>
              <w:rPr>
                <w:lang w:eastAsia="en-GB"/>
              </w:rPr>
              <w:t>probing</w:t>
            </w:r>
            <w:proofErr w:type="gramEnd"/>
            <w:r>
              <w:rPr>
                <w:lang w:eastAsia="en-GB"/>
              </w:rPr>
              <w:t xml:space="preserve"> follow-up questions on the observations they make. The questions in pair and whole group discussions should aim to help learners build on their initial responses.</w:t>
            </w:r>
          </w:p>
          <w:p w14:paraId="7602ED24" w14:textId="77777777" w:rsidR="00F77228" w:rsidRDefault="00F77228" w:rsidP="00F77228">
            <w:pPr>
              <w:pStyle w:val="BodyText"/>
              <w:rPr>
                <w:lang w:eastAsia="en-GB"/>
              </w:rPr>
            </w:pPr>
          </w:p>
          <w:p w14:paraId="69506BEC" w14:textId="77777777" w:rsidR="00F77228" w:rsidRDefault="00F77228" w:rsidP="00F77228">
            <w:pPr>
              <w:pStyle w:val="BodyText"/>
              <w:rPr>
                <w:lang w:eastAsia="en-GB"/>
              </w:rPr>
            </w:pPr>
            <w:r>
              <w:rPr>
                <w:lang w:eastAsia="en-GB"/>
              </w:rPr>
              <w:t>Make the point that all readers of poetry sometimes find poems obscure or ambiguous; there is no correct answer, and there can be alternative interpretations so long as they are supported by valid evidence from the text.</w:t>
            </w:r>
          </w:p>
          <w:p w14:paraId="4D4921AA" w14:textId="77777777" w:rsidR="00F77228" w:rsidRDefault="00F77228" w:rsidP="00F77228">
            <w:pPr>
              <w:pStyle w:val="BodyText"/>
              <w:rPr>
                <w:lang w:eastAsia="en-GB"/>
              </w:rPr>
            </w:pPr>
          </w:p>
          <w:p w14:paraId="1ABF826C" w14:textId="099D43F0" w:rsidR="00F77228" w:rsidRPr="004A4E17" w:rsidRDefault="00F77228" w:rsidP="00F77228">
            <w:pPr>
              <w:pStyle w:val="BodyText"/>
            </w:pPr>
            <w:r>
              <w:rPr>
                <w:lang w:eastAsia="en-GB"/>
              </w:rPr>
              <w:t xml:space="preserve">After the whole group discussion, learners explain two main ideas from the poem, providing concise direct quotation to support them. </w:t>
            </w:r>
            <w:r w:rsidRPr="00855AF0">
              <w:rPr>
                <w:b/>
                <w:lang w:eastAsia="en-GB"/>
              </w:rPr>
              <w:t>(F/I)</w:t>
            </w:r>
          </w:p>
        </w:tc>
      </w:tr>
      <w:tr w:rsidR="00F77228" w:rsidRPr="004A4E17" w14:paraId="02EA845F" w14:textId="77777777" w:rsidTr="00CC2149">
        <w:tblPrEx>
          <w:tblCellMar>
            <w:top w:w="0" w:type="dxa"/>
            <w:bottom w:w="0" w:type="dxa"/>
          </w:tblCellMar>
        </w:tblPrEx>
        <w:tc>
          <w:tcPr>
            <w:tcW w:w="1531" w:type="dxa"/>
            <w:tcMar>
              <w:top w:w="113" w:type="dxa"/>
              <w:bottom w:w="113" w:type="dxa"/>
            </w:tcMar>
          </w:tcPr>
          <w:p w14:paraId="222FA545" w14:textId="5984E27B" w:rsidR="00F77228" w:rsidRPr="004A4E17" w:rsidRDefault="00F77228" w:rsidP="00F77228">
            <w:pPr>
              <w:pStyle w:val="BodyText"/>
              <w:rPr>
                <w:lang w:eastAsia="en-GB"/>
              </w:rPr>
            </w:pPr>
            <w:r>
              <w:rPr>
                <w:lang w:eastAsia="en-GB"/>
              </w:rPr>
              <w:t>The poet’s use of language and form AO3</w:t>
            </w:r>
          </w:p>
        </w:tc>
        <w:tc>
          <w:tcPr>
            <w:tcW w:w="2268" w:type="dxa"/>
            <w:tcMar>
              <w:top w:w="113" w:type="dxa"/>
              <w:bottom w:w="113" w:type="dxa"/>
            </w:tcMar>
          </w:tcPr>
          <w:p w14:paraId="18E413F9" w14:textId="1CA27D40" w:rsidR="00F77228" w:rsidRPr="004A4E17" w:rsidRDefault="00F77228" w:rsidP="00F77228">
            <w:pPr>
              <w:pStyle w:val="BodyText"/>
              <w:rPr>
                <w:lang w:eastAsia="en-GB"/>
              </w:rPr>
            </w:pPr>
            <w:r>
              <w:rPr>
                <w:lang w:eastAsia="en-GB"/>
              </w:rPr>
              <w:t>Explore how the poet uses language and form to create and shape meanings and effects</w:t>
            </w:r>
          </w:p>
        </w:tc>
        <w:tc>
          <w:tcPr>
            <w:tcW w:w="10802" w:type="dxa"/>
            <w:tcMar>
              <w:top w:w="113" w:type="dxa"/>
              <w:bottom w:w="113" w:type="dxa"/>
            </w:tcMar>
          </w:tcPr>
          <w:p w14:paraId="78765D15" w14:textId="77777777" w:rsidR="00F77228" w:rsidRDefault="00F77228" w:rsidP="00F77228">
            <w:pPr>
              <w:pStyle w:val="BodyText"/>
            </w:pPr>
            <w:r>
              <w:t>Arrange learners in pairs and ask them to read sections of the poem to each other, emphasising the poet’s use of:</w:t>
            </w:r>
          </w:p>
          <w:p w14:paraId="6FDDD8F3" w14:textId="77777777" w:rsidR="00F77228" w:rsidRDefault="00F77228" w:rsidP="00CF0DD0">
            <w:pPr>
              <w:pStyle w:val="BodyText"/>
              <w:numPr>
                <w:ilvl w:val="0"/>
                <w:numId w:val="7"/>
              </w:numPr>
            </w:pPr>
            <w:r>
              <w:t>rhythm</w:t>
            </w:r>
          </w:p>
          <w:p w14:paraId="2CD8D8E4" w14:textId="77777777" w:rsidR="00F77228" w:rsidRDefault="00F77228" w:rsidP="00CF0DD0">
            <w:pPr>
              <w:pStyle w:val="BodyText"/>
              <w:numPr>
                <w:ilvl w:val="0"/>
                <w:numId w:val="7"/>
              </w:numPr>
            </w:pPr>
            <w:r>
              <w:t>rhyme</w:t>
            </w:r>
          </w:p>
          <w:p w14:paraId="16056AFD" w14:textId="77777777" w:rsidR="00F77228" w:rsidRDefault="00F77228" w:rsidP="00CF0DD0">
            <w:pPr>
              <w:pStyle w:val="BodyText"/>
              <w:numPr>
                <w:ilvl w:val="0"/>
                <w:numId w:val="7"/>
              </w:numPr>
            </w:pPr>
            <w:r>
              <w:t>enjambment.</w:t>
            </w:r>
          </w:p>
          <w:p w14:paraId="68E61C50" w14:textId="77777777" w:rsidR="00F77228" w:rsidRDefault="00F77228" w:rsidP="00F77228">
            <w:pPr>
              <w:pStyle w:val="BodyText"/>
            </w:pPr>
          </w:p>
          <w:p w14:paraId="5ED90FF0" w14:textId="77777777" w:rsidR="00F77228" w:rsidRDefault="00F77228" w:rsidP="00F77228">
            <w:pPr>
              <w:pStyle w:val="BodyText"/>
            </w:pPr>
            <w:r>
              <w:t xml:space="preserve">Then learners discuss how these features of the poem helped to create certain effects for a reader. They need to discuss specific examples and not rely on overly generalised comment such as ‘The enjambment / rhyme makes the poem flow.’  </w:t>
            </w:r>
          </w:p>
          <w:p w14:paraId="48455316" w14:textId="77777777" w:rsidR="00F77228" w:rsidRDefault="00F77228" w:rsidP="00F77228">
            <w:pPr>
              <w:pStyle w:val="BodyText"/>
            </w:pPr>
          </w:p>
          <w:p w14:paraId="26915839" w14:textId="77777777" w:rsidR="00F77228" w:rsidRDefault="00F77228" w:rsidP="00F77228">
            <w:pPr>
              <w:pStyle w:val="BodyText"/>
            </w:pPr>
            <w:r>
              <w:t>Next, on a copy of the poem, learners make their own annotations of some examples of the following devices:</w:t>
            </w:r>
          </w:p>
          <w:p w14:paraId="30F24565" w14:textId="77777777" w:rsidR="00F77228" w:rsidRDefault="00F77228" w:rsidP="00CF0DD0">
            <w:pPr>
              <w:pStyle w:val="BodyText"/>
              <w:numPr>
                <w:ilvl w:val="0"/>
                <w:numId w:val="21"/>
              </w:numPr>
            </w:pPr>
            <w:r w:rsidRPr="00191DF1">
              <w:rPr>
                <w:b/>
              </w:rPr>
              <w:t>sound</w:t>
            </w:r>
            <w:r>
              <w:t>: alliteration, assonance, onomatopoeia (and the ones listed above)</w:t>
            </w:r>
          </w:p>
          <w:p w14:paraId="595D007E" w14:textId="77777777" w:rsidR="00F77228" w:rsidRDefault="00F77228" w:rsidP="00CF0DD0">
            <w:pPr>
              <w:pStyle w:val="BodyText"/>
              <w:numPr>
                <w:ilvl w:val="0"/>
                <w:numId w:val="21"/>
              </w:numPr>
            </w:pPr>
            <w:r w:rsidRPr="00191DF1">
              <w:rPr>
                <w:b/>
              </w:rPr>
              <w:t>imagery</w:t>
            </w:r>
            <w:r>
              <w:t>: simile, metaphor, personification</w:t>
            </w:r>
          </w:p>
          <w:p w14:paraId="5FE8C294" w14:textId="77777777" w:rsidR="00F77228" w:rsidRDefault="00F77228" w:rsidP="00CF0DD0">
            <w:pPr>
              <w:pStyle w:val="BodyText"/>
              <w:numPr>
                <w:ilvl w:val="0"/>
                <w:numId w:val="21"/>
              </w:numPr>
            </w:pPr>
            <w:r w:rsidRPr="00191DF1">
              <w:rPr>
                <w:b/>
              </w:rPr>
              <w:t>rhetorical</w:t>
            </w:r>
            <w:r>
              <w:t>: question, hyperbole, repetition, humour, irony.</w:t>
            </w:r>
          </w:p>
          <w:p w14:paraId="7F7D9BAD" w14:textId="77777777" w:rsidR="00F77228" w:rsidRDefault="00F77228" w:rsidP="00F77228">
            <w:pPr>
              <w:pStyle w:val="BodyText"/>
            </w:pPr>
          </w:p>
          <w:p w14:paraId="10CA3BFA" w14:textId="77777777" w:rsidR="00F77228" w:rsidRPr="00BB7336" w:rsidRDefault="00F6576A" w:rsidP="00F77228">
            <w:pPr>
              <w:rPr>
                <w:rFonts w:ascii="Arial" w:hAnsi="Arial" w:cs="Arial"/>
                <w:sz w:val="20"/>
                <w:szCs w:val="20"/>
              </w:rPr>
            </w:pPr>
            <w:hyperlink r:id="rId36" w:history="1">
              <w:r w:rsidR="00F77228" w:rsidRPr="00B67FD4">
                <w:rPr>
                  <w:rStyle w:val="WebLink"/>
                </w:rPr>
                <w:t>Teaching tools</w:t>
              </w:r>
            </w:hyperlink>
            <w:r w:rsidR="00F77228">
              <w:rPr>
                <w:rStyle w:val="WebLink"/>
              </w:rPr>
              <w:t xml:space="preserve"> </w:t>
            </w:r>
            <w:r w:rsidR="00F77228" w:rsidRPr="00BB7336">
              <w:rPr>
                <w:rFonts w:ascii="Arial" w:hAnsi="Arial" w:cs="Arial"/>
                <w:sz w:val="20"/>
                <w:szCs w:val="20"/>
              </w:rPr>
              <w:t xml:space="preserve">Use </w:t>
            </w:r>
            <w:r w:rsidR="00F77228" w:rsidRPr="00B67FD4">
              <w:rPr>
                <w:rFonts w:ascii="Arial" w:hAnsi="Arial" w:cs="Arial"/>
                <w:i/>
                <w:iCs/>
                <w:sz w:val="20"/>
                <w:szCs w:val="20"/>
              </w:rPr>
              <w:t>Match-up</w:t>
            </w:r>
            <w:r w:rsidR="00F77228" w:rsidRPr="00BB7336">
              <w:rPr>
                <w:rFonts w:ascii="Arial" w:hAnsi="Arial" w:cs="Arial"/>
                <w:sz w:val="20"/>
                <w:szCs w:val="20"/>
              </w:rPr>
              <w:t xml:space="preserve"> to create a basic activity that requires learners to match the name of poetic devices and examples of their usage. The teacher selects five or six terms taken from the sound, </w:t>
            </w:r>
            <w:proofErr w:type="gramStart"/>
            <w:r w:rsidR="00F77228" w:rsidRPr="00BB7336">
              <w:rPr>
                <w:rFonts w:ascii="Arial" w:hAnsi="Arial" w:cs="Arial"/>
                <w:sz w:val="20"/>
                <w:szCs w:val="20"/>
              </w:rPr>
              <w:t>imagery</w:t>
            </w:r>
            <w:proofErr w:type="gramEnd"/>
            <w:r w:rsidR="00F77228" w:rsidRPr="00BB7336">
              <w:rPr>
                <w:rFonts w:ascii="Arial" w:hAnsi="Arial" w:cs="Arial"/>
                <w:sz w:val="20"/>
                <w:szCs w:val="20"/>
              </w:rPr>
              <w:t xml:space="preserve"> and rhetorical categories above. This identification of devices precedes more detailed analysis of how the poet uses the devices.</w:t>
            </w:r>
          </w:p>
          <w:p w14:paraId="396BB0AD" w14:textId="77777777" w:rsidR="00F77228" w:rsidRPr="00B67FD4" w:rsidRDefault="00F77228" w:rsidP="00F77228">
            <w:pPr>
              <w:rPr>
                <w:rFonts w:ascii="Arial" w:hAnsi="Arial" w:cs="Arial"/>
                <w:sz w:val="20"/>
                <w:szCs w:val="20"/>
              </w:rPr>
            </w:pPr>
            <w:r w:rsidRPr="00B67FD4">
              <w:rPr>
                <w:rFonts w:ascii="Arial" w:hAnsi="Arial" w:cs="Arial"/>
                <w:sz w:val="20"/>
                <w:szCs w:val="20"/>
              </w:rPr>
              <w:t>Example (matched)</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F77228" w:rsidRPr="00B67FD4" w14:paraId="73B0596B" w14:textId="77777777" w:rsidTr="001E1356">
              <w:tc>
                <w:tcPr>
                  <w:tcW w:w="2974" w:type="dxa"/>
                  <w:shd w:val="clear" w:color="auto" w:fill="EA5B0C"/>
                </w:tcPr>
                <w:p w14:paraId="7365A1EE" w14:textId="77777777" w:rsidR="00F77228" w:rsidRPr="00B67FD4" w:rsidRDefault="00F77228" w:rsidP="00F77228">
                  <w:pPr>
                    <w:spacing w:before="60" w:after="60"/>
                    <w:rPr>
                      <w:rFonts w:ascii="Arial" w:hAnsi="Arial" w:cs="Arial"/>
                      <w:color w:val="FFFFFF" w:themeColor="background1"/>
                      <w:sz w:val="20"/>
                      <w:szCs w:val="20"/>
                    </w:rPr>
                  </w:pPr>
                  <w:r w:rsidRPr="00B67FD4">
                    <w:rPr>
                      <w:rFonts w:ascii="Arial" w:hAnsi="Arial" w:cs="Arial"/>
                      <w:color w:val="FFFFFF" w:themeColor="background1"/>
                      <w:sz w:val="20"/>
                      <w:szCs w:val="20"/>
                    </w:rPr>
                    <w:t>D</w:t>
                  </w:r>
                  <w:r>
                    <w:rPr>
                      <w:rFonts w:ascii="Arial" w:hAnsi="Arial" w:cs="Arial"/>
                      <w:color w:val="FFFFFF" w:themeColor="background1"/>
                      <w:sz w:val="20"/>
                      <w:szCs w:val="20"/>
                    </w:rPr>
                    <w:t>evice</w:t>
                  </w:r>
                </w:p>
              </w:tc>
              <w:tc>
                <w:tcPr>
                  <w:tcW w:w="2974" w:type="dxa"/>
                  <w:shd w:val="clear" w:color="auto" w:fill="EA5B0C"/>
                </w:tcPr>
                <w:p w14:paraId="1D02136F" w14:textId="77777777" w:rsidR="00F77228" w:rsidRPr="00B67FD4" w:rsidRDefault="00F77228" w:rsidP="00F77228">
                  <w:pPr>
                    <w:spacing w:before="60" w:after="60"/>
                    <w:rPr>
                      <w:rFonts w:ascii="Arial" w:hAnsi="Arial" w:cs="Arial"/>
                      <w:color w:val="FFFFFF" w:themeColor="background1"/>
                      <w:sz w:val="20"/>
                      <w:szCs w:val="20"/>
                    </w:rPr>
                  </w:pPr>
                  <w:r w:rsidRPr="00B67FD4">
                    <w:rPr>
                      <w:rFonts w:ascii="Arial" w:hAnsi="Arial" w:cs="Arial"/>
                      <w:color w:val="FFFFFF" w:themeColor="background1"/>
                      <w:sz w:val="20"/>
                      <w:szCs w:val="20"/>
                    </w:rPr>
                    <w:t>E</w:t>
                  </w:r>
                  <w:r>
                    <w:rPr>
                      <w:rFonts w:ascii="Arial" w:hAnsi="Arial" w:cs="Arial"/>
                      <w:color w:val="FFFFFF" w:themeColor="background1"/>
                      <w:sz w:val="20"/>
                      <w:szCs w:val="20"/>
                    </w:rPr>
                    <w:t>xample for poem</w:t>
                  </w:r>
                </w:p>
              </w:tc>
            </w:tr>
            <w:tr w:rsidR="00F77228" w:rsidRPr="00B67FD4" w14:paraId="6CF5410F" w14:textId="77777777" w:rsidTr="001E1356">
              <w:tc>
                <w:tcPr>
                  <w:tcW w:w="2974" w:type="dxa"/>
                </w:tcPr>
                <w:p w14:paraId="4F6364BE"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the merciless iced east winds that knives us</w:t>
                  </w:r>
                </w:p>
              </w:tc>
              <w:tc>
                <w:tcPr>
                  <w:tcW w:w="2974" w:type="dxa"/>
                </w:tcPr>
                <w:p w14:paraId="331CA511"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personification</w:t>
                  </w:r>
                </w:p>
              </w:tc>
            </w:tr>
            <w:tr w:rsidR="00F77228" w:rsidRPr="00B67FD4" w14:paraId="44EA2323" w14:textId="77777777" w:rsidTr="001E1356">
              <w:tc>
                <w:tcPr>
                  <w:tcW w:w="2974" w:type="dxa"/>
                </w:tcPr>
                <w:p w14:paraId="17CDCC05"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What are we doing here?</w:t>
                  </w:r>
                </w:p>
              </w:tc>
              <w:tc>
                <w:tcPr>
                  <w:tcW w:w="2974" w:type="dxa"/>
                </w:tcPr>
                <w:p w14:paraId="4D18A120"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rhetorical question</w:t>
                  </w:r>
                </w:p>
              </w:tc>
            </w:tr>
            <w:tr w:rsidR="00F77228" w:rsidRPr="00B67FD4" w14:paraId="3370B1C0" w14:textId="77777777" w:rsidTr="001E1356">
              <w:tc>
                <w:tcPr>
                  <w:tcW w:w="2974" w:type="dxa"/>
                </w:tcPr>
                <w:p w14:paraId="6552DFBD"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war lasts, rain soaks, and clouds sag stormy</w:t>
                  </w:r>
                </w:p>
              </w:tc>
              <w:tc>
                <w:tcPr>
                  <w:tcW w:w="2974" w:type="dxa"/>
                </w:tcPr>
                <w:p w14:paraId="375E3053" w14:textId="77777777" w:rsidR="00F77228" w:rsidRPr="00B67FD4" w:rsidRDefault="00F77228" w:rsidP="00F77228">
                  <w:pPr>
                    <w:spacing w:before="60" w:after="60"/>
                    <w:rPr>
                      <w:rFonts w:ascii="Arial" w:hAnsi="Arial" w:cs="Arial"/>
                      <w:sz w:val="20"/>
                      <w:szCs w:val="20"/>
                    </w:rPr>
                  </w:pPr>
                  <w:r w:rsidRPr="00B67FD4">
                    <w:rPr>
                      <w:rFonts w:ascii="Arial" w:hAnsi="Arial" w:cs="Arial"/>
                      <w:sz w:val="20"/>
                      <w:szCs w:val="20"/>
                    </w:rPr>
                    <w:t>alliteration</w:t>
                  </w:r>
                </w:p>
              </w:tc>
            </w:tr>
          </w:tbl>
          <w:p w14:paraId="055FE52D" w14:textId="77777777" w:rsidR="00F77228" w:rsidRDefault="00F77228" w:rsidP="00F77228">
            <w:pPr>
              <w:pStyle w:val="BodyText"/>
              <w:rPr>
                <w:rStyle w:val="WebLink"/>
              </w:rPr>
            </w:pPr>
          </w:p>
          <w:p w14:paraId="4AE79B55" w14:textId="77777777" w:rsidR="00F77228" w:rsidRDefault="00F77228" w:rsidP="00F77228">
            <w:pPr>
              <w:pStyle w:val="BodyText"/>
            </w:pPr>
            <w:r>
              <w:t xml:space="preserve">Each note should comment on the precise effect created </w:t>
            </w:r>
            <w:proofErr w:type="gramStart"/>
            <w:r>
              <w:t>by the use of</w:t>
            </w:r>
            <w:proofErr w:type="gramEnd"/>
            <w:r>
              <w:t xml:space="preserve"> the particular device. This is important, as learners need to be taught to move beyond the logging and description of devices if they are to progress to analysis. They should not confuse the listing of terms with analysis. For example, the following comment simply logs the device: ‘Wordsworth’s description of the Thames in “The river </w:t>
            </w:r>
            <w:proofErr w:type="spellStart"/>
            <w:r>
              <w:t>glideth</w:t>
            </w:r>
            <w:proofErr w:type="spellEnd"/>
            <w:r>
              <w:t xml:space="preserve"> at its own sweet will” is personification.’ More effective analysis would comment on the precise connotations of ‘</w:t>
            </w:r>
            <w:proofErr w:type="spellStart"/>
            <w:r>
              <w:t>glideth</w:t>
            </w:r>
            <w:proofErr w:type="spellEnd"/>
            <w:r>
              <w:t>’ and ‘sweet will’.</w:t>
            </w:r>
          </w:p>
          <w:p w14:paraId="323ED742" w14:textId="77777777" w:rsidR="00F77228" w:rsidRDefault="00F77228" w:rsidP="00F77228">
            <w:pPr>
              <w:pStyle w:val="BodyText"/>
            </w:pPr>
          </w:p>
          <w:p w14:paraId="00DEEB03" w14:textId="2FD4CE7A" w:rsidR="00F77228" w:rsidRPr="004A4E17" w:rsidRDefault="00F77228" w:rsidP="00F77228">
            <w:pPr>
              <w:pStyle w:val="BodyText"/>
            </w:pPr>
            <w:r>
              <w:t xml:space="preserve">Learners make their annotations on language to the left of the poem. </w:t>
            </w:r>
            <w:r w:rsidRPr="00855AF0">
              <w:rPr>
                <w:b/>
              </w:rPr>
              <w:t>(F/I)</w:t>
            </w:r>
          </w:p>
        </w:tc>
      </w:tr>
      <w:tr w:rsidR="00F77228" w:rsidRPr="004A4E17" w14:paraId="6C2161D3" w14:textId="77777777" w:rsidTr="00CC2149">
        <w:tblPrEx>
          <w:tblCellMar>
            <w:top w:w="0" w:type="dxa"/>
            <w:bottom w:w="0" w:type="dxa"/>
          </w:tblCellMar>
        </w:tblPrEx>
        <w:tc>
          <w:tcPr>
            <w:tcW w:w="1531" w:type="dxa"/>
            <w:tcMar>
              <w:top w:w="113" w:type="dxa"/>
              <w:bottom w:w="113" w:type="dxa"/>
            </w:tcMar>
          </w:tcPr>
          <w:p w14:paraId="79E4DF6A" w14:textId="6EFF010F" w:rsidR="00F77228" w:rsidRPr="00191DF1" w:rsidRDefault="00F77228" w:rsidP="00F77228">
            <w:pPr>
              <w:pStyle w:val="BodyText"/>
              <w:rPr>
                <w:lang w:eastAsia="en-GB"/>
              </w:rPr>
            </w:pPr>
            <w:r>
              <w:lastRenderedPageBreak/>
              <w:t>The poet’s use of structure AO3</w:t>
            </w:r>
          </w:p>
        </w:tc>
        <w:tc>
          <w:tcPr>
            <w:tcW w:w="2268" w:type="dxa"/>
            <w:tcMar>
              <w:top w:w="113" w:type="dxa"/>
              <w:bottom w:w="113" w:type="dxa"/>
            </w:tcMar>
          </w:tcPr>
          <w:p w14:paraId="5C5BE5F8" w14:textId="58414F8E" w:rsidR="00F77228" w:rsidRPr="004A4E17" w:rsidRDefault="00F77228" w:rsidP="00F77228">
            <w:pPr>
              <w:pStyle w:val="BodyText"/>
              <w:rPr>
                <w:lang w:eastAsia="en-GB"/>
              </w:rPr>
            </w:pPr>
            <w:r>
              <w:rPr>
                <w:lang w:eastAsia="en-GB"/>
              </w:rPr>
              <w:t>Explore how the poet uses structure to create and shape meanings and effects</w:t>
            </w:r>
          </w:p>
        </w:tc>
        <w:tc>
          <w:tcPr>
            <w:tcW w:w="10802" w:type="dxa"/>
            <w:tcMar>
              <w:top w:w="113" w:type="dxa"/>
              <w:bottom w:w="113" w:type="dxa"/>
            </w:tcMar>
          </w:tcPr>
          <w:p w14:paraId="7BB8431E" w14:textId="77777777" w:rsidR="00F77228" w:rsidRDefault="00F77228" w:rsidP="00F77228">
            <w:pPr>
              <w:pStyle w:val="BodyText"/>
            </w:pPr>
            <w:r>
              <w:t xml:space="preserve">Play an online recording of the poem being read aloud or read the poem yourself. As they listen, learners consider the way the poem begins, </w:t>
            </w:r>
            <w:proofErr w:type="gramStart"/>
            <w:r>
              <w:t>develop</w:t>
            </w:r>
            <w:proofErr w:type="gramEnd"/>
            <w:r>
              <w:t xml:space="preserve"> and ends, paying close attention to notable shifts in topic, tone or mood.</w:t>
            </w:r>
          </w:p>
          <w:p w14:paraId="66F3DE91" w14:textId="77777777" w:rsidR="00F77228" w:rsidRDefault="00F77228" w:rsidP="00F77228">
            <w:pPr>
              <w:pStyle w:val="BodyText"/>
            </w:pPr>
          </w:p>
          <w:p w14:paraId="34AE4681" w14:textId="77777777" w:rsidR="00F77228" w:rsidRDefault="00F77228" w:rsidP="00F77228">
            <w:pPr>
              <w:pStyle w:val="BodyText"/>
            </w:pPr>
            <w:r>
              <w:t>Learners makes notes on these aspects of structure on their copy of the poem, to the right of the poem. [I]</w:t>
            </w:r>
          </w:p>
          <w:p w14:paraId="1CD396EF" w14:textId="77777777" w:rsidR="00F77228" w:rsidRDefault="00F77228" w:rsidP="00F77228">
            <w:pPr>
              <w:pStyle w:val="BodyText"/>
            </w:pPr>
          </w:p>
          <w:p w14:paraId="7C522104" w14:textId="77777777" w:rsidR="00F77228" w:rsidRDefault="00F77228" w:rsidP="00F77228">
            <w:pPr>
              <w:pStyle w:val="BodyText"/>
            </w:pPr>
            <w:r>
              <w:t xml:space="preserve">Then, ask learners, in small groups, to consider the way the poem’s structure contributes to its overall effect: e.g. </w:t>
            </w:r>
          </w:p>
          <w:p w14:paraId="75C9A09E" w14:textId="77777777" w:rsidR="00F77228" w:rsidRDefault="00F77228" w:rsidP="00F77228">
            <w:pPr>
              <w:pStyle w:val="BodyText"/>
            </w:pPr>
            <w:r>
              <w:t xml:space="preserve">What impact do the opening and closing lines of the poem have on them as readers? </w:t>
            </w:r>
            <w:r w:rsidRPr="00855AF0">
              <w:rPr>
                <w:b/>
              </w:rPr>
              <w:t>(F)</w:t>
            </w:r>
          </w:p>
          <w:p w14:paraId="5323CB80" w14:textId="77777777" w:rsidR="00F77228" w:rsidRDefault="00F77228" w:rsidP="00F77228">
            <w:pPr>
              <w:pStyle w:val="BodyText"/>
            </w:pPr>
          </w:p>
          <w:p w14:paraId="1F42E251" w14:textId="77777777" w:rsidR="00F77228" w:rsidRPr="006D25A5" w:rsidRDefault="00F6576A" w:rsidP="00F77228">
            <w:pPr>
              <w:rPr>
                <w:rFonts w:ascii="Arial" w:hAnsi="Arial" w:cs="Arial"/>
                <w:sz w:val="20"/>
                <w:szCs w:val="20"/>
              </w:rPr>
            </w:pPr>
            <w:hyperlink r:id="rId37" w:history="1">
              <w:r w:rsidR="00F77228" w:rsidRPr="00B67FD4">
                <w:rPr>
                  <w:rStyle w:val="WebLink"/>
                </w:rPr>
                <w:t>Teaching tools</w:t>
              </w:r>
            </w:hyperlink>
            <w:r w:rsidR="00F77228">
              <w:rPr>
                <w:rStyle w:val="WebLink"/>
              </w:rPr>
              <w:t xml:space="preserve"> </w:t>
            </w:r>
            <w:r w:rsidR="00F77228" w:rsidRPr="006D25A5">
              <w:rPr>
                <w:rFonts w:ascii="Arial" w:hAnsi="Arial" w:cs="Arial"/>
                <w:sz w:val="20"/>
                <w:szCs w:val="20"/>
              </w:rPr>
              <w:t xml:space="preserve">Show the opening (or closing) lines of the poem on the board. Use </w:t>
            </w:r>
            <w:r w:rsidR="00F77228" w:rsidRPr="006D25A5">
              <w:rPr>
                <w:rFonts w:ascii="Arial" w:hAnsi="Arial" w:cs="Arial"/>
                <w:i/>
                <w:iCs/>
                <w:sz w:val="20"/>
                <w:szCs w:val="20"/>
              </w:rPr>
              <w:t xml:space="preserve">Names from a hat </w:t>
            </w:r>
            <w:r w:rsidR="00F77228" w:rsidRPr="006D25A5">
              <w:rPr>
                <w:rFonts w:ascii="Arial" w:hAnsi="Arial" w:cs="Arial"/>
                <w:sz w:val="20"/>
                <w:szCs w:val="20"/>
              </w:rPr>
              <w:t>to select individuals to give feedback on their group’s discussions. Ask some learners to comment on the opening lines and others to comment on the closing lines – and how they contribute to the impact of the overall poem.</w:t>
            </w:r>
          </w:p>
          <w:p w14:paraId="63F0F7B8" w14:textId="77777777" w:rsidR="00F77228" w:rsidRPr="006D25A5" w:rsidRDefault="00F77228" w:rsidP="00F77228">
            <w:pPr>
              <w:rPr>
                <w:rFonts w:ascii="Arial" w:hAnsi="Arial" w:cs="Arial"/>
                <w:sz w:val="20"/>
                <w:szCs w:val="20"/>
              </w:rPr>
            </w:pPr>
            <w:r w:rsidRPr="006D25A5">
              <w:rPr>
                <w:rFonts w:ascii="Arial" w:hAnsi="Arial" w:cs="Arial"/>
                <w:sz w:val="20"/>
                <w:szCs w:val="20"/>
              </w:rPr>
              <w:t xml:space="preserve">This activity selects learners at random and encourages active engagement from all learners. </w:t>
            </w:r>
          </w:p>
          <w:p w14:paraId="2E5C33D3" w14:textId="77777777" w:rsidR="00F77228" w:rsidRDefault="00F77228" w:rsidP="00F77228">
            <w:pPr>
              <w:pStyle w:val="BodyText"/>
            </w:pPr>
          </w:p>
          <w:p w14:paraId="223CE14C" w14:textId="77777777" w:rsidR="00F77228" w:rsidRDefault="00F77228" w:rsidP="00F77228">
            <w:pPr>
              <w:pStyle w:val="BodyText"/>
            </w:pPr>
            <w:r>
              <w:t>Use websites such as the following to source recordings of poems:</w:t>
            </w:r>
          </w:p>
          <w:p w14:paraId="149BEA91" w14:textId="77777777" w:rsidR="00F77228" w:rsidRPr="000C67E3" w:rsidRDefault="00F6576A" w:rsidP="00F77228">
            <w:pPr>
              <w:pStyle w:val="BodyText"/>
              <w:rPr>
                <w:rStyle w:val="WebLink"/>
              </w:rPr>
            </w:pPr>
            <w:hyperlink r:id="rId38" w:history="1">
              <w:r w:rsidR="00F77228" w:rsidRPr="000C67E3">
                <w:rPr>
                  <w:rStyle w:val="WebLink"/>
                </w:rPr>
                <w:t>www.poetryarchive.org</w:t>
              </w:r>
            </w:hyperlink>
            <w:r w:rsidR="00F77228" w:rsidRPr="000C67E3">
              <w:rPr>
                <w:rStyle w:val="WebLink"/>
              </w:rPr>
              <w:t xml:space="preserve"> </w:t>
            </w:r>
          </w:p>
          <w:p w14:paraId="3C827ADE" w14:textId="77777777" w:rsidR="00F77228" w:rsidRDefault="00F6576A" w:rsidP="00F77228">
            <w:pPr>
              <w:pStyle w:val="BodyText"/>
            </w:pPr>
            <w:hyperlink r:id="rId39" w:history="1">
              <w:r w:rsidR="00F77228" w:rsidRPr="000C67E3">
                <w:rPr>
                  <w:rStyle w:val="WebLink"/>
                </w:rPr>
                <w:t>www.poetryoutloud.org</w:t>
              </w:r>
            </w:hyperlink>
            <w:r w:rsidR="00F77228">
              <w:t xml:space="preserve"> </w:t>
            </w:r>
          </w:p>
          <w:p w14:paraId="74B06758" w14:textId="77777777" w:rsidR="00F77228" w:rsidRDefault="00F77228" w:rsidP="00F77228">
            <w:pPr>
              <w:pStyle w:val="BodyText"/>
            </w:pPr>
          </w:p>
          <w:p w14:paraId="2E798CDC" w14:textId="77777777" w:rsidR="00F77228" w:rsidRPr="00F12878" w:rsidRDefault="00F77228" w:rsidP="00F77228">
            <w:pPr>
              <w:pStyle w:val="BodyText"/>
              <w:rPr>
                <w:b/>
              </w:rPr>
            </w:pPr>
            <w:r>
              <w:rPr>
                <w:b/>
              </w:rPr>
              <w:t>Extension activity</w:t>
            </w:r>
          </w:p>
          <w:p w14:paraId="1F0A6069" w14:textId="081DB15C" w:rsidR="00F77228" w:rsidRPr="004A4E17" w:rsidRDefault="00F77228" w:rsidP="00F77228">
            <w:pPr>
              <w:pStyle w:val="BodyText"/>
            </w:pPr>
            <w:r>
              <w:t xml:space="preserve">A useful revision activity is to allocate each learner one of the set poems to practise reading aloud. This would lead to a recording, perhaps as homework activity. The recordings can then be shared as a class resource on the centre’s virtual learning environment. </w:t>
            </w:r>
            <w:r w:rsidRPr="00855AF0">
              <w:rPr>
                <w:b/>
              </w:rPr>
              <w:t>(I)</w:t>
            </w:r>
          </w:p>
        </w:tc>
      </w:tr>
      <w:tr w:rsidR="00F77228" w:rsidRPr="004A4E17" w14:paraId="619F8C18" w14:textId="77777777" w:rsidTr="00CC2149">
        <w:tblPrEx>
          <w:tblCellMar>
            <w:top w:w="0" w:type="dxa"/>
            <w:bottom w:w="0" w:type="dxa"/>
          </w:tblCellMar>
        </w:tblPrEx>
        <w:tc>
          <w:tcPr>
            <w:tcW w:w="1531" w:type="dxa"/>
            <w:tcMar>
              <w:top w:w="113" w:type="dxa"/>
              <w:bottom w:w="113" w:type="dxa"/>
            </w:tcMar>
          </w:tcPr>
          <w:p w14:paraId="3F1BCCBB" w14:textId="77777777" w:rsidR="00F77228" w:rsidRDefault="00F77228" w:rsidP="00F77228">
            <w:pPr>
              <w:pStyle w:val="BodyText"/>
            </w:pPr>
            <w:r>
              <w:t>Informed personal response AO4</w:t>
            </w:r>
          </w:p>
          <w:p w14:paraId="288A0238" w14:textId="77777777" w:rsidR="00F77228" w:rsidRDefault="00F77228" w:rsidP="00F77228">
            <w:pPr>
              <w:pStyle w:val="BodyText"/>
            </w:pPr>
          </w:p>
          <w:p w14:paraId="7B433645" w14:textId="5183E17B" w:rsidR="00F77228" w:rsidRPr="00F0559A" w:rsidRDefault="00F77228" w:rsidP="00F77228">
            <w:pPr>
              <w:pStyle w:val="BodyText"/>
            </w:pPr>
            <w:r>
              <w:t>Reference to the text AO1</w:t>
            </w:r>
          </w:p>
        </w:tc>
        <w:tc>
          <w:tcPr>
            <w:tcW w:w="2268" w:type="dxa"/>
            <w:tcMar>
              <w:top w:w="113" w:type="dxa"/>
              <w:bottom w:w="113" w:type="dxa"/>
            </w:tcMar>
          </w:tcPr>
          <w:p w14:paraId="5C860214" w14:textId="5566C7E7" w:rsidR="00F77228" w:rsidRPr="004A4E17" w:rsidRDefault="00F77228" w:rsidP="00F77228">
            <w:pPr>
              <w:pStyle w:val="BodyText"/>
              <w:rPr>
                <w:lang w:eastAsia="en-GB"/>
              </w:rPr>
            </w:pPr>
            <w:r>
              <w:rPr>
                <w:lang w:eastAsia="en-GB"/>
              </w:rPr>
              <w:t>Develop confidence in communicating a supported personal response</w:t>
            </w:r>
          </w:p>
        </w:tc>
        <w:tc>
          <w:tcPr>
            <w:tcW w:w="10802" w:type="dxa"/>
            <w:tcMar>
              <w:top w:w="113" w:type="dxa"/>
              <w:bottom w:w="113" w:type="dxa"/>
            </w:tcMar>
          </w:tcPr>
          <w:p w14:paraId="72EDED43" w14:textId="0CC96C11" w:rsidR="00F77228" w:rsidRDefault="00F77228" w:rsidP="00F77228">
            <w:pPr>
              <w:pStyle w:val="BodyText"/>
            </w:pPr>
            <w:r>
              <w:t>Teacher devises an O Level-style question on the set poem, basing it on past</w:t>
            </w:r>
            <w:r w:rsidR="000D3D16">
              <w:t xml:space="preserve"> O Level</w:t>
            </w:r>
            <w:r>
              <w:t xml:space="preserve"> Poetry questions.  Explain to learners that the following words in questions are designed to elicit personal responses to the writing:</w:t>
            </w:r>
          </w:p>
          <w:p w14:paraId="2CB40BDE" w14:textId="77777777" w:rsidR="00F77228" w:rsidRDefault="00F77228" w:rsidP="00CF0DD0">
            <w:pPr>
              <w:pStyle w:val="BodyText"/>
              <w:numPr>
                <w:ilvl w:val="0"/>
                <w:numId w:val="8"/>
              </w:numPr>
            </w:pPr>
            <w:r>
              <w:t>memorable</w:t>
            </w:r>
          </w:p>
          <w:p w14:paraId="1238061D" w14:textId="77777777" w:rsidR="00F77228" w:rsidRDefault="00F77228" w:rsidP="00CF0DD0">
            <w:pPr>
              <w:pStyle w:val="BodyText"/>
              <w:numPr>
                <w:ilvl w:val="0"/>
                <w:numId w:val="8"/>
              </w:numPr>
            </w:pPr>
            <w:r>
              <w:t>vivid</w:t>
            </w:r>
          </w:p>
          <w:p w14:paraId="0A4F3E6F" w14:textId="77777777" w:rsidR="00F77228" w:rsidRDefault="00F77228" w:rsidP="00CF0DD0">
            <w:pPr>
              <w:pStyle w:val="BodyText"/>
              <w:numPr>
                <w:ilvl w:val="0"/>
                <w:numId w:val="8"/>
              </w:numPr>
            </w:pPr>
            <w:r>
              <w:t>moving</w:t>
            </w:r>
          </w:p>
          <w:p w14:paraId="1D1AEF22" w14:textId="77777777" w:rsidR="00F77228" w:rsidRDefault="00F77228" w:rsidP="00CF0DD0">
            <w:pPr>
              <w:pStyle w:val="BodyText"/>
              <w:numPr>
                <w:ilvl w:val="0"/>
                <w:numId w:val="8"/>
              </w:numPr>
            </w:pPr>
            <w:r>
              <w:t>striking</w:t>
            </w:r>
          </w:p>
          <w:p w14:paraId="2D54B7C8" w14:textId="77777777" w:rsidR="00F77228" w:rsidRDefault="00F77228" w:rsidP="00CF0DD0">
            <w:pPr>
              <w:pStyle w:val="BodyText"/>
              <w:numPr>
                <w:ilvl w:val="0"/>
                <w:numId w:val="8"/>
              </w:numPr>
            </w:pPr>
            <w:r>
              <w:t>sad.</w:t>
            </w:r>
          </w:p>
          <w:p w14:paraId="261B31A0" w14:textId="77777777" w:rsidR="00F77228" w:rsidRDefault="00F77228" w:rsidP="00F77228">
            <w:pPr>
              <w:pStyle w:val="BodyText"/>
            </w:pPr>
          </w:p>
          <w:p w14:paraId="7C4B82EA" w14:textId="77777777" w:rsidR="00F77228" w:rsidRDefault="00F77228" w:rsidP="00F77228">
            <w:pPr>
              <w:pStyle w:val="BodyText"/>
            </w:pPr>
            <w:r>
              <w:t xml:space="preserve">For poetry activities early in the course, use bullets to supplement the main question to help learners plan and organise their response.  The level of ‘scaffolding’ can be </w:t>
            </w:r>
            <w:proofErr w:type="gramStart"/>
            <w:r>
              <w:t>reduced</w:t>
            </w:r>
            <w:proofErr w:type="gramEnd"/>
            <w:r>
              <w:t xml:space="preserve"> and the level of challenge can be increased gradually as the course progresses. </w:t>
            </w:r>
          </w:p>
          <w:p w14:paraId="77EA4942" w14:textId="77777777" w:rsidR="00F77228" w:rsidRDefault="00F77228" w:rsidP="00F77228">
            <w:pPr>
              <w:pStyle w:val="BodyText"/>
            </w:pPr>
          </w:p>
          <w:p w14:paraId="72096BB9" w14:textId="0676A08B" w:rsidR="00F77228" w:rsidRDefault="00F77228" w:rsidP="00F77228">
            <w:pPr>
              <w:pStyle w:val="BodyText"/>
            </w:pPr>
            <w:r>
              <w:t>Get learners in small groups to discuss the question. Then, learners spend five minutes planning their own response to the question. Emphasise the importance of selecting relevant material that addresses the specific demands of the question and advise against exhaustive questions that merely explain the poem without a clear focus on the question.</w:t>
            </w:r>
          </w:p>
          <w:p w14:paraId="6E76970F" w14:textId="77777777" w:rsidR="00F77228" w:rsidRDefault="00F77228" w:rsidP="00F77228">
            <w:pPr>
              <w:pStyle w:val="BodyText"/>
            </w:pPr>
          </w:p>
          <w:p w14:paraId="568E0838" w14:textId="77777777" w:rsidR="00F77228" w:rsidRDefault="00F77228" w:rsidP="00F77228">
            <w:pPr>
              <w:pStyle w:val="BodyText"/>
            </w:pPr>
            <w:r>
              <w:t xml:space="preserve">Learners then spend 40 minutes writing their response. They should remember to support the points they make by using concise direct quotations from the poem. </w:t>
            </w:r>
            <w:r w:rsidRPr="00855AF0">
              <w:rPr>
                <w:b/>
              </w:rPr>
              <w:t>(I)</w:t>
            </w:r>
          </w:p>
          <w:p w14:paraId="21DE2A3B" w14:textId="77777777" w:rsidR="00F77228" w:rsidRDefault="00F77228" w:rsidP="00F77228">
            <w:pPr>
              <w:pStyle w:val="BodyText"/>
            </w:pPr>
          </w:p>
          <w:p w14:paraId="6306E3C3" w14:textId="77777777" w:rsidR="00F77228" w:rsidRPr="007F701E" w:rsidRDefault="00F77228" w:rsidP="00F77228">
            <w:pPr>
              <w:pStyle w:val="BodyText"/>
              <w:rPr>
                <w:b/>
              </w:rPr>
            </w:pPr>
            <w:r>
              <w:rPr>
                <w:b/>
              </w:rPr>
              <w:t>Extension activity</w:t>
            </w:r>
          </w:p>
          <w:p w14:paraId="1A5C90E0" w14:textId="77777777" w:rsidR="00F77228" w:rsidRDefault="00F77228" w:rsidP="00F77228">
            <w:pPr>
              <w:pStyle w:val="BodyText"/>
            </w:pPr>
            <w:proofErr w:type="gramStart"/>
            <w:r>
              <w:t>Learners</w:t>
            </w:r>
            <w:proofErr w:type="gramEnd"/>
            <w:r>
              <w:t xml:space="preserve"> peer-evaluate their responses.  Using pencil, they should:</w:t>
            </w:r>
          </w:p>
          <w:p w14:paraId="6C2E9D77" w14:textId="77777777" w:rsidR="00F77228" w:rsidRDefault="00F77228" w:rsidP="00CF0DD0">
            <w:pPr>
              <w:pStyle w:val="BodyText"/>
              <w:numPr>
                <w:ilvl w:val="0"/>
                <w:numId w:val="9"/>
              </w:numPr>
            </w:pPr>
            <w:r>
              <w:t xml:space="preserve">tick valid and thoughtful points that address the question </w:t>
            </w:r>
          </w:p>
          <w:p w14:paraId="535BD1FE" w14:textId="77777777" w:rsidR="00F77228" w:rsidRDefault="00F77228" w:rsidP="00CF0DD0">
            <w:pPr>
              <w:pStyle w:val="BodyText"/>
              <w:numPr>
                <w:ilvl w:val="0"/>
                <w:numId w:val="9"/>
              </w:numPr>
            </w:pPr>
            <w:r>
              <w:t>put a question mark in the margin alongside sentences that lack focus on the question</w:t>
            </w:r>
          </w:p>
          <w:p w14:paraId="0493EF8B" w14:textId="77777777" w:rsidR="00F77228" w:rsidRDefault="00F77228" w:rsidP="00CF0DD0">
            <w:pPr>
              <w:pStyle w:val="BodyText"/>
              <w:numPr>
                <w:ilvl w:val="0"/>
                <w:numId w:val="9"/>
              </w:numPr>
            </w:pPr>
            <w:r>
              <w:t>underline instances of unclear expression</w:t>
            </w:r>
          </w:p>
          <w:p w14:paraId="3A595B0C" w14:textId="77777777" w:rsidR="00F77228" w:rsidRDefault="00F77228" w:rsidP="00CF0DD0">
            <w:pPr>
              <w:pStyle w:val="BodyText"/>
              <w:numPr>
                <w:ilvl w:val="0"/>
                <w:numId w:val="9"/>
              </w:numPr>
            </w:pPr>
            <w:r>
              <w:t xml:space="preserve">use a </w:t>
            </w:r>
            <w:proofErr w:type="spellStart"/>
            <w:r>
              <w:t>caret</w:t>
            </w:r>
            <w:proofErr w:type="spellEnd"/>
            <w:r>
              <w:t xml:space="preserve"> symbol </w:t>
            </w:r>
            <w:r>
              <w:rPr>
                <w:noProof/>
                <w:lang w:eastAsia="en-GB"/>
              </w:rPr>
              <w:drawing>
                <wp:inline distT="0" distB="0" distL="0" distR="0" wp14:anchorId="16DBB8A4" wp14:editId="064727AD">
                  <wp:extent cx="190500" cy="190500"/>
                  <wp:effectExtent l="0" t="0" r="0" b="0"/>
                  <wp:docPr id="17" name="Picture 17" descr="Image result for caret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et symbol"/>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in the margin to indicate where development or support is required.</w:t>
            </w:r>
          </w:p>
          <w:p w14:paraId="1106B401" w14:textId="77777777" w:rsidR="00F77228" w:rsidRDefault="00F77228" w:rsidP="00F77228">
            <w:pPr>
              <w:pStyle w:val="BodyText"/>
            </w:pPr>
          </w:p>
          <w:p w14:paraId="49343945" w14:textId="77777777" w:rsidR="00F77228" w:rsidRPr="006D25A5" w:rsidRDefault="00F6576A" w:rsidP="00F77228">
            <w:pPr>
              <w:rPr>
                <w:rFonts w:ascii="Arial" w:hAnsi="Arial" w:cs="Arial"/>
                <w:sz w:val="20"/>
                <w:szCs w:val="20"/>
              </w:rPr>
            </w:pPr>
            <w:hyperlink r:id="rId41" w:history="1">
              <w:r w:rsidR="00F77228" w:rsidRPr="00B67FD4">
                <w:rPr>
                  <w:rStyle w:val="WebLink"/>
                </w:rPr>
                <w:t>Teaching tools</w:t>
              </w:r>
            </w:hyperlink>
            <w:r w:rsidR="00F77228">
              <w:rPr>
                <w:rStyle w:val="WebLink"/>
              </w:rPr>
              <w:t xml:space="preserve"> </w:t>
            </w:r>
            <w:r w:rsidR="00F77228" w:rsidRPr="006D25A5">
              <w:rPr>
                <w:rFonts w:ascii="Arial" w:hAnsi="Arial" w:cs="Arial"/>
                <w:sz w:val="20"/>
                <w:szCs w:val="20"/>
              </w:rPr>
              <w:t xml:space="preserve">Use a short extract from a learner or candidate response, </w:t>
            </w:r>
            <w:proofErr w:type="gramStart"/>
            <w:r w:rsidR="00F77228" w:rsidRPr="006D25A5">
              <w:rPr>
                <w:rFonts w:ascii="Arial" w:hAnsi="Arial" w:cs="Arial"/>
                <w:sz w:val="20"/>
                <w:szCs w:val="20"/>
              </w:rPr>
              <w:t>e.g.</w:t>
            </w:r>
            <w:proofErr w:type="gramEnd"/>
            <w:r w:rsidR="00F77228" w:rsidRPr="006D25A5">
              <w:rPr>
                <w:rFonts w:ascii="Arial" w:hAnsi="Arial" w:cs="Arial"/>
                <w:sz w:val="20"/>
                <w:szCs w:val="20"/>
              </w:rPr>
              <w:t xml:space="preserve"> a screenshot from a PDF and import into the </w:t>
            </w:r>
            <w:r w:rsidR="00F77228" w:rsidRPr="006D25A5">
              <w:rPr>
                <w:rFonts w:ascii="Arial" w:hAnsi="Arial" w:cs="Arial"/>
                <w:i/>
                <w:iCs/>
                <w:sz w:val="20"/>
                <w:szCs w:val="20"/>
              </w:rPr>
              <w:t>Drag &amp; Drop</w:t>
            </w:r>
            <w:r w:rsidR="00F77228" w:rsidRPr="006D25A5">
              <w:rPr>
                <w:rFonts w:ascii="Arial" w:hAnsi="Arial" w:cs="Arial"/>
                <w:sz w:val="20"/>
                <w:szCs w:val="20"/>
              </w:rPr>
              <w:t xml:space="preserve"> tool as an image. Create multiple copies (perhaps three of each) of ticks, question marks and carets for learners to add to the candidate work. This can be done remotely or as a teacher-directed class activity.</w:t>
            </w:r>
          </w:p>
          <w:p w14:paraId="7385DAAA" w14:textId="77777777" w:rsidR="00F77228" w:rsidRPr="006D25A5" w:rsidRDefault="00F77228" w:rsidP="00F77228">
            <w:pPr>
              <w:rPr>
                <w:rFonts w:ascii="Arial" w:hAnsi="Arial" w:cs="Arial"/>
                <w:sz w:val="20"/>
                <w:szCs w:val="20"/>
              </w:rPr>
            </w:pPr>
          </w:p>
          <w:p w14:paraId="71229A59" w14:textId="77777777" w:rsidR="00F77228" w:rsidRPr="006D25A5" w:rsidRDefault="00F77228" w:rsidP="00F77228">
            <w:pPr>
              <w:rPr>
                <w:rFonts w:ascii="Arial" w:hAnsi="Arial" w:cs="Arial"/>
                <w:sz w:val="20"/>
                <w:szCs w:val="20"/>
              </w:rPr>
            </w:pPr>
            <w:r w:rsidRPr="006D25A5">
              <w:rPr>
                <w:rFonts w:ascii="Arial" w:hAnsi="Arial" w:cs="Arial"/>
                <w:sz w:val="20"/>
                <w:szCs w:val="20"/>
              </w:rPr>
              <w:t>This activity will enable learners to indicate:</w:t>
            </w:r>
          </w:p>
          <w:p w14:paraId="57884C6E" w14:textId="77777777" w:rsidR="00F77228" w:rsidRPr="006D25A5" w:rsidRDefault="00F77228" w:rsidP="00CF0DD0">
            <w:pPr>
              <w:pStyle w:val="ListParagraph"/>
              <w:numPr>
                <w:ilvl w:val="0"/>
                <w:numId w:val="22"/>
              </w:numPr>
              <w:spacing w:after="160" w:line="259" w:lineRule="auto"/>
              <w:ind w:left="714" w:hanging="357"/>
              <w:rPr>
                <w:rFonts w:cs="Arial"/>
              </w:rPr>
            </w:pPr>
            <w:r w:rsidRPr="006D25A5">
              <w:rPr>
                <w:rFonts w:cs="Arial"/>
              </w:rPr>
              <w:t>valid points (with ticks)</w:t>
            </w:r>
          </w:p>
          <w:p w14:paraId="22E8FACB" w14:textId="77777777" w:rsidR="00F77228" w:rsidRPr="006D25A5" w:rsidRDefault="00F77228" w:rsidP="00CF0DD0">
            <w:pPr>
              <w:pStyle w:val="ListParagraph"/>
              <w:numPr>
                <w:ilvl w:val="0"/>
                <w:numId w:val="22"/>
              </w:numPr>
              <w:spacing w:after="160" w:line="259" w:lineRule="auto"/>
              <w:ind w:left="714" w:hanging="357"/>
              <w:rPr>
                <w:rFonts w:cs="Arial"/>
              </w:rPr>
            </w:pPr>
            <w:r w:rsidRPr="006D25A5">
              <w:rPr>
                <w:rFonts w:cs="Arial"/>
              </w:rPr>
              <w:t>points lacking a focus on the question (with question marks)</w:t>
            </w:r>
          </w:p>
          <w:p w14:paraId="5EEA07A0" w14:textId="77777777" w:rsidR="00F77228" w:rsidRPr="006D25A5" w:rsidRDefault="00F77228" w:rsidP="00CF0DD0">
            <w:pPr>
              <w:pStyle w:val="ListParagraph"/>
              <w:numPr>
                <w:ilvl w:val="0"/>
                <w:numId w:val="22"/>
              </w:numPr>
              <w:spacing w:after="160" w:line="259" w:lineRule="auto"/>
              <w:ind w:left="714" w:hanging="357"/>
              <w:rPr>
                <w:rFonts w:cs="Arial"/>
              </w:rPr>
            </w:pPr>
            <w:r w:rsidRPr="006D25A5">
              <w:rPr>
                <w:rFonts w:cs="Arial"/>
              </w:rPr>
              <w:t>points that could be further developed (with carets).</w:t>
            </w:r>
          </w:p>
          <w:p w14:paraId="533362B6" w14:textId="77777777" w:rsidR="00F77228" w:rsidRPr="006D25A5" w:rsidRDefault="00F77228" w:rsidP="00F77228">
            <w:pPr>
              <w:rPr>
                <w:rFonts w:ascii="Arial" w:hAnsi="Arial" w:cs="Arial"/>
                <w:sz w:val="20"/>
                <w:szCs w:val="20"/>
              </w:rPr>
            </w:pPr>
            <w:r w:rsidRPr="006D25A5">
              <w:rPr>
                <w:rFonts w:ascii="Arial" w:hAnsi="Arial" w:cs="Arial"/>
                <w:sz w:val="20"/>
                <w:szCs w:val="20"/>
              </w:rPr>
              <w:t xml:space="preserve">This activity requires learners to evaluate how effective the development of an answer is and how clear the focus on the question. The </w:t>
            </w:r>
            <w:r w:rsidRPr="00E827DE">
              <w:rPr>
                <w:rFonts w:ascii="Arial" w:hAnsi="Arial" w:cs="Arial"/>
                <w:i/>
                <w:iCs/>
                <w:sz w:val="20"/>
                <w:szCs w:val="20"/>
              </w:rPr>
              <w:t>Drag &amp; Drop</w:t>
            </w:r>
            <w:r w:rsidRPr="006D25A5">
              <w:rPr>
                <w:rFonts w:ascii="Arial" w:hAnsi="Arial" w:cs="Arial"/>
                <w:sz w:val="20"/>
                <w:szCs w:val="20"/>
              </w:rPr>
              <w:t xml:space="preserve"> tool can be used remotely or in a teacher-directed class activity.</w:t>
            </w:r>
          </w:p>
          <w:p w14:paraId="755EB4EF" w14:textId="77777777" w:rsidR="00F77228" w:rsidRDefault="00F77228" w:rsidP="00F77228">
            <w:pPr>
              <w:pStyle w:val="BodyText"/>
            </w:pPr>
          </w:p>
          <w:p w14:paraId="1C0AB3C7" w14:textId="4D502657" w:rsidR="00F77228" w:rsidRDefault="00F77228" w:rsidP="00F77228">
            <w:pPr>
              <w:pStyle w:val="BodyText"/>
            </w:pPr>
            <w:r>
              <w:t>These marking annotations will help learners to re-draft their response to ensure it is an informed personal response, one that addresses the question and one that has apt textual reference for support.</w:t>
            </w:r>
          </w:p>
        </w:tc>
      </w:tr>
      <w:tr w:rsidR="004E2FD6" w:rsidRPr="004A4E17" w14:paraId="033BF739" w14:textId="77777777" w:rsidTr="003B5635">
        <w:trPr>
          <w:tblHeader/>
        </w:trPr>
        <w:tc>
          <w:tcPr>
            <w:tcW w:w="14601" w:type="dxa"/>
            <w:gridSpan w:val="3"/>
            <w:shd w:val="clear" w:color="auto" w:fill="EA5B0C"/>
            <w:tcMar>
              <w:top w:w="113" w:type="dxa"/>
              <w:bottom w:w="113" w:type="dxa"/>
            </w:tcMar>
            <w:vAlign w:val="center"/>
          </w:tcPr>
          <w:p w14:paraId="57B2D902" w14:textId="77777777" w:rsidR="004E2FD6" w:rsidRPr="00FB2E1E" w:rsidRDefault="004E2FD6" w:rsidP="00393536">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4E2FD6" w:rsidRPr="004A4E17" w14:paraId="281B58AD" w14:textId="77777777" w:rsidTr="00CC2149">
        <w:tblPrEx>
          <w:tblCellMar>
            <w:top w:w="0" w:type="dxa"/>
            <w:bottom w:w="0" w:type="dxa"/>
          </w:tblCellMar>
        </w:tblPrEx>
        <w:tc>
          <w:tcPr>
            <w:tcW w:w="14601" w:type="dxa"/>
            <w:gridSpan w:val="3"/>
            <w:tcMar>
              <w:top w:w="113" w:type="dxa"/>
              <w:bottom w:w="113" w:type="dxa"/>
            </w:tcMar>
          </w:tcPr>
          <w:p w14:paraId="32E22111" w14:textId="4356A565" w:rsidR="004E2FD6" w:rsidRPr="00FF7F56" w:rsidRDefault="00FF7F56" w:rsidP="00921263">
            <w:pPr>
              <w:pStyle w:val="WalkTable"/>
              <w:rPr>
                <w:i/>
                <w:sz w:val="20"/>
                <w:szCs w:val="20"/>
              </w:rPr>
            </w:pPr>
            <w:r w:rsidRPr="00FF7F56">
              <w:rPr>
                <w:sz w:val="20"/>
                <w:szCs w:val="20"/>
                <w:lang w:eastAsia="en-GB"/>
              </w:rPr>
              <w:t xml:space="preserve">0475 past papers / specimen papers (from 2020), </w:t>
            </w:r>
            <w:r w:rsidR="00921263">
              <w:rPr>
                <w:sz w:val="20"/>
                <w:szCs w:val="20"/>
                <w:lang w:eastAsia="en-GB"/>
              </w:rPr>
              <w:t>O Level 2010 specimen papers (for 2023 onwards)</w:t>
            </w:r>
            <w:r w:rsidRPr="00FF7F56">
              <w:rPr>
                <w:sz w:val="20"/>
                <w:szCs w:val="20"/>
                <w:lang w:eastAsia="en-GB"/>
              </w:rPr>
              <w:t xml:space="preserve"> and mark schemes are available to download at </w:t>
            </w:r>
            <w:hyperlink r:id="rId42" w:history="1">
              <w:r w:rsidRPr="00FF7F56">
                <w:rPr>
                  <w:rStyle w:val="WebLink"/>
                  <w:szCs w:val="20"/>
                </w:rPr>
                <w:t>www.cambridgeinternational.org/support</w:t>
              </w:r>
            </w:hyperlink>
            <w:r w:rsidRPr="00FF7F56">
              <w:rPr>
                <w:rStyle w:val="BodyChar"/>
              </w:rPr>
              <w:t xml:space="preserve"> </w:t>
            </w:r>
            <w:r w:rsidRPr="00FF7F56">
              <w:rPr>
                <w:rStyle w:val="Bold"/>
                <w:szCs w:val="20"/>
              </w:rPr>
              <w:t>(F)</w:t>
            </w:r>
          </w:p>
        </w:tc>
      </w:tr>
    </w:tbl>
    <w:p w14:paraId="3C25B3F9" w14:textId="77777777" w:rsidR="0043639B" w:rsidRDefault="0043639B" w:rsidP="00C92F05">
      <w:pPr>
        <w:rPr>
          <w:rFonts w:ascii="Arial" w:hAnsi="Arial"/>
          <w:bCs/>
          <w:sz w:val="20"/>
          <w:szCs w:val="20"/>
        </w:rPr>
        <w:sectPr w:rsidR="0043639B" w:rsidSect="003B5635">
          <w:pgSz w:w="16840" w:h="11900" w:orient="landscape" w:code="9"/>
          <w:pgMar w:top="851" w:right="1134" w:bottom="1134" w:left="1134" w:header="567" w:footer="567" w:gutter="0"/>
          <w:cols w:space="708"/>
          <w:docGrid w:linePitch="326"/>
        </w:sectPr>
      </w:pPr>
    </w:p>
    <w:p w14:paraId="0D762A1B" w14:textId="4102596E" w:rsidR="008A5266" w:rsidRDefault="00EA29FA" w:rsidP="008A5266">
      <w:pPr>
        <w:pStyle w:val="Heading1"/>
      </w:pPr>
      <w:bookmarkStart w:id="6" w:name="_Toc140154222"/>
      <w:r>
        <w:lastRenderedPageBreak/>
        <w:t>Prose</w:t>
      </w:r>
      <w:bookmarkEnd w:id="6"/>
      <w:r>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1ED75E53" w14:textId="77777777" w:rsidTr="00CC2149">
        <w:trPr>
          <w:trHeight w:hRule="exact" w:val="440"/>
          <w:tblHeader/>
        </w:trPr>
        <w:tc>
          <w:tcPr>
            <w:tcW w:w="1531" w:type="dxa"/>
            <w:shd w:val="clear" w:color="auto" w:fill="EA5B0C"/>
            <w:tcMar>
              <w:top w:w="113" w:type="dxa"/>
              <w:bottom w:w="113" w:type="dxa"/>
            </w:tcMar>
            <w:vAlign w:val="center"/>
          </w:tcPr>
          <w:p w14:paraId="093A0EB3" w14:textId="63519B62" w:rsidR="008A5266" w:rsidRPr="004A4E17" w:rsidRDefault="00475FEA" w:rsidP="00A403E7">
            <w:pPr>
              <w:pStyle w:val="TableHead"/>
            </w:pPr>
            <w:r>
              <w:t>AOs</w:t>
            </w:r>
          </w:p>
        </w:tc>
        <w:tc>
          <w:tcPr>
            <w:tcW w:w="2268" w:type="dxa"/>
            <w:shd w:val="clear" w:color="auto" w:fill="EA5B0C"/>
            <w:tcMar>
              <w:top w:w="113" w:type="dxa"/>
              <w:bottom w:w="113" w:type="dxa"/>
            </w:tcMar>
            <w:vAlign w:val="center"/>
          </w:tcPr>
          <w:p w14:paraId="1352A80C" w14:textId="77777777" w:rsidR="008A5266" w:rsidRPr="004A4E17" w:rsidRDefault="008A5266" w:rsidP="00A403E7">
            <w:pPr>
              <w:pStyle w:val="TableHead"/>
            </w:pPr>
            <w:r w:rsidRPr="004A4E17">
              <w:t>Learning objectives</w:t>
            </w:r>
          </w:p>
        </w:tc>
        <w:tc>
          <w:tcPr>
            <w:tcW w:w="10802" w:type="dxa"/>
            <w:shd w:val="clear" w:color="auto" w:fill="EA5B0C"/>
            <w:tcMar>
              <w:top w:w="113" w:type="dxa"/>
              <w:bottom w:w="113" w:type="dxa"/>
            </w:tcMar>
            <w:vAlign w:val="center"/>
          </w:tcPr>
          <w:p w14:paraId="65057E9E" w14:textId="77777777" w:rsidR="008A5266" w:rsidRPr="00DF2AEF" w:rsidRDefault="008A5266" w:rsidP="00A403E7">
            <w:pPr>
              <w:pStyle w:val="TableHead"/>
            </w:pPr>
            <w:r w:rsidRPr="00DF2AEF">
              <w:t>Suggested teaching activities</w:t>
            </w:r>
            <w:r>
              <w:t xml:space="preserve"> </w:t>
            </w:r>
          </w:p>
        </w:tc>
      </w:tr>
      <w:tr w:rsidR="00F77228" w:rsidRPr="004A4E17" w14:paraId="538DB8A1" w14:textId="77777777" w:rsidTr="00CC2149">
        <w:tblPrEx>
          <w:tblCellMar>
            <w:top w:w="0" w:type="dxa"/>
            <w:bottom w:w="0" w:type="dxa"/>
          </w:tblCellMar>
        </w:tblPrEx>
        <w:trPr>
          <w:trHeight w:val="487"/>
        </w:trPr>
        <w:tc>
          <w:tcPr>
            <w:tcW w:w="1531" w:type="dxa"/>
            <w:tcMar>
              <w:top w:w="113" w:type="dxa"/>
              <w:bottom w:w="113" w:type="dxa"/>
            </w:tcMar>
          </w:tcPr>
          <w:p w14:paraId="474A5158" w14:textId="01CD4D85" w:rsidR="00F77228" w:rsidRPr="004A4E17" w:rsidRDefault="00F77228" w:rsidP="00F77228">
            <w:pPr>
              <w:pStyle w:val="BodyText"/>
              <w:rPr>
                <w:lang w:eastAsia="en-GB"/>
              </w:rPr>
            </w:pPr>
            <w:r>
              <w:rPr>
                <w:lang w:eastAsia="en-GB"/>
              </w:rPr>
              <w:t>Detailed knowledge AO1</w:t>
            </w:r>
          </w:p>
        </w:tc>
        <w:tc>
          <w:tcPr>
            <w:tcW w:w="2268" w:type="dxa"/>
            <w:tcMar>
              <w:top w:w="113" w:type="dxa"/>
              <w:bottom w:w="113" w:type="dxa"/>
            </w:tcMar>
          </w:tcPr>
          <w:p w14:paraId="091F89D8" w14:textId="3E2121F9" w:rsidR="00F77228" w:rsidRPr="004A4E17" w:rsidRDefault="00F77228" w:rsidP="00F77228">
            <w:pPr>
              <w:pStyle w:val="BodyText"/>
              <w:rPr>
                <w:lang w:eastAsia="en-GB"/>
              </w:rPr>
            </w:pPr>
            <w:r>
              <w:rPr>
                <w:lang w:eastAsia="en-GB"/>
              </w:rPr>
              <w:t xml:space="preserve">Increase learners’ understanding and appreciation of the set prose text </w:t>
            </w:r>
          </w:p>
        </w:tc>
        <w:tc>
          <w:tcPr>
            <w:tcW w:w="10802" w:type="dxa"/>
            <w:tcMar>
              <w:top w:w="113" w:type="dxa"/>
              <w:bottom w:w="113" w:type="dxa"/>
            </w:tcMar>
          </w:tcPr>
          <w:p w14:paraId="4791E6F3" w14:textId="77777777" w:rsidR="00F77228" w:rsidRDefault="00F77228" w:rsidP="00F77228">
            <w:pPr>
              <w:pStyle w:val="BodyText"/>
              <w:spacing w:after="120"/>
              <w:rPr>
                <w:lang w:eastAsia="en-GB"/>
              </w:rPr>
            </w:pPr>
            <w:r w:rsidRPr="002F2DA6">
              <w:rPr>
                <w:b/>
                <w:bCs/>
              </w:rPr>
              <w:t xml:space="preserve">Please note: </w:t>
            </w:r>
            <w:r w:rsidRPr="006D294C">
              <w:t>Many activities in this unit can be amended for use with Drama set texts.</w:t>
            </w:r>
          </w:p>
          <w:p w14:paraId="4355D63D" w14:textId="77777777" w:rsidR="00F77228" w:rsidRDefault="00F77228" w:rsidP="00F77228">
            <w:pPr>
              <w:pStyle w:val="BodyText"/>
              <w:rPr>
                <w:lang w:eastAsia="en-GB"/>
              </w:rPr>
            </w:pPr>
            <w:r>
              <w:rPr>
                <w:lang w:eastAsia="en-GB"/>
              </w:rPr>
              <w:t>Learners to set up a reading log, which could include:</w:t>
            </w:r>
          </w:p>
          <w:p w14:paraId="4F08B375" w14:textId="77777777" w:rsidR="00F77228" w:rsidRPr="00A403E7" w:rsidRDefault="00F77228" w:rsidP="00F77228">
            <w:pPr>
              <w:pStyle w:val="Bulletedlist"/>
              <w:rPr>
                <w:color w:val="000000" w:themeColor="text1"/>
              </w:rPr>
            </w:pPr>
            <w:r w:rsidRPr="00A403E7">
              <w:rPr>
                <w:color w:val="000000" w:themeColor="text1"/>
              </w:rPr>
              <w:t xml:space="preserve">brief synopses of chapters (in no more than a couple of sentences in their own words) </w:t>
            </w:r>
          </w:p>
          <w:p w14:paraId="1BD96C6B" w14:textId="77777777" w:rsidR="00F77228" w:rsidRPr="00A403E7" w:rsidRDefault="00F77228" w:rsidP="00F77228">
            <w:pPr>
              <w:pStyle w:val="Bulletedlist"/>
              <w:rPr>
                <w:color w:val="000000" w:themeColor="text1"/>
              </w:rPr>
            </w:pPr>
            <w:r w:rsidRPr="00A403E7">
              <w:rPr>
                <w:color w:val="000000" w:themeColor="text1"/>
              </w:rPr>
              <w:t>a timeline of events (very useful when a narrative is arranged non-chronologically)</w:t>
            </w:r>
          </w:p>
          <w:p w14:paraId="7F210156" w14:textId="77777777" w:rsidR="00F77228" w:rsidRPr="00A403E7" w:rsidRDefault="00F77228" w:rsidP="00F77228">
            <w:pPr>
              <w:pStyle w:val="Bulletedlist"/>
              <w:rPr>
                <w:color w:val="000000" w:themeColor="text1"/>
              </w:rPr>
            </w:pPr>
            <w:r w:rsidRPr="00A403E7">
              <w:rPr>
                <w:color w:val="000000" w:themeColor="text1"/>
              </w:rPr>
              <w:t>a list or diagram of characters and their relationships with each other</w:t>
            </w:r>
          </w:p>
          <w:p w14:paraId="303D307C" w14:textId="77777777" w:rsidR="00F77228" w:rsidRPr="00A403E7" w:rsidRDefault="00F77228" w:rsidP="00F77228">
            <w:pPr>
              <w:pStyle w:val="Bulletedlist"/>
              <w:rPr>
                <w:color w:val="000000" w:themeColor="text1"/>
              </w:rPr>
            </w:pPr>
            <w:r w:rsidRPr="00A403E7">
              <w:rPr>
                <w:color w:val="000000" w:themeColor="text1"/>
              </w:rPr>
              <w:t>first impressions of main characters</w:t>
            </w:r>
          </w:p>
          <w:p w14:paraId="3679E2C8" w14:textId="77777777" w:rsidR="00F77228" w:rsidRDefault="00F77228" w:rsidP="00F77228">
            <w:pPr>
              <w:pStyle w:val="Bulletedlist"/>
              <w:rPr>
                <w:color w:val="000000" w:themeColor="text1"/>
              </w:rPr>
            </w:pPr>
            <w:r w:rsidRPr="00A403E7">
              <w:rPr>
                <w:color w:val="000000" w:themeColor="text1"/>
              </w:rPr>
              <w:t>initial thoughts about the main themes or ideas in the text.</w:t>
            </w:r>
          </w:p>
          <w:p w14:paraId="7CFDF569" w14:textId="77777777" w:rsidR="00F77228" w:rsidRDefault="00F77228" w:rsidP="00F77228">
            <w:pPr>
              <w:pStyle w:val="Bulletedlist"/>
              <w:numPr>
                <w:ilvl w:val="0"/>
                <w:numId w:val="0"/>
              </w:numPr>
              <w:rPr>
                <w:color w:val="000000" w:themeColor="text1"/>
              </w:rPr>
            </w:pPr>
          </w:p>
          <w:p w14:paraId="35BCA66B" w14:textId="77777777" w:rsidR="00F77228" w:rsidRPr="00BB7336" w:rsidRDefault="00F6576A" w:rsidP="00F77228">
            <w:pPr>
              <w:rPr>
                <w:rFonts w:ascii="Arial" w:hAnsi="Arial" w:cs="Arial"/>
                <w:sz w:val="20"/>
                <w:szCs w:val="20"/>
              </w:rPr>
            </w:pPr>
            <w:hyperlink r:id="rId43" w:history="1">
              <w:r w:rsidR="00F77228" w:rsidRPr="00B67FD4">
                <w:rPr>
                  <w:rStyle w:val="WebLink"/>
                </w:rPr>
                <w:t>Teaching tools</w:t>
              </w:r>
            </w:hyperlink>
            <w:r w:rsidR="00F77228">
              <w:rPr>
                <w:rStyle w:val="WebLink"/>
              </w:rPr>
              <w:t xml:space="preserve"> </w:t>
            </w:r>
            <w:r w:rsidR="00F77228" w:rsidRPr="00BB7336">
              <w:rPr>
                <w:rFonts w:ascii="Arial" w:hAnsi="Arial" w:cs="Arial"/>
                <w:sz w:val="20"/>
                <w:szCs w:val="20"/>
              </w:rPr>
              <w:t xml:space="preserve">Create labels that can be used to chart key events in the plot. Add them to the </w:t>
            </w:r>
            <w:proofErr w:type="spellStart"/>
            <w:r w:rsidR="00F77228" w:rsidRPr="00DE00B7">
              <w:rPr>
                <w:rFonts w:ascii="Arial" w:hAnsi="Arial" w:cs="Arial"/>
                <w:i/>
                <w:iCs/>
                <w:sz w:val="20"/>
                <w:szCs w:val="20"/>
              </w:rPr>
              <w:t>Timeliner</w:t>
            </w:r>
            <w:proofErr w:type="spellEnd"/>
            <w:r w:rsidR="00F77228" w:rsidRPr="00BB7336">
              <w:rPr>
                <w:rFonts w:ascii="Arial" w:hAnsi="Arial" w:cs="Arial"/>
                <w:sz w:val="20"/>
                <w:szCs w:val="20"/>
              </w:rPr>
              <w:t xml:space="preserve"> in the wrong order. Ask learner</w:t>
            </w:r>
            <w:r w:rsidR="00F77228">
              <w:rPr>
                <w:rFonts w:ascii="Arial" w:hAnsi="Arial" w:cs="Arial"/>
                <w:sz w:val="20"/>
                <w:szCs w:val="20"/>
              </w:rPr>
              <w:t>s</w:t>
            </w:r>
            <w:r w:rsidR="00F77228" w:rsidRPr="00BB7336">
              <w:rPr>
                <w:rFonts w:ascii="Arial" w:hAnsi="Arial" w:cs="Arial"/>
                <w:sz w:val="20"/>
                <w:szCs w:val="20"/>
              </w:rPr>
              <w:t xml:space="preserve"> to re-arrange the events in the correct order.</w:t>
            </w:r>
            <w:r w:rsidR="00F77228">
              <w:rPr>
                <w:rFonts w:ascii="Arial" w:hAnsi="Arial" w:cs="Arial"/>
                <w:sz w:val="20"/>
                <w:szCs w:val="20"/>
              </w:rPr>
              <w:t xml:space="preserve"> </w:t>
            </w:r>
            <w:r w:rsidR="00F77228" w:rsidRPr="00BB7336">
              <w:rPr>
                <w:rFonts w:ascii="Arial" w:hAnsi="Arial" w:cs="Arial"/>
                <w:sz w:val="20"/>
                <w:szCs w:val="20"/>
              </w:rPr>
              <w:t>This activity can be used for both chronological and non-chronological texts and is a useful test of learners’ knowledge to inform medium- and short-term planning.</w:t>
            </w:r>
          </w:p>
          <w:p w14:paraId="214938A8" w14:textId="77777777" w:rsidR="00F77228" w:rsidRPr="00AE6C3F" w:rsidRDefault="00F77228" w:rsidP="00F77228">
            <w:pPr>
              <w:rPr>
                <w:rFonts w:ascii="Arial" w:hAnsi="Arial" w:cs="Arial"/>
                <w:sz w:val="20"/>
                <w:szCs w:val="20"/>
              </w:rPr>
            </w:pPr>
            <w:r w:rsidRPr="00AE6C3F">
              <w:rPr>
                <w:rFonts w:ascii="Arial" w:hAnsi="Arial" w:cs="Arial"/>
                <w:sz w:val="20"/>
                <w:szCs w:val="20"/>
              </w:rPr>
              <w:t xml:space="preserve">Examples are from </w:t>
            </w:r>
            <w:r w:rsidRPr="00AE6C3F">
              <w:rPr>
                <w:rFonts w:ascii="Arial" w:hAnsi="Arial" w:cs="Arial"/>
                <w:i/>
                <w:iCs/>
                <w:sz w:val="20"/>
                <w:szCs w:val="20"/>
              </w:rPr>
              <w:t>Lord of the Flies</w:t>
            </w:r>
            <w:r w:rsidRPr="00AE6C3F">
              <w:rPr>
                <w:rFonts w:ascii="Arial" w:hAnsi="Arial" w:cs="Arial"/>
                <w:sz w:val="20"/>
                <w:szCs w:val="20"/>
              </w:rPr>
              <w:t>, with the labels in the correct order:</w:t>
            </w:r>
          </w:p>
          <w:p w14:paraId="110F3A15"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The plane shot down</w:t>
            </w:r>
          </w:p>
          <w:p w14:paraId="10340230"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Discovery of the conch</w:t>
            </w:r>
          </w:p>
          <w:p w14:paraId="364494A6"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 xml:space="preserve">Ralph chosen as leader </w:t>
            </w:r>
          </w:p>
          <w:p w14:paraId="00077A67"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The hunting of the pig</w:t>
            </w:r>
          </w:p>
          <w:p w14:paraId="39EF6995"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Simon’s encounter with the Lord of the Flies</w:t>
            </w:r>
          </w:p>
          <w:p w14:paraId="30B23A65" w14:textId="77777777" w:rsidR="00F77228" w:rsidRPr="00AE6C3F" w:rsidRDefault="00F77228" w:rsidP="00CF0DD0">
            <w:pPr>
              <w:pStyle w:val="ListParagraph"/>
              <w:numPr>
                <w:ilvl w:val="0"/>
                <w:numId w:val="23"/>
              </w:numPr>
              <w:spacing w:after="160" w:line="259" w:lineRule="auto"/>
              <w:rPr>
                <w:rFonts w:cs="Arial"/>
              </w:rPr>
            </w:pPr>
            <w:r w:rsidRPr="00AE6C3F">
              <w:rPr>
                <w:rFonts w:cs="Arial"/>
              </w:rPr>
              <w:t>Piggy’s death</w:t>
            </w:r>
          </w:p>
          <w:p w14:paraId="4076FDD2" w14:textId="77777777" w:rsidR="00F77228" w:rsidRDefault="00F77228" w:rsidP="00CF0DD0">
            <w:pPr>
              <w:pStyle w:val="ListParagraph"/>
              <w:numPr>
                <w:ilvl w:val="0"/>
                <w:numId w:val="23"/>
              </w:numPr>
              <w:spacing w:after="160" w:line="259" w:lineRule="auto"/>
              <w:rPr>
                <w:rFonts w:cs="Arial"/>
              </w:rPr>
            </w:pPr>
            <w:r w:rsidRPr="00AE6C3F">
              <w:rPr>
                <w:rFonts w:cs="Arial"/>
              </w:rPr>
              <w:t>The destruction of the conch</w:t>
            </w:r>
          </w:p>
          <w:p w14:paraId="2FF445EB" w14:textId="77777777" w:rsidR="00F77228" w:rsidRPr="00AE6C3F" w:rsidRDefault="00F77228" w:rsidP="00CF0DD0">
            <w:pPr>
              <w:pStyle w:val="ListParagraph"/>
              <w:numPr>
                <w:ilvl w:val="0"/>
                <w:numId w:val="23"/>
              </w:numPr>
              <w:spacing w:after="160" w:line="259" w:lineRule="auto"/>
            </w:pPr>
            <w:r w:rsidRPr="00AE6C3F">
              <w:rPr>
                <w:rFonts w:cs="Arial"/>
              </w:rPr>
              <w:t>The arrival of the naval officer</w:t>
            </w:r>
          </w:p>
          <w:p w14:paraId="492B2009" w14:textId="77777777" w:rsidR="00F77228" w:rsidRDefault="00F77228" w:rsidP="00F77228">
            <w:pPr>
              <w:pStyle w:val="Bulletedlist"/>
              <w:numPr>
                <w:ilvl w:val="0"/>
                <w:numId w:val="0"/>
              </w:numPr>
              <w:rPr>
                <w:color w:val="000000" w:themeColor="text1"/>
              </w:rPr>
            </w:pPr>
            <w:r>
              <w:rPr>
                <w:color w:val="000000" w:themeColor="text1"/>
              </w:rPr>
              <w:t xml:space="preserve">The level of detail and complexity can be varied according to the level of ability of the learners.  Reading logs should be capable of being updated and can be useful for starter or plenary activities designed to consolidate learners’ understanding of texts. </w:t>
            </w:r>
            <w:r w:rsidRPr="00855AF0">
              <w:rPr>
                <w:b/>
                <w:color w:val="000000" w:themeColor="text1"/>
              </w:rPr>
              <w:t>(F/I)</w:t>
            </w:r>
          </w:p>
          <w:p w14:paraId="1678E70B" w14:textId="77777777" w:rsidR="00F77228" w:rsidRDefault="00F77228" w:rsidP="00F77228">
            <w:pPr>
              <w:pStyle w:val="Bulletedlist"/>
              <w:numPr>
                <w:ilvl w:val="0"/>
                <w:numId w:val="0"/>
              </w:numPr>
              <w:rPr>
                <w:color w:val="000000" w:themeColor="text1"/>
              </w:rPr>
            </w:pPr>
          </w:p>
          <w:p w14:paraId="37444872" w14:textId="77777777" w:rsidR="00F77228" w:rsidRDefault="00F77228" w:rsidP="00F77228">
            <w:pPr>
              <w:pStyle w:val="Bulletedlist"/>
              <w:numPr>
                <w:ilvl w:val="0"/>
                <w:numId w:val="0"/>
              </w:numPr>
              <w:rPr>
                <w:color w:val="000000" w:themeColor="text1"/>
              </w:rPr>
            </w:pPr>
            <w:r>
              <w:rPr>
                <w:color w:val="000000" w:themeColor="text1"/>
              </w:rPr>
              <w:t xml:space="preserve">In addition, learners could use the format of current game shows to devise short answer questions that test each other’s knowledge of the novel or short stories.  </w:t>
            </w:r>
          </w:p>
          <w:p w14:paraId="519C00C6" w14:textId="77777777" w:rsidR="00F77228" w:rsidRDefault="00F77228" w:rsidP="00F77228">
            <w:pPr>
              <w:pStyle w:val="Bulletedlist"/>
              <w:numPr>
                <w:ilvl w:val="0"/>
                <w:numId w:val="0"/>
              </w:numPr>
              <w:rPr>
                <w:color w:val="000000" w:themeColor="text1"/>
              </w:rPr>
            </w:pPr>
          </w:p>
          <w:p w14:paraId="68D69115" w14:textId="77777777" w:rsidR="00F77228" w:rsidRDefault="00F77228" w:rsidP="00F77228">
            <w:pPr>
              <w:pStyle w:val="Bulletedlist"/>
              <w:numPr>
                <w:ilvl w:val="0"/>
                <w:numId w:val="0"/>
              </w:numPr>
              <w:rPr>
                <w:color w:val="000000" w:themeColor="text1"/>
              </w:rPr>
            </w:pPr>
            <w:r>
              <w:rPr>
                <w:color w:val="000000" w:themeColor="text1"/>
              </w:rPr>
              <w:t>Some online quizzes provide a ready-made resource for ascertaining the extent of learners’ knowledge: e.g.</w:t>
            </w:r>
          </w:p>
          <w:p w14:paraId="0A88B4B7" w14:textId="77777777" w:rsidR="00F77228" w:rsidRDefault="00F6576A" w:rsidP="00F77228">
            <w:pPr>
              <w:pStyle w:val="Bulletedlist"/>
              <w:numPr>
                <w:ilvl w:val="0"/>
                <w:numId w:val="0"/>
              </w:numPr>
              <w:rPr>
                <w:lang w:eastAsia="en-GB"/>
              </w:rPr>
            </w:pPr>
            <w:hyperlink r:id="rId44" w:history="1">
              <w:r w:rsidR="00F77228" w:rsidRPr="000F5EB4">
                <w:rPr>
                  <w:rStyle w:val="WebLink"/>
                </w:rPr>
                <w:t>www.cliffsnotes.com/literature/l/lord-of-the-flies/study-help/quiz</w:t>
              </w:r>
            </w:hyperlink>
            <w:r w:rsidR="00F77228">
              <w:rPr>
                <w:color w:val="000000" w:themeColor="text1"/>
              </w:rPr>
              <w:t xml:space="preserve"> </w:t>
            </w:r>
            <w:r w:rsidR="00F77228" w:rsidRPr="00855AF0">
              <w:rPr>
                <w:b/>
                <w:lang w:eastAsia="en-GB"/>
              </w:rPr>
              <w:t>(F)</w:t>
            </w:r>
          </w:p>
          <w:p w14:paraId="39897B0A" w14:textId="77777777" w:rsidR="00F77228" w:rsidRDefault="00F77228" w:rsidP="00F77228">
            <w:pPr>
              <w:pStyle w:val="BodyText"/>
              <w:rPr>
                <w:lang w:eastAsia="en-GB"/>
              </w:rPr>
            </w:pPr>
          </w:p>
          <w:p w14:paraId="6A420F10" w14:textId="77777777" w:rsidR="00F77228" w:rsidRPr="00BB7336" w:rsidRDefault="00F6576A" w:rsidP="00F77228">
            <w:pPr>
              <w:rPr>
                <w:rFonts w:ascii="Arial" w:hAnsi="Arial" w:cs="Arial"/>
                <w:sz w:val="20"/>
                <w:szCs w:val="20"/>
              </w:rPr>
            </w:pPr>
            <w:hyperlink r:id="rId45" w:history="1">
              <w:r w:rsidR="00F77228">
                <w:rPr>
                  <w:rStyle w:val="WebLink"/>
                </w:rPr>
                <w:t>Teaching tools</w:t>
              </w:r>
            </w:hyperlink>
            <w:r w:rsidR="00F77228">
              <w:t xml:space="preserve"> </w:t>
            </w:r>
            <w:r w:rsidR="00F77228" w:rsidRPr="00826514">
              <w:rPr>
                <w:rFonts w:ascii="Arial" w:hAnsi="Arial" w:cs="Arial"/>
                <w:i/>
                <w:iCs/>
                <w:sz w:val="20"/>
                <w:szCs w:val="20"/>
              </w:rPr>
              <w:t>Flip cards: C</w:t>
            </w:r>
            <w:r w:rsidR="00F77228" w:rsidRPr="00BB7336">
              <w:rPr>
                <w:rFonts w:ascii="Arial" w:hAnsi="Arial" w:cs="Arial"/>
                <w:sz w:val="20"/>
                <w:szCs w:val="20"/>
              </w:rPr>
              <w:t>reate quick-fire questions to test learners’ basic knowledge of characters and informs planning. Learners could be involved in devising their own quick-fire questions to test others’ knowledge.</w:t>
            </w:r>
          </w:p>
          <w:p w14:paraId="0348D041" w14:textId="77777777" w:rsidR="00F77228" w:rsidRPr="00BB7336" w:rsidRDefault="00F77228" w:rsidP="00F77228">
            <w:pPr>
              <w:rPr>
                <w:rFonts w:ascii="Arial" w:hAnsi="Arial" w:cs="Arial"/>
                <w:sz w:val="20"/>
                <w:szCs w:val="20"/>
              </w:rPr>
            </w:pPr>
          </w:p>
          <w:p w14:paraId="1B69EF42" w14:textId="77777777" w:rsidR="00F77228" w:rsidRPr="00826514" w:rsidRDefault="00F77228" w:rsidP="00F77228">
            <w:pPr>
              <w:spacing w:after="120"/>
              <w:rPr>
                <w:rFonts w:ascii="Arial" w:hAnsi="Arial" w:cs="Arial"/>
                <w:i/>
                <w:iCs/>
                <w:sz w:val="20"/>
                <w:szCs w:val="20"/>
              </w:rPr>
            </w:pPr>
            <w:r w:rsidRPr="00826514">
              <w:rPr>
                <w:rFonts w:ascii="Arial" w:hAnsi="Arial" w:cs="Arial"/>
                <w:sz w:val="20"/>
                <w:szCs w:val="20"/>
              </w:rPr>
              <w:t xml:space="preserve">Examples from </w:t>
            </w:r>
            <w:r w:rsidRPr="00826514">
              <w:rPr>
                <w:rFonts w:ascii="Arial" w:hAnsi="Arial" w:cs="Arial"/>
                <w:i/>
                <w:iCs/>
                <w:sz w:val="20"/>
                <w:szCs w:val="20"/>
              </w:rPr>
              <w:t>Lord of the Flies</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974"/>
              <w:gridCol w:w="2974"/>
            </w:tblGrid>
            <w:tr w:rsidR="00F77228" w:rsidRPr="00826514" w14:paraId="1C8E2117" w14:textId="77777777" w:rsidTr="000D3D16">
              <w:tc>
                <w:tcPr>
                  <w:tcW w:w="2974" w:type="dxa"/>
                  <w:shd w:val="clear" w:color="auto" w:fill="EA5B0C"/>
                  <w:vAlign w:val="center"/>
                </w:tcPr>
                <w:p w14:paraId="4A0C7FCF" w14:textId="77777777" w:rsidR="00F77228" w:rsidRPr="00826514" w:rsidRDefault="00F77228" w:rsidP="00F77228">
                  <w:pPr>
                    <w:spacing w:before="60" w:after="60"/>
                    <w:rPr>
                      <w:rFonts w:ascii="Arial" w:hAnsi="Arial" w:cs="Arial"/>
                      <w:color w:val="FFFFFF" w:themeColor="background1"/>
                      <w:sz w:val="20"/>
                      <w:szCs w:val="20"/>
                    </w:rPr>
                  </w:pPr>
                  <w:r w:rsidRPr="00826514">
                    <w:rPr>
                      <w:rFonts w:ascii="Arial" w:hAnsi="Arial" w:cs="Arial"/>
                      <w:color w:val="FFFFFF" w:themeColor="background1"/>
                      <w:sz w:val="20"/>
                      <w:szCs w:val="20"/>
                    </w:rPr>
                    <w:t>Q</w:t>
                  </w:r>
                  <w:r>
                    <w:rPr>
                      <w:rFonts w:ascii="Arial" w:hAnsi="Arial" w:cs="Arial"/>
                      <w:color w:val="FFFFFF" w:themeColor="background1"/>
                      <w:sz w:val="20"/>
                      <w:szCs w:val="20"/>
                    </w:rPr>
                    <w:t>uestion</w:t>
                  </w:r>
                </w:p>
              </w:tc>
              <w:tc>
                <w:tcPr>
                  <w:tcW w:w="2974" w:type="dxa"/>
                  <w:shd w:val="clear" w:color="auto" w:fill="EA5B0C"/>
                  <w:vAlign w:val="center"/>
                </w:tcPr>
                <w:p w14:paraId="5C9007F5" w14:textId="77777777" w:rsidR="00F77228" w:rsidRPr="00826514" w:rsidRDefault="00F77228" w:rsidP="00F77228">
                  <w:pPr>
                    <w:spacing w:before="60" w:after="60"/>
                    <w:rPr>
                      <w:rFonts w:ascii="Arial" w:hAnsi="Arial" w:cs="Arial"/>
                      <w:color w:val="FFFFFF" w:themeColor="background1"/>
                      <w:sz w:val="20"/>
                      <w:szCs w:val="20"/>
                    </w:rPr>
                  </w:pPr>
                  <w:r w:rsidRPr="00826514">
                    <w:rPr>
                      <w:rFonts w:ascii="Arial" w:hAnsi="Arial" w:cs="Arial"/>
                      <w:color w:val="FFFFFF" w:themeColor="background1"/>
                      <w:sz w:val="20"/>
                      <w:szCs w:val="20"/>
                    </w:rPr>
                    <w:t>A</w:t>
                  </w:r>
                  <w:r>
                    <w:rPr>
                      <w:rFonts w:ascii="Arial" w:hAnsi="Arial" w:cs="Arial"/>
                      <w:color w:val="FFFFFF" w:themeColor="background1"/>
                      <w:sz w:val="20"/>
                      <w:szCs w:val="20"/>
                    </w:rPr>
                    <w:t>nswer</w:t>
                  </w:r>
                </w:p>
              </w:tc>
            </w:tr>
            <w:tr w:rsidR="00F77228" w:rsidRPr="00826514" w14:paraId="649A7503" w14:textId="77777777" w:rsidTr="000D3D16">
              <w:tc>
                <w:tcPr>
                  <w:tcW w:w="2974" w:type="dxa"/>
                  <w:vAlign w:val="center"/>
                </w:tcPr>
                <w:p w14:paraId="13983617"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Who is the leader of the choir?</w:t>
                  </w:r>
                </w:p>
              </w:tc>
              <w:tc>
                <w:tcPr>
                  <w:tcW w:w="2974" w:type="dxa"/>
                  <w:vAlign w:val="center"/>
                </w:tcPr>
                <w:p w14:paraId="515FD5D0"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Jack</w:t>
                  </w:r>
                </w:p>
              </w:tc>
            </w:tr>
            <w:tr w:rsidR="00F77228" w:rsidRPr="00826514" w14:paraId="2B37CB27" w14:textId="77777777" w:rsidTr="000D3D16">
              <w:tc>
                <w:tcPr>
                  <w:tcW w:w="2974" w:type="dxa"/>
                  <w:vAlign w:val="center"/>
                </w:tcPr>
                <w:p w14:paraId="1487D5E0"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Who are the twins?</w:t>
                  </w:r>
                </w:p>
              </w:tc>
              <w:tc>
                <w:tcPr>
                  <w:tcW w:w="2974" w:type="dxa"/>
                  <w:vAlign w:val="center"/>
                </w:tcPr>
                <w:p w14:paraId="3A24A76D"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 xml:space="preserve">Sam and Eric OR </w:t>
                  </w:r>
                  <w:proofErr w:type="spellStart"/>
                  <w:r w:rsidRPr="00826514">
                    <w:rPr>
                      <w:rFonts w:ascii="Arial" w:hAnsi="Arial" w:cs="Arial"/>
                      <w:sz w:val="20"/>
                      <w:szCs w:val="20"/>
                    </w:rPr>
                    <w:t>Samneric</w:t>
                  </w:r>
                  <w:proofErr w:type="spellEnd"/>
                </w:p>
              </w:tc>
            </w:tr>
            <w:tr w:rsidR="00F77228" w:rsidRPr="00826514" w14:paraId="1B1E1DDB" w14:textId="77777777" w:rsidTr="000D3D16">
              <w:tc>
                <w:tcPr>
                  <w:tcW w:w="2974" w:type="dxa"/>
                  <w:vAlign w:val="center"/>
                </w:tcPr>
                <w:p w14:paraId="167966BF"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In one word, what does the conch symbolise?</w:t>
                  </w:r>
                </w:p>
              </w:tc>
              <w:tc>
                <w:tcPr>
                  <w:tcW w:w="2974" w:type="dxa"/>
                  <w:vAlign w:val="center"/>
                </w:tcPr>
                <w:p w14:paraId="4A675D1E"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Order OR civilisation OR democracy</w:t>
                  </w:r>
                </w:p>
                <w:p w14:paraId="1FA514DD"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[Each of these are acceptable one-word answers!]</w:t>
                  </w:r>
                </w:p>
              </w:tc>
            </w:tr>
            <w:tr w:rsidR="00F77228" w:rsidRPr="00826514" w14:paraId="56AED662" w14:textId="77777777" w:rsidTr="000D3D16">
              <w:tc>
                <w:tcPr>
                  <w:tcW w:w="2974" w:type="dxa"/>
                  <w:vAlign w:val="center"/>
                </w:tcPr>
                <w:p w14:paraId="6D6C1D8B"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Who pushes the boulder that kills Piggy?</w:t>
                  </w:r>
                </w:p>
              </w:tc>
              <w:tc>
                <w:tcPr>
                  <w:tcW w:w="2974" w:type="dxa"/>
                  <w:vAlign w:val="center"/>
                </w:tcPr>
                <w:p w14:paraId="67B6462B"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Roger</w:t>
                  </w:r>
                </w:p>
              </w:tc>
            </w:tr>
            <w:tr w:rsidR="00F77228" w:rsidRPr="00826514" w14:paraId="65CDF92C" w14:textId="77777777" w:rsidTr="000D3D16">
              <w:tc>
                <w:tcPr>
                  <w:tcW w:w="2974" w:type="dxa"/>
                  <w:vAlign w:val="center"/>
                </w:tcPr>
                <w:p w14:paraId="0C63439F"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Who rescues the boys from the island?</w:t>
                  </w:r>
                </w:p>
              </w:tc>
              <w:tc>
                <w:tcPr>
                  <w:tcW w:w="2974" w:type="dxa"/>
                  <w:vAlign w:val="center"/>
                </w:tcPr>
                <w:p w14:paraId="5725F251" w14:textId="77777777" w:rsidR="00F77228" w:rsidRPr="00826514" w:rsidRDefault="00F77228" w:rsidP="00F77228">
                  <w:pPr>
                    <w:spacing w:before="60" w:after="60"/>
                    <w:rPr>
                      <w:rFonts w:ascii="Arial" w:hAnsi="Arial" w:cs="Arial"/>
                      <w:sz w:val="20"/>
                      <w:szCs w:val="20"/>
                    </w:rPr>
                  </w:pPr>
                  <w:r w:rsidRPr="00826514">
                    <w:rPr>
                      <w:rFonts w:ascii="Arial" w:hAnsi="Arial" w:cs="Arial"/>
                      <w:sz w:val="20"/>
                      <w:szCs w:val="20"/>
                    </w:rPr>
                    <w:t>The naval officer</w:t>
                  </w:r>
                </w:p>
              </w:tc>
            </w:tr>
          </w:tbl>
          <w:p w14:paraId="29DCEE78" w14:textId="77777777" w:rsidR="00F77228" w:rsidRDefault="00F77228" w:rsidP="00F77228">
            <w:pPr>
              <w:pStyle w:val="BodyText"/>
              <w:rPr>
                <w:lang w:eastAsia="en-GB"/>
              </w:rPr>
            </w:pPr>
          </w:p>
          <w:p w14:paraId="1BB53123" w14:textId="4D1723A6" w:rsidR="00F77228" w:rsidRDefault="00F77228" w:rsidP="00F77228">
            <w:pPr>
              <w:pStyle w:val="BodyText"/>
              <w:rPr>
                <w:lang w:eastAsia="en-GB"/>
              </w:rPr>
            </w:pPr>
            <w:r>
              <w:rPr>
                <w:lang w:eastAsia="en-GB"/>
              </w:rPr>
              <w:t xml:space="preserve">The previous activity provides an opportunity for teachers to help learners distinguish between good and bad websites.  Good websites provide basic synopses and character sketches that help to reinforce knowledge at a basic level. Essay questions that are sometimes provided on these sites, however, are not the type that feature in </w:t>
            </w:r>
            <w:r w:rsidR="000D3D16">
              <w:rPr>
                <w:lang w:eastAsia="en-GB"/>
              </w:rPr>
              <w:t>O Level</w:t>
            </w:r>
            <w:r>
              <w:rPr>
                <w:lang w:eastAsia="en-GB"/>
              </w:rPr>
              <w:t>-style questions.</w:t>
            </w:r>
          </w:p>
          <w:p w14:paraId="112AC065" w14:textId="77777777" w:rsidR="00F77228" w:rsidRDefault="00F77228" w:rsidP="00F77228">
            <w:pPr>
              <w:pStyle w:val="BodyText"/>
              <w:rPr>
                <w:lang w:eastAsia="en-GB"/>
              </w:rPr>
            </w:pPr>
          </w:p>
          <w:p w14:paraId="30238A68" w14:textId="77777777" w:rsidR="00F77228" w:rsidRDefault="00F77228" w:rsidP="00F77228">
            <w:pPr>
              <w:pStyle w:val="BodyText"/>
              <w:rPr>
                <w:lang w:eastAsia="en-GB"/>
              </w:rPr>
            </w:pPr>
            <w:r>
              <w:rPr>
                <w:lang w:eastAsia="en-GB"/>
              </w:rPr>
              <w:t xml:space="preserve">Bad websites are distinguished by the dominance of advertising or the provision of ‘ready-made’ essays that require purchase. Learners should be reminded of the penalties of ‘suspected malpractice’.  </w:t>
            </w:r>
          </w:p>
          <w:p w14:paraId="5E817598" w14:textId="77777777" w:rsidR="00F77228" w:rsidRDefault="00F77228" w:rsidP="00F77228">
            <w:pPr>
              <w:pStyle w:val="BodyText"/>
              <w:rPr>
                <w:lang w:eastAsia="en-GB"/>
              </w:rPr>
            </w:pPr>
          </w:p>
          <w:p w14:paraId="278942CE" w14:textId="77777777" w:rsidR="00F77228" w:rsidRDefault="00F6576A" w:rsidP="00F77228">
            <w:pPr>
              <w:rPr>
                <w:rFonts w:ascii="Arial" w:hAnsi="Arial" w:cs="Arial"/>
                <w:sz w:val="20"/>
                <w:szCs w:val="20"/>
              </w:rPr>
            </w:pPr>
            <w:hyperlink r:id="rId46" w:history="1">
              <w:r w:rsidR="00F77228">
                <w:rPr>
                  <w:rStyle w:val="WebLink"/>
                </w:rPr>
                <w:t>Teaching tools</w:t>
              </w:r>
            </w:hyperlink>
            <w:r w:rsidR="00F77228">
              <w:t xml:space="preserve"> </w:t>
            </w:r>
            <w:r w:rsidR="00F77228">
              <w:rPr>
                <w:rFonts w:ascii="Arial" w:hAnsi="Arial" w:cs="Arial"/>
                <w:sz w:val="20"/>
                <w:szCs w:val="20"/>
              </w:rPr>
              <w:t xml:space="preserve">Create six labels for the </w:t>
            </w:r>
            <w:r w:rsidR="00F77228" w:rsidRPr="007248BF">
              <w:rPr>
                <w:rFonts w:ascii="Arial" w:hAnsi="Arial" w:cs="Arial"/>
                <w:i/>
                <w:iCs/>
                <w:sz w:val="20"/>
                <w:szCs w:val="20"/>
              </w:rPr>
              <w:t xml:space="preserve">Question spinner </w:t>
            </w:r>
            <w:r w:rsidR="00F77228">
              <w:rPr>
                <w:rFonts w:ascii="Arial" w:hAnsi="Arial" w:cs="Arial"/>
                <w:sz w:val="20"/>
                <w:szCs w:val="20"/>
              </w:rPr>
              <w:t xml:space="preserve">tool. Use this to choose individuals and ask them for one or two facts about the selected character or theme. This activity is useful for formative feedback to inform planning. </w:t>
            </w:r>
          </w:p>
          <w:p w14:paraId="57D4929B" w14:textId="77777777" w:rsidR="00F77228" w:rsidRPr="007248BF" w:rsidRDefault="00F77228" w:rsidP="00F77228">
            <w:pPr>
              <w:rPr>
                <w:rFonts w:ascii="Arial" w:hAnsi="Arial" w:cs="Arial"/>
                <w:sz w:val="20"/>
                <w:szCs w:val="20"/>
              </w:rPr>
            </w:pPr>
          </w:p>
          <w:p w14:paraId="11091FE0" w14:textId="77777777" w:rsidR="00F77228" w:rsidRPr="007248BF" w:rsidRDefault="00F77228" w:rsidP="00F77228">
            <w:pPr>
              <w:rPr>
                <w:rFonts w:ascii="Arial" w:hAnsi="Arial" w:cs="Arial"/>
                <w:sz w:val="20"/>
                <w:szCs w:val="20"/>
              </w:rPr>
            </w:pPr>
            <w:r w:rsidRPr="007248BF">
              <w:rPr>
                <w:rFonts w:ascii="Arial" w:hAnsi="Arial" w:cs="Arial"/>
                <w:sz w:val="20"/>
                <w:szCs w:val="20"/>
              </w:rPr>
              <w:t xml:space="preserve">An example: six labels for </w:t>
            </w:r>
            <w:r w:rsidRPr="007248BF">
              <w:rPr>
                <w:rFonts w:ascii="Arial" w:hAnsi="Arial" w:cs="Arial"/>
                <w:i/>
                <w:iCs/>
                <w:sz w:val="20"/>
                <w:szCs w:val="20"/>
              </w:rPr>
              <w:t>Lord of the Flies</w:t>
            </w:r>
            <w:r w:rsidRPr="007248BF">
              <w:rPr>
                <w:rFonts w:ascii="Arial" w:hAnsi="Arial" w:cs="Arial"/>
                <w:sz w:val="20"/>
                <w:szCs w:val="20"/>
              </w:rPr>
              <w:t xml:space="preserve"> might be:</w:t>
            </w:r>
          </w:p>
          <w:p w14:paraId="26188681" w14:textId="77777777" w:rsidR="00F77228" w:rsidRPr="007248BF" w:rsidRDefault="00F77228" w:rsidP="00CF0DD0">
            <w:pPr>
              <w:pStyle w:val="ListParagraph"/>
              <w:numPr>
                <w:ilvl w:val="0"/>
                <w:numId w:val="24"/>
              </w:numPr>
              <w:spacing w:after="160" w:line="257" w:lineRule="auto"/>
              <w:ind w:left="714" w:hanging="357"/>
              <w:rPr>
                <w:rFonts w:cs="Arial"/>
              </w:rPr>
            </w:pPr>
            <w:r w:rsidRPr="007248BF">
              <w:rPr>
                <w:rFonts w:cs="Arial"/>
              </w:rPr>
              <w:t>Jack</w:t>
            </w:r>
          </w:p>
          <w:p w14:paraId="15ECCA33" w14:textId="77777777" w:rsidR="00F77228" w:rsidRPr="007248BF" w:rsidRDefault="00F77228" w:rsidP="00CF0DD0">
            <w:pPr>
              <w:pStyle w:val="ListParagraph"/>
              <w:numPr>
                <w:ilvl w:val="0"/>
                <w:numId w:val="24"/>
              </w:numPr>
              <w:spacing w:after="160" w:line="257" w:lineRule="auto"/>
              <w:ind w:left="714" w:hanging="357"/>
              <w:rPr>
                <w:rFonts w:cs="Arial"/>
              </w:rPr>
            </w:pPr>
            <w:r w:rsidRPr="007248BF">
              <w:rPr>
                <w:rFonts w:cs="Arial"/>
              </w:rPr>
              <w:t>Piggy</w:t>
            </w:r>
          </w:p>
          <w:p w14:paraId="3815B702" w14:textId="77777777" w:rsidR="00F77228" w:rsidRPr="007248BF" w:rsidRDefault="00F77228" w:rsidP="00CF0DD0">
            <w:pPr>
              <w:pStyle w:val="ListParagraph"/>
              <w:numPr>
                <w:ilvl w:val="0"/>
                <w:numId w:val="24"/>
              </w:numPr>
              <w:spacing w:after="160" w:line="257" w:lineRule="auto"/>
              <w:ind w:left="714" w:hanging="357"/>
              <w:rPr>
                <w:rFonts w:cs="Arial"/>
              </w:rPr>
            </w:pPr>
            <w:r w:rsidRPr="007248BF">
              <w:rPr>
                <w:rFonts w:cs="Arial"/>
              </w:rPr>
              <w:t>Ralph</w:t>
            </w:r>
          </w:p>
          <w:p w14:paraId="341A8F36" w14:textId="77777777" w:rsidR="00F77228" w:rsidRPr="007248BF" w:rsidRDefault="00F77228" w:rsidP="00CF0DD0">
            <w:pPr>
              <w:pStyle w:val="ListParagraph"/>
              <w:numPr>
                <w:ilvl w:val="0"/>
                <w:numId w:val="24"/>
              </w:numPr>
              <w:spacing w:after="160" w:line="257" w:lineRule="auto"/>
              <w:ind w:left="714" w:hanging="357"/>
              <w:rPr>
                <w:rFonts w:cs="Arial"/>
              </w:rPr>
            </w:pPr>
            <w:r w:rsidRPr="007248BF">
              <w:rPr>
                <w:rFonts w:cs="Arial"/>
              </w:rPr>
              <w:t>Descent into savagery</w:t>
            </w:r>
          </w:p>
          <w:p w14:paraId="79F4C907" w14:textId="77777777" w:rsidR="00F77228" w:rsidRPr="00383934" w:rsidRDefault="00F77228" w:rsidP="00CF0DD0">
            <w:pPr>
              <w:pStyle w:val="ListParagraph"/>
              <w:numPr>
                <w:ilvl w:val="0"/>
                <w:numId w:val="24"/>
              </w:numPr>
              <w:spacing w:after="160" w:line="257" w:lineRule="auto"/>
              <w:ind w:left="714" w:hanging="357"/>
              <w:rPr>
                <w:lang w:eastAsia="en-GB"/>
              </w:rPr>
            </w:pPr>
            <w:r w:rsidRPr="007248BF">
              <w:rPr>
                <w:rFonts w:cs="Arial"/>
              </w:rPr>
              <w:t>Civilisation and order</w:t>
            </w:r>
          </w:p>
          <w:p w14:paraId="19F7D406" w14:textId="3ED11D82" w:rsidR="00F77228" w:rsidRPr="00A403E7" w:rsidRDefault="00F77228" w:rsidP="00F77228">
            <w:pPr>
              <w:pStyle w:val="BodyText"/>
              <w:rPr>
                <w:lang w:eastAsia="en-GB"/>
              </w:rPr>
            </w:pPr>
            <w:r w:rsidRPr="007248BF">
              <w:t>The essential nature of humans</w:t>
            </w:r>
          </w:p>
        </w:tc>
      </w:tr>
      <w:tr w:rsidR="00F77228" w:rsidRPr="004A4E17" w14:paraId="6C9259A3" w14:textId="77777777" w:rsidTr="00CC2149">
        <w:tblPrEx>
          <w:tblCellMar>
            <w:top w:w="0" w:type="dxa"/>
            <w:bottom w:w="0" w:type="dxa"/>
          </w:tblCellMar>
        </w:tblPrEx>
        <w:tc>
          <w:tcPr>
            <w:tcW w:w="1531" w:type="dxa"/>
            <w:tcMar>
              <w:top w:w="113" w:type="dxa"/>
              <w:bottom w:w="113" w:type="dxa"/>
            </w:tcMar>
          </w:tcPr>
          <w:p w14:paraId="7EF0D924" w14:textId="1BC56FAD" w:rsidR="00F77228" w:rsidRPr="004A4E17" w:rsidRDefault="00F77228" w:rsidP="00F77228">
            <w:pPr>
              <w:pStyle w:val="BodyText"/>
              <w:rPr>
                <w:lang w:eastAsia="en-GB"/>
              </w:rPr>
            </w:pPr>
            <w:r>
              <w:rPr>
                <w:lang w:eastAsia="en-GB"/>
              </w:rPr>
              <w:lastRenderedPageBreak/>
              <w:t>Deeper meanings AO2</w:t>
            </w:r>
          </w:p>
        </w:tc>
        <w:tc>
          <w:tcPr>
            <w:tcW w:w="2268" w:type="dxa"/>
            <w:tcMar>
              <w:top w:w="113" w:type="dxa"/>
              <w:bottom w:w="113" w:type="dxa"/>
            </w:tcMar>
          </w:tcPr>
          <w:p w14:paraId="78C7466A" w14:textId="1731794F" w:rsidR="00F77228" w:rsidRPr="004A4E17" w:rsidRDefault="00F77228" w:rsidP="00F77228">
            <w:pPr>
              <w:pStyle w:val="BodyText"/>
              <w:rPr>
                <w:lang w:eastAsia="en-GB"/>
              </w:rPr>
            </w:pPr>
            <w:r>
              <w:rPr>
                <w:lang w:eastAsia="en-GB"/>
              </w:rPr>
              <w:t>Move beyond surface meanings to explore deeper implications about character</w:t>
            </w:r>
          </w:p>
        </w:tc>
        <w:tc>
          <w:tcPr>
            <w:tcW w:w="10802" w:type="dxa"/>
            <w:tcMar>
              <w:top w:w="113" w:type="dxa"/>
              <w:bottom w:w="113" w:type="dxa"/>
            </w:tcMar>
          </w:tcPr>
          <w:p w14:paraId="1B367AEC" w14:textId="77777777" w:rsidR="00F77228" w:rsidRDefault="00F6576A" w:rsidP="00F77228">
            <w:pPr>
              <w:pStyle w:val="BodyText"/>
            </w:pPr>
            <w:hyperlink r:id="rId47" w:history="1">
              <w:r w:rsidR="00F77228">
                <w:rPr>
                  <w:rStyle w:val="WebLink"/>
                </w:rPr>
                <w:t>Teaching tools</w:t>
              </w:r>
            </w:hyperlink>
            <w:r w:rsidR="00F77228">
              <w:t xml:space="preserve"> </w:t>
            </w:r>
            <w:r w:rsidR="00F77228" w:rsidRPr="00BB7336">
              <w:t xml:space="preserve">Use </w:t>
            </w:r>
            <w:r w:rsidR="00F77228" w:rsidRPr="00832900">
              <w:rPr>
                <w:i/>
                <w:iCs/>
              </w:rPr>
              <w:t>Group</w:t>
            </w:r>
            <w:r w:rsidR="00F77228">
              <w:rPr>
                <w:i/>
                <w:iCs/>
              </w:rPr>
              <w:t xml:space="preserve"> </w:t>
            </w:r>
            <w:r w:rsidR="00F77228" w:rsidRPr="00832900">
              <w:rPr>
                <w:i/>
                <w:iCs/>
              </w:rPr>
              <w:t>maker</w:t>
            </w:r>
            <w:r w:rsidR="00F77228" w:rsidRPr="00BB7336">
              <w:t xml:space="preserve"> to involve learners in selection of groups.</w:t>
            </w:r>
          </w:p>
          <w:p w14:paraId="14167DF6" w14:textId="77777777" w:rsidR="00F77228" w:rsidRDefault="00F77228" w:rsidP="00F77228">
            <w:pPr>
              <w:pStyle w:val="BodyText"/>
            </w:pPr>
          </w:p>
          <w:p w14:paraId="3DEB121F" w14:textId="40C9A36B" w:rsidR="00F77228" w:rsidRDefault="00F77228" w:rsidP="00F77228">
            <w:pPr>
              <w:pStyle w:val="BodyText"/>
            </w:pPr>
            <w:r>
              <w:t xml:space="preserve">Allocate learners to small groups. Give each group a particular character and specify a particular moment* in the text and select a learner to take that </w:t>
            </w:r>
            <w:proofErr w:type="gramStart"/>
            <w:r>
              <w:t>particular role</w:t>
            </w:r>
            <w:proofErr w:type="gramEnd"/>
            <w:r>
              <w:t xml:space="preserve"> in a ‘hot-seating’ activity.  Give learners 5 minute to prepare for their role as either questioner or person in the hot seat.</w:t>
            </w:r>
          </w:p>
          <w:p w14:paraId="7E22FB3C" w14:textId="77777777" w:rsidR="00F77228" w:rsidRDefault="00F77228" w:rsidP="00F77228">
            <w:pPr>
              <w:pStyle w:val="BodyText"/>
            </w:pPr>
          </w:p>
          <w:p w14:paraId="1F0D340B" w14:textId="77777777" w:rsidR="00F77228" w:rsidRDefault="00F77228" w:rsidP="00F77228">
            <w:pPr>
              <w:pStyle w:val="BodyText"/>
            </w:pPr>
            <w:r>
              <w:t xml:space="preserve">[*An example might be Ralph after the murder of Simon in William Golding’s </w:t>
            </w:r>
            <w:r w:rsidRPr="00FC1B54">
              <w:rPr>
                <w:i/>
              </w:rPr>
              <w:t>Lord of the Flies</w:t>
            </w:r>
            <w:r>
              <w:t xml:space="preserve">.] </w:t>
            </w:r>
          </w:p>
          <w:p w14:paraId="58925E97" w14:textId="77777777" w:rsidR="00F77228" w:rsidRDefault="00F77228" w:rsidP="00F77228">
            <w:pPr>
              <w:pStyle w:val="BodyText"/>
            </w:pPr>
          </w:p>
          <w:p w14:paraId="0243A379" w14:textId="77777777" w:rsidR="00F77228" w:rsidRDefault="00F77228" w:rsidP="00F77228">
            <w:pPr>
              <w:pStyle w:val="BodyText"/>
            </w:pPr>
            <w:r>
              <w:t xml:space="preserve">After the initial activity, select one or more of the groups to repeat their performance in front of the whole group. </w:t>
            </w:r>
            <w:r w:rsidRPr="00855AF0">
              <w:rPr>
                <w:b/>
              </w:rPr>
              <w:t>(F)</w:t>
            </w:r>
          </w:p>
          <w:p w14:paraId="77E2F98C" w14:textId="77777777" w:rsidR="00F77228" w:rsidRDefault="00F77228" w:rsidP="00F77228">
            <w:pPr>
              <w:pStyle w:val="BodyText"/>
            </w:pPr>
          </w:p>
          <w:p w14:paraId="598C7096" w14:textId="77777777" w:rsidR="00F77228" w:rsidRDefault="00F77228" w:rsidP="00F77228">
            <w:pPr>
              <w:pStyle w:val="BodyText"/>
            </w:pPr>
            <w:r>
              <w:t xml:space="preserve">The following activity is possible only where there exist one or more film adaptations of the text. </w:t>
            </w:r>
          </w:p>
          <w:p w14:paraId="7BC81DA7" w14:textId="77777777" w:rsidR="00F77228" w:rsidRDefault="00F77228" w:rsidP="00F77228">
            <w:pPr>
              <w:pStyle w:val="BodyText"/>
            </w:pPr>
          </w:p>
          <w:p w14:paraId="472696D7" w14:textId="77777777" w:rsidR="00F77228" w:rsidRDefault="00F77228" w:rsidP="00F77228">
            <w:pPr>
              <w:pStyle w:val="BodyText"/>
            </w:pPr>
            <w:r>
              <w:t xml:space="preserve">Select one or more of the clips used in the hot-seating activity. Learners consider the interpretation offered in the film clip(s). How does the presentation of the </w:t>
            </w:r>
            <w:proofErr w:type="gramStart"/>
            <w:r>
              <w:t>particular character</w:t>
            </w:r>
            <w:proofErr w:type="gramEnd"/>
            <w:r>
              <w:t xml:space="preserve"> help them to understand the following?</w:t>
            </w:r>
          </w:p>
          <w:p w14:paraId="2E7583A8" w14:textId="77777777" w:rsidR="00F77228" w:rsidRDefault="00F77228" w:rsidP="00CF0DD0">
            <w:pPr>
              <w:pStyle w:val="BodyText"/>
              <w:numPr>
                <w:ilvl w:val="0"/>
                <w:numId w:val="10"/>
              </w:numPr>
            </w:pPr>
            <w:r>
              <w:t xml:space="preserve">the deeper implications of character </w:t>
            </w:r>
          </w:p>
          <w:p w14:paraId="0FE558F5" w14:textId="6D489DCB" w:rsidR="00F77228" w:rsidRPr="004A4E17" w:rsidRDefault="00F77228" w:rsidP="00CF0DD0">
            <w:pPr>
              <w:pStyle w:val="BodyText"/>
              <w:numPr>
                <w:ilvl w:val="0"/>
                <w:numId w:val="10"/>
              </w:numPr>
            </w:pPr>
            <w:r>
              <w:t>links between presentation of character and theme.</w:t>
            </w:r>
          </w:p>
        </w:tc>
      </w:tr>
      <w:tr w:rsidR="00F77228" w:rsidRPr="004A4E17" w14:paraId="3032EC93" w14:textId="77777777" w:rsidTr="00CC2149">
        <w:tblPrEx>
          <w:tblCellMar>
            <w:top w:w="0" w:type="dxa"/>
            <w:bottom w:w="0" w:type="dxa"/>
          </w:tblCellMar>
        </w:tblPrEx>
        <w:tc>
          <w:tcPr>
            <w:tcW w:w="1531" w:type="dxa"/>
            <w:tcMar>
              <w:top w:w="113" w:type="dxa"/>
              <w:bottom w:w="113" w:type="dxa"/>
            </w:tcMar>
          </w:tcPr>
          <w:p w14:paraId="4585A99E" w14:textId="7680BA25" w:rsidR="00F77228" w:rsidRPr="004A4E17" w:rsidRDefault="00F77228" w:rsidP="00F77228">
            <w:pPr>
              <w:pStyle w:val="BodyText"/>
              <w:rPr>
                <w:lang w:eastAsia="en-GB"/>
              </w:rPr>
            </w:pPr>
            <w:r>
              <w:rPr>
                <w:lang w:eastAsia="en-GB"/>
              </w:rPr>
              <w:t>Understand meanings and contexts AO2</w:t>
            </w:r>
          </w:p>
        </w:tc>
        <w:tc>
          <w:tcPr>
            <w:tcW w:w="2268" w:type="dxa"/>
            <w:tcMar>
              <w:top w:w="113" w:type="dxa"/>
              <w:bottom w:w="113" w:type="dxa"/>
            </w:tcMar>
          </w:tcPr>
          <w:p w14:paraId="33C8DF5A" w14:textId="0B277D48" w:rsidR="00F77228" w:rsidRPr="004A4E17" w:rsidRDefault="00F77228" w:rsidP="00F77228">
            <w:pPr>
              <w:pStyle w:val="BodyText"/>
              <w:rPr>
                <w:lang w:eastAsia="en-GB"/>
              </w:rPr>
            </w:pPr>
            <w:r>
              <w:rPr>
                <w:lang w:eastAsia="en-GB"/>
              </w:rPr>
              <w:t>Explore how context emerges from the text</w:t>
            </w:r>
          </w:p>
        </w:tc>
        <w:tc>
          <w:tcPr>
            <w:tcW w:w="10802" w:type="dxa"/>
            <w:tcMar>
              <w:top w:w="113" w:type="dxa"/>
              <w:bottom w:w="113" w:type="dxa"/>
            </w:tcMar>
          </w:tcPr>
          <w:p w14:paraId="1C96BA3D" w14:textId="07CF8FBB" w:rsidR="00F77228" w:rsidRDefault="00F77228" w:rsidP="00F77228">
            <w:pPr>
              <w:pStyle w:val="BodyText"/>
            </w:pPr>
            <w:r>
              <w:t>Learners select their own major character from the text. Then to create a QUOTATION + COMMENT table which:</w:t>
            </w:r>
          </w:p>
          <w:p w14:paraId="5D7387AE" w14:textId="77777777" w:rsidR="00F77228" w:rsidRDefault="00F77228" w:rsidP="00CF0DD0">
            <w:pPr>
              <w:pStyle w:val="BodyText"/>
              <w:numPr>
                <w:ilvl w:val="0"/>
                <w:numId w:val="11"/>
              </w:numPr>
            </w:pPr>
            <w:r>
              <w:t>lists key quotations for the character</w:t>
            </w:r>
          </w:p>
          <w:p w14:paraId="34291007" w14:textId="77777777" w:rsidR="00F77228" w:rsidRDefault="00F77228" w:rsidP="00CF0DD0">
            <w:pPr>
              <w:pStyle w:val="BodyText"/>
              <w:numPr>
                <w:ilvl w:val="0"/>
                <w:numId w:val="11"/>
              </w:numPr>
            </w:pPr>
            <w:r>
              <w:t>comments on what the quotations reveal about relevant contexts.</w:t>
            </w:r>
          </w:p>
          <w:p w14:paraId="2658B303" w14:textId="77777777" w:rsidR="00F77228" w:rsidRDefault="00F77228" w:rsidP="00F77228">
            <w:pPr>
              <w:pStyle w:val="BodyText"/>
            </w:pPr>
          </w:p>
          <w:p w14:paraId="33D84518" w14:textId="77777777" w:rsidR="00F77228" w:rsidRDefault="00F77228" w:rsidP="00F77228">
            <w:pPr>
              <w:pStyle w:val="BodyText"/>
            </w:pPr>
            <w:r>
              <w:t xml:space="preserve">For example, quotations relating to Jack in </w:t>
            </w:r>
            <w:r w:rsidRPr="00E50ED0">
              <w:rPr>
                <w:i/>
              </w:rPr>
              <w:t>Lord of the Flies</w:t>
            </w:r>
            <w:r>
              <w:t xml:space="preserve"> reveal Golding’s ideas about the decline of civilisation and descent into savagery. </w:t>
            </w:r>
            <w:r w:rsidRPr="00855AF0">
              <w:rPr>
                <w:b/>
              </w:rPr>
              <w:t>(F/I)</w:t>
            </w:r>
          </w:p>
          <w:p w14:paraId="0ADF7CBE" w14:textId="77777777" w:rsidR="00F77228" w:rsidRDefault="00F77228" w:rsidP="00F77228">
            <w:pPr>
              <w:pStyle w:val="BodyText"/>
            </w:pPr>
          </w:p>
          <w:p w14:paraId="3C2D4814" w14:textId="58D878E0" w:rsidR="00F77228" w:rsidRPr="004A4E17" w:rsidRDefault="00F77228" w:rsidP="00F77228">
            <w:pPr>
              <w:pStyle w:val="BodyText"/>
            </w:pPr>
            <w:r>
              <w:t xml:space="preserve">Inform learners that points about context should be relevant to the question and integrated into their writing concisely.  Useful context emerges from a close reading of the text. It should not take the form of long paragraphs of extraneous social, </w:t>
            </w:r>
            <w:proofErr w:type="gramStart"/>
            <w:r>
              <w:t>historical</w:t>
            </w:r>
            <w:proofErr w:type="gramEnd"/>
            <w:r>
              <w:t xml:space="preserve"> or biographical context.</w:t>
            </w:r>
          </w:p>
        </w:tc>
      </w:tr>
      <w:tr w:rsidR="00F77228" w:rsidRPr="004A4E17" w14:paraId="58B3F23D" w14:textId="77777777" w:rsidTr="00CC2149">
        <w:tblPrEx>
          <w:tblCellMar>
            <w:top w:w="0" w:type="dxa"/>
            <w:bottom w:w="0" w:type="dxa"/>
          </w:tblCellMar>
        </w:tblPrEx>
        <w:tc>
          <w:tcPr>
            <w:tcW w:w="1531" w:type="dxa"/>
            <w:tcMar>
              <w:top w:w="113" w:type="dxa"/>
              <w:bottom w:w="113" w:type="dxa"/>
            </w:tcMar>
          </w:tcPr>
          <w:p w14:paraId="2CAA9DEB" w14:textId="220F02F2" w:rsidR="00F77228" w:rsidRPr="00A403E7" w:rsidRDefault="00F77228" w:rsidP="00F77228">
            <w:pPr>
              <w:pStyle w:val="BodyText"/>
              <w:rPr>
                <w:lang w:eastAsia="en-GB"/>
              </w:rPr>
            </w:pPr>
            <w:r>
              <w:rPr>
                <w:lang w:eastAsia="en-GB"/>
              </w:rPr>
              <w:t>The writer’s use of language AO3</w:t>
            </w:r>
          </w:p>
        </w:tc>
        <w:tc>
          <w:tcPr>
            <w:tcW w:w="2268" w:type="dxa"/>
            <w:tcMar>
              <w:top w:w="113" w:type="dxa"/>
              <w:bottom w:w="113" w:type="dxa"/>
            </w:tcMar>
          </w:tcPr>
          <w:p w14:paraId="28790408" w14:textId="10BDFBE9" w:rsidR="00F77228" w:rsidRPr="004A4E17" w:rsidRDefault="00F77228" w:rsidP="00F77228">
            <w:pPr>
              <w:pStyle w:val="BodyText"/>
              <w:rPr>
                <w:lang w:eastAsia="en-GB"/>
              </w:rPr>
            </w:pPr>
            <w:r>
              <w:rPr>
                <w:lang w:eastAsia="en-GB"/>
              </w:rPr>
              <w:t>Explore how writers appeal to the senses to create settings</w:t>
            </w:r>
          </w:p>
        </w:tc>
        <w:tc>
          <w:tcPr>
            <w:tcW w:w="10802" w:type="dxa"/>
            <w:tcMar>
              <w:top w:w="113" w:type="dxa"/>
              <w:bottom w:w="113" w:type="dxa"/>
            </w:tcMar>
          </w:tcPr>
          <w:p w14:paraId="37CCA122" w14:textId="2F3F4EA7" w:rsidR="00F77228" w:rsidRDefault="00F77228" w:rsidP="00F77228">
            <w:pPr>
              <w:pStyle w:val="BodyText"/>
            </w:pPr>
            <w:r>
              <w:t>Select two extracts from the text that establish or create a sense of place. The extracts can be about the same place or different places (</w:t>
            </w:r>
            <w:proofErr w:type="gramStart"/>
            <w:r>
              <w:t>e.g.</w:t>
            </w:r>
            <w:proofErr w:type="gramEnd"/>
            <w:r>
              <w:t xml:space="preserve"> Wuthering Heights and Thrushcross Grange in Emily Bronte’s </w:t>
            </w:r>
            <w:r w:rsidRPr="00E50ED0">
              <w:rPr>
                <w:i/>
              </w:rPr>
              <w:t>Wuthering Heights</w:t>
            </w:r>
            <w:r>
              <w:t>).</w:t>
            </w:r>
          </w:p>
          <w:p w14:paraId="404E79C1" w14:textId="77777777" w:rsidR="00F77228" w:rsidRDefault="00F77228" w:rsidP="00F77228">
            <w:pPr>
              <w:pStyle w:val="BodyText"/>
            </w:pPr>
          </w:p>
          <w:p w14:paraId="1DA1CA3D" w14:textId="77777777" w:rsidR="00F77228" w:rsidRPr="00BB7336" w:rsidRDefault="00F6576A" w:rsidP="00F77228">
            <w:pPr>
              <w:rPr>
                <w:rFonts w:ascii="Arial" w:hAnsi="Arial" w:cs="Arial"/>
                <w:sz w:val="20"/>
                <w:szCs w:val="20"/>
              </w:rPr>
            </w:pPr>
            <w:hyperlink r:id="rId48" w:history="1">
              <w:r w:rsidR="00F77228">
                <w:rPr>
                  <w:rStyle w:val="WebLink"/>
                </w:rPr>
                <w:t>Teaching tools</w:t>
              </w:r>
            </w:hyperlink>
            <w:r w:rsidR="00F77228">
              <w:t xml:space="preserve"> </w:t>
            </w:r>
            <w:r w:rsidR="00F77228" w:rsidRPr="00BB7336">
              <w:rPr>
                <w:rFonts w:ascii="Arial" w:hAnsi="Arial" w:cs="Arial"/>
                <w:sz w:val="20"/>
                <w:szCs w:val="20"/>
              </w:rPr>
              <w:t xml:space="preserve">As a starter activity, use </w:t>
            </w:r>
            <w:r w:rsidR="00F77228" w:rsidRPr="00F21AFA">
              <w:rPr>
                <w:rFonts w:ascii="Arial" w:hAnsi="Arial" w:cs="Arial"/>
                <w:i/>
                <w:iCs/>
                <w:sz w:val="20"/>
                <w:szCs w:val="20"/>
              </w:rPr>
              <w:t>Image compare</w:t>
            </w:r>
            <w:r w:rsidR="00F77228" w:rsidRPr="00BB7336">
              <w:rPr>
                <w:rFonts w:ascii="Arial" w:hAnsi="Arial" w:cs="Arial"/>
                <w:sz w:val="20"/>
                <w:szCs w:val="20"/>
              </w:rPr>
              <w:t xml:space="preserve"> to focus solely on the visual impact of the settings. Here are two images that would work for the two settings in the novel </w:t>
            </w:r>
            <w:r w:rsidR="00F77228" w:rsidRPr="00BB7336">
              <w:rPr>
                <w:rFonts w:ascii="Arial" w:hAnsi="Arial" w:cs="Arial"/>
                <w:i/>
                <w:iCs/>
                <w:sz w:val="20"/>
                <w:szCs w:val="20"/>
              </w:rPr>
              <w:t>Wuthering Heights</w:t>
            </w:r>
            <w:r w:rsidR="00F77228" w:rsidRPr="00BB7336">
              <w:rPr>
                <w:rFonts w:ascii="Arial" w:hAnsi="Arial" w:cs="Arial"/>
                <w:sz w:val="20"/>
                <w:szCs w:val="20"/>
              </w:rPr>
              <w:t>. This can be combined with a See-think-wonder activity. Still using the pictures, move to the other senses. What do you think you might hear, touch etc?</w:t>
            </w:r>
          </w:p>
          <w:p w14:paraId="62D859EE" w14:textId="77777777" w:rsidR="00F77228" w:rsidRPr="00BB7336" w:rsidRDefault="00F77228" w:rsidP="00F77228">
            <w:pPr>
              <w:rPr>
                <w:rFonts w:ascii="Arial" w:hAnsi="Arial" w:cs="Arial"/>
                <w:sz w:val="20"/>
                <w:szCs w:val="20"/>
              </w:rPr>
            </w:pPr>
          </w:p>
          <w:p w14:paraId="20FEDC26" w14:textId="77777777" w:rsidR="00F77228" w:rsidRPr="00F21AFA" w:rsidRDefault="00F77228" w:rsidP="00F77228">
            <w:pPr>
              <w:rPr>
                <w:rFonts w:ascii="Arial" w:hAnsi="Arial" w:cs="Arial"/>
                <w:sz w:val="20"/>
                <w:szCs w:val="20"/>
              </w:rPr>
            </w:pPr>
            <w:r w:rsidRPr="00F21AFA">
              <w:rPr>
                <w:rFonts w:ascii="Arial" w:hAnsi="Arial" w:cs="Arial"/>
                <w:sz w:val="20"/>
                <w:szCs w:val="20"/>
              </w:rPr>
              <w:t>Two images: Wuthering Heights</w:t>
            </w:r>
          </w:p>
          <w:p w14:paraId="6C506BBA" w14:textId="77777777" w:rsidR="00F77228" w:rsidRDefault="00F6576A" w:rsidP="00F77228">
            <w:pPr>
              <w:rPr>
                <w:rStyle w:val="WebLink"/>
              </w:rPr>
            </w:pPr>
            <w:hyperlink r:id="rId49" w:history="1">
              <w:r w:rsidR="00F77228">
                <w:rPr>
                  <w:rStyle w:val="WebLink"/>
                </w:rPr>
                <w:t>www.bl.uk/romantics-and-victorians/articles/walking-the-landscape-of-wuthering-heights</w:t>
              </w:r>
            </w:hyperlink>
            <w:r w:rsidR="00F77228" w:rsidRPr="00F21AFA">
              <w:rPr>
                <w:rStyle w:val="WebLink"/>
              </w:rPr>
              <w:t xml:space="preserve"> </w:t>
            </w:r>
          </w:p>
          <w:p w14:paraId="6441BB2D" w14:textId="77777777" w:rsidR="00F77228" w:rsidRPr="00F21AFA" w:rsidRDefault="00F77228" w:rsidP="00F77228">
            <w:pPr>
              <w:rPr>
                <w:rStyle w:val="WebLink"/>
              </w:rPr>
            </w:pPr>
            <w:r w:rsidRPr="00BB7336">
              <w:rPr>
                <w:rFonts w:ascii="Arial" w:hAnsi="Arial" w:cs="Arial"/>
                <w:noProof/>
                <w:sz w:val="20"/>
                <w:szCs w:val="20"/>
              </w:rPr>
              <w:lastRenderedPageBreak/>
              <w:drawing>
                <wp:inline distT="0" distB="0" distL="0" distR="0" wp14:anchorId="691BCF9D" wp14:editId="6AF8AA47">
                  <wp:extent cx="2540350" cy="1533525"/>
                  <wp:effectExtent l="0" t="0" r="0" b="0"/>
                  <wp:docPr id="1562879828" name="Picture 2" descr="Walking the landscape of Wuthering Heights | The British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lking the landscape of Wuthering Heights | The British Library"/>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59453" cy="1545057"/>
                          </a:xfrm>
                          <a:prstGeom prst="rect">
                            <a:avLst/>
                          </a:prstGeom>
                          <a:noFill/>
                          <a:ln>
                            <a:noFill/>
                          </a:ln>
                        </pic:spPr>
                      </pic:pic>
                    </a:graphicData>
                  </a:graphic>
                </wp:inline>
              </w:drawing>
            </w:r>
            <w:r w:rsidRPr="00BB7336">
              <w:rPr>
                <w:rFonts w:ascii="Arial" w:hAnsi="Arial" w:cs="Arial"/>
                <w:noProof/>
                <w:sz w:val="20"/>
                <w:szCs w:val="20"/>
              </w:rPr>
              <w:drawing>
                <wp:inline distT="0" distB="0" distL="0" distR="0" wp14:anchorId="60A94360" wp14:editId="588AB522">
                  <wp:extent cx="2698115" cy="1547531"/>
                  <wp:effectExtent l="0" t="0" r="6985" b="0"/>
                  <wp:docPr id="972206989" name="Picture 3" descr="Thrushcross grange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rushcross grange hi-res stock photography and images - Alam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51265" cy="1578016"/>
                          </a:xfrm>
                          <a:prstGeom prst="rect">
                            <a:avLst/>
                          </a:prstGeom>
                          <a:noFill/>
                          <a:ln>
                            <a:noFill/>
                          </a:ln>
                        </pic:spPr>
                      </pic:pic>
                    </a:graphicData>
                  </a:graphic>
                </wp:inline>
              </w:drawing>
            </w:r>
          </w:p>
          <w:p w14:paraId="48B689E2" w14:textId="77777777" w:rsidR="00F77228" w:rsidRDefault="00F77228" w:rsidP="00F77228">
            <w:pPr>
              <w:pStyle w:val="BodyText"/>
            </w:pPr>
          </w:p>
          <w:p w14:paraId="1DD48975" w14:textId="77777777" w:rsidR="00F77228" w:rsidRDefault="00F77228" w:rsidP="00F77228">
            <w:pPr>
              <w:pStyle w:val="BodyText"/>
            </w:pPr>
            <w:r>
              <w:t xml:space="preserve">Learners read the extracts carefully and then for each draw a mind map that shows what they might sense if they were in that location. The branches of the mind map should describe what they would see, hear, smell, </w:t>
            </w:r>
            <w:proofErr w:type="gramStart"/>
            <w:r>
              <w:t>touch</w:t>
            </w:r>
            <w:proofErr w:type="gramEnd"/>
            <w:r>
              <w:t xml:space="preserve"> and taste.</w:t>
            </w:r>
          </w:p>
          <w:p w14:paraId="7DAA059F" w14:textId="77777777" w:rsidR="00F77228" w:rsidRDefault="00F77228" w:rsidP="00F77228">
            <w:pPr>
              <w:pStyle w:val="BodyText"/>
            </w:pPr>
          </w:p>
          <w:p w14:paraId="7EA6A6D5" w14:textId="77777777" w:rsidR="00F77228" w:rsidRDefault="00F77228" w:rsidP="00F77228">
            <w:pPr>
              <w:pStyle w:val="BodyText"/>
            </w:pPr>
            <w:r>
              <w:t>Next, l</w:t>
            </w:r>
            <w:r>
              <w:rPr>
                <w:lang w:eastAsia="en-GB"/>
              </w:rPr>
              <w:t>earners</w:t>
            </w:r>
            <w:r>
              <w:t xml:space="preserve"> add concise quotations and comment on the effects of key words in them which create a sense of the setting. </w:t>
            </w:r>
            <w:r w:rsidRPr="00855AF0">
              <w:rPr>
                <w:b/>
              </w:rPr>
              <w:t>(F/I)</w:t>
            </w:r>
          </w:p>
          <w:p w14:paraId="5A5B462B" w14:textId="77777777" w:rsidR="00F77228" w:rsidRDefault="00F77228" w:rsidP="00F77228">
            <w:pPr>
              <w:pStyle w:val="BodyText"/>
            </w:pPr>
          </w:p>
          <w:p w14:paraId="7A9FC525" w14:textId="77777777" w:rsidR="00F77228" w:rsidRPr="00D25CA2" w:rsidRDefault="00F77228" w:rsidP="00F77228">
            <w:pPr>
              <w:pStyle w:val="BodyText"/>
              <w:rPr>
                <w:b/>
              </w:rPr>
            </w:pPr>
            <w:r>
              <w:rPr>
                <w:b/>
              </w:rPr>
              <w:t>Extension activity</w:t>
            </w:r>
          </w:p>
          <w:p w14:paraId="59B03A28" w14:textId="5E5B215D" w:rsidR="00F77228" w:rsidRPr="004A4E17" w:rsidRDefault="00F77228" w:rsidP="00F77228">
            <w:pPr>
              <w:pStyle w:val="BodyText"/>
            </w:pPr>
            <w:r>
              <w:rPr>
                <w:lang w:eastAsia="en-GB"/>
              </w:rPr>
              <w:t>Learners</w:t>
            </w:r>
            <w:r>
              <w:t xml:space="preserve"> present their responses to the whole group, using presentational devices.</w:t>
            </w:r>
          </w:p>
        </w:tc>
      </w:tr>
      <w:tr w:rsidR="00F77228" w:rsidRPr="004A4E17" w14:paraId="0A08BB68" w14:textId="77777777" w:rsidTr="00CC2149">
        <w:tblPrEx>
          <w:tblCellMar>
            <w:top w:w="0" w:type="dxa"/>
            <w:bottom w:w="0" w:type="dxa"/>
          </w:tblCellMar>
        </w:tblPrEx>
        <w:tc>
          <w:tcPr>
            <w:tcW w:w="1531" w:type="dxa"/>
            <w:tcMar>
              <w:top w:w="113" w:type="dxa"/>
              <w:bottom w:w="113" w:type="dxa"/>
            </w:tcMar>
          </w:tcPr>
          <w:p w14:paraId="10E61DCC" w14:textId="77777777" w:rsidR="00F77228" w:rsidRDefault="00F77228" w:rsidP="00F77228">
            <w:pPr>
              <w:pStyle w:val="BodyText"/>
              <w:rPr>
                <w:lang w:eastAsia="en-GB"/>
              </w:rPr>
            </w:pPr>
            <w:r>
              <w:rPr>
                <w:lang w:eastAsia="en-GB"/>
              </w:rPr>
              <w:lastRenderedPageBreak/>
              <w:t xml:space="preserve">The writer’s use of language and structure </w:t>
            </w:r>
          </w:p>
          <w:p w14:paraId="03870BEC" w14:textId="6711D09B" w:rsidR="00F77228" w:rsidRPr="00A403E7" w:rsidRDefault="00F77228" w:rsidP="00F77228">
            <w:pPr>
              <w:pStyle w:val="BodyText"/>
              <w:rPr>
                <w:lang w:eastAsia="en-GB"/>
              </w:rPr>
            </w:pPr>
            <w:r>
              <w:rPr>
                <w:lang w:eastAsia="en-GB"/>
              </w:rPr>
              <w:t>AO3</w:t>
            </w:r>
          </w:p>
        </w:tc>
        <w:tc>
          <w:tcPr>
            <w:tcW w:w="2268" w:type="dxa"/>
            <w:tcMar>
              <w:top w:w="113" w:type="dxa"/>
              <w:bottom w:w="113" w:type="dxa"/>
            </w:tcMar>
          </w:tcPr>
          <w:p w14:paraId="6EE1209E" w14:textId="19ABA9B3" w:rsidR="00F77228" w:rsidRPr="004A4E17" w:rsidRDefault="00F77228" w:rsidP="00F77228">
            <w:pPr>
              <w:pStyle w:val="BodyText"/>
              <w:rPr>
                <w:lang w:eastAsia="en-GB"/>
              </w:rPr>
            </w:pPr>
            <w:r>
              <w:rPr>
                <w:lang w:eastAsia="en-GB"/>
              </w:rPr>
              <w:t>Explore passages and relate them to the whole text</w:t>
            </w:r>
          </w:p>
        </w:tc>
        <w:tc>
          <w:tcPr>
            <w:tcW w:w="10802" w:type="dxa"/>
            <w:tcMar>
              <w:top w:w="113" w:type="dxa"/>
              <w:bottom w:w="113" w:type="dxa"/>
            </w:tcMar>
          </w:tcPr>
          <w:p w14:paraId="50B3081F" w14:textId="283AA9F0" w:rsidR="00F77228" w:rsidRDefault="00F77228" w:rsidP="00F77228">
            <w:pPr>
              <w:pStyle w:val="BodyText"/>
            </w:pPr>
            <w:r>
              <w:t>Select a key passage from the text and attach a suitable question (using examples in past O Level papers as a guide).</w:t>
            </w:r>
          </w:p>
          <w:p w14:paraId="7F4B6C58" w14:textId="77777777" w:rsidR="00F77228" w:rsidRDefault="00F77228" w:rsidP="00F77228">
            <w:pPr>
              <w:pStyle w:val="BodyText"/>
            </w:pPr>
          </w:p>
          <w:p w14:paraId="0B885911" w14:textId="77777777" w:rsidR="00F77228" w:rsidRDefault="00F77228" w:rsidP="00F77228">
            <w:pPr>
              <w:pStyle w:val="BodyText"/>
            </w:pPr>
            <w:r>
              <w:t>Learners do the following activities on their own:</w:t>
            </w:r>
          </w:p>
          <w:p w14:paraId="08CDA6A3" w14:textId="6D9631FA" w:rsidR="00F77228" w:rsidRDefault="00F77228" w:rsidP="00CF0DD0">
            <w:pPr>
              <w:pStyle w:val="BodyText"/>
              <w:numPr>
                <w:ilvl w:val="0"/>
                <w:numId w:val="12"/>
              </w:numPr>
            </w:pPr>
            <w:r>
              <w:t>Explain where the extract appears in the text and what happens immediately before and after the extract. Ask them to consider significant links between the content of the extract and the rest of the text.</w:t>
            </w:r>
          </w:p>
          <w:p w14:paraId="547E7D4D" w14:textId="77777777" w:rsidR="00F77228" w:rsidRDefault="00F77228" w:rsidP="00CF0DD0">
            <w:pPr>
              <w:pStyle w:val="BodyText"/>
              <w:numPr>
                <w:ilvl w:val="0"/>
                <w:numId w:val="12"/>
              </w:numPr>
            </w:pPr>
            <w:r>
              <w:t>Provide a brief overview of the content and organisation of the extract.</w:t>
            </w:r>
          </w:p>
          <w:p w14:paraId="1399D4C2" w14:textId="77777777" w:rsidR="00F77228" w:rsidRDefault="00F77228" w:rsidP="00CF0DD0">
            <w:pPr>
              <w:pStyle w:val="BodyText"/>
              <w:numPr>
                <w:ilvl w:val="0"/>
                <w:numId w:val="12"/>
              </w:numPr>
            </w:pPr>
            <w:r>
              <w:t xml:space="preserve">Explore the way the writer uses language to achieve certain effects.  Get them to highlight key words on a copy of the extract and annotating them, saying what they find particularly striking, vivid, memorable, disturbing, etc. </w:t>
            </w:r>
            <w:r w:rsidRPr="008A7FBB">
              <w:rPr>
                <w:b/>
              </w:rPr>
              <w:t>(I)</w:t>
            </w:r>
          </w:p>
          <w:p w14:paraId="0F83CB87" w14:textId="77777777" w:rsidR="00F77228" w:rsidRDefault="00F77228" w:rsidP="00F77228">
            <w:pPr>
              <w:pStyle w:val="BodyText"/>
            </w:pPr>
          </w:p>
          <w:p w14:paraId="4E23C499" w14:textId="77777777" w:rsidR="00F77228" w:rsidRDefault="00F77228" w:rsidP="00F77228">
            <w:pPr>
              <w:pStyle w:val="BodyText"/>
            </w:pPr>
            <w:r>
              <w:t xml:space="preserve">Then allocate learners to small groups to share their ideas. They should interrogate and challenge each other’s points. </w:t>
            </w:r>
          </w:p>
          <w:p w14:paraId="4D39F128" w14:textId="77777777" w:rsidR="00F77228" w:rsidRDefault="00F77228" w:rsidP="00F77228">
            <w:pPr>
              <w:pStyle w:val="BodyText"/>
            </w:pPr>
          </w:p>
          <w:p w14:paraId="42E561A0" w14:textId="77777777" w:rsidR="00F77228" w:rsidRDefault="00F77228" w:rsidP="00F77228">
            <w:pPr>
              <w:pStyle w:val="BodyText"/>
            </w:pPr>
            <w:r>
              <w:t xml:space="preserve">Next appoint a learner to provide feedback from each group. </w:t>
            </w:r>
            <w:r w:rsidRPr="00855AF0">
              <w:rPr>
                <w:b/>
              </w:rPr>
              <w:t>(F)</w:t>
            </w:r>
          </w:p>
          <w:p w14:paraId="74DF05A6" w14:textId="77777777" w:rsidR="00F77228" w:rsidRDefault="00F77228" w:rsidP="00F77228">
            <w:pPr>
              <w:pStyle w:val="BodyText"/>
            </w:pPr>
          </w:p>
          <w:p w14:paraId="2AE898EF" w14:textId="77777777" w:rsidR="00F77228" w:rsidRDefault="00F77228" w:rsidP="00F77228">
            <w:pPr>
              <w:pStyle w:val="BodyText"/>
              <w:rPr>
                <w:b/>
              </w:rPr>
            </w:pPr>
            <w:r>
              <w:rPr>
                <w:b/>
              </w:rPr>
              <w:t>Extension activity</w:t>
            </w:r>
          </w:p>
          <w:p w14:paraId="383FC465" w14:textId="77777777" w:rsidR="00F77228" w:rsidRPr="00BB7336" w:rsidRDefault="00F6576A" w:rsidP="00F77228">
            <w:pPr>
              <w:rPr>
                <w:rFonts w:ascii="Arial" w:hAnsi="Arial" w:cs="Arial"/>
                <w:sz w:val="20"/>
                <w:szCs w:val="20"/>
              </w:rPr>
            </w:pPr>
            <w:hyperlink r:id="rId52" w:history="1">
              <w:r w:rsidR="00F77228">
                <w:rPr>
                  <w:rStyle w:val="WebLink"/>
                </w:rPr>
                <w:t>Teaching tools</w:t>
              </w:r>
            </w:hyperlink>
            <w:r w:rsidR="00F77228">
              <w:t xml:space="preserve"> </w:t>
            </w:r>
            <w:r w:rsidR="00F77228" w:rsidRPr="009C68D9">
              <w:rPr>
                <w:rFonts w:ascii="Arial" w:hAnsi="Arial" w:cs="Arial"/>
                <w:i/>
                <w:iCs/>
                <w:sz w:val="20"/>
                <w:szCs w:val="20"/>
              </w:rPr>
              <w:t xml:space="preserve">Hexagons: </w:t>
            </w:r>
            <w:r w:rsidR="00F77228" w:rsidRPr="00BB7336">
              <w:rPr>
                <w:rFonts w:ascii="Arial" w:hAnsi="Arial" w:cs="Arial"/>
                <w:sz w:val="20"/>
                <w:szCs w:val="20"/>
              </w:rPr>
              <w:t>Create a debate-style question on a key character. Create labels for the hexagons, some showing admirable qualities, other showing more dislikeable qualities. Group the hexagons in two clusters relating to positive and negative characteristics.</w:t>
            </w:r>
          </w:p>
          <w:p w14:paraId="015E19AE" w14:textId="77777777" w:rsidR="00F77228" w:rsidRPr="00BB7336" w:rsidRDefault="00F77228" w:rsidP="00F77228">
            <w:pPr>
              <w:rPr>
                <w:rFonts w:ascii="Arial" w:hAnsi="Arial" w:cs="Arial"/>
                <w:sz w:val="20"/>
                <w:szCs w:val="20"/>
              </w:rPr>
            </w:pPr>
          </w:p>
          <w:p w14:paraId="120BEA87" w14:textId="77777777" w:rsidR="00F77228" w:rsidRPr="00B51EAD" w:rsidRDefault="00F77228" w:rsidP="00F77228">
            <w:pPr>
              <w:spacing w:after="120"/>
              <w:rPr>
                <w:rFonts w:ascii="Arial" w:hAnsi="Arial" w:cs="Arial"/>
                <w:sz w:val="20"/>
                <w:szCs w:val="20"/>
              </w:rPr>
            </w:pPr>
            <w:r w:rsidRPr="00B51EAD">
              <w:rPr>
                <w:rFonts w:ascii="Arial" w:hAnsi="Arial" w:cs="Arial"/>
                <w:sz w:val="20"/>
                <w:szCs w:val="20"/>
              </w:rPr>
              <w:t>Devise a debate-like question for candidates to evaluate a key character’s positive and negative traits. Then create hexagons that can be arranged along a spectrum of responses.</w:t>
            </w:r>
            <w:r>
              <w:rPr>
                <w:rFonts w:ascii="Arial" w:hAnsi="Arial" w:cs="Arial"/>
                <w:sz w:val="20"/>
                <w:szCs w:val="20"/>
              </w:rPr>
              <w:t xml:space="preserve"> </w:t>
            </w:r>
            <w:r w:rsidRPr="00B51EAD">
              <w:rPr>
                <w:rFonts w:ascii="Arial" w:hAnsi="Arial" w:cs="Arial"/>
                <w:sz w:val="20"/>
                <w:szCs w:val="20"/>
              </w:rPr>
              <w:t xml:space="preserve">In this example, the hexagons relate to the character of </w:t>
            </w:r>
            <w:proofErr w:type="spellStart"/>
            <w:r w:rsidRPr="00B51EAD">
              <w:rPr>
                <w:rFonts w:ascii="Arial" w:hAnsi="Arial" w:cs="Arial"/>
                <w:sz w:val="20"/>
                <w:szCs w:val="20"/>
              </w:rPr>
              <w:t>Babamukuru</w:t>
            </w:r>
            <w:proofErr w:type="spellEnd"/>
            <w:r w:rsidRPr="00B51EAD">
              <w:rPr>
                <w:rFonts w:ascii="Arial" w:hAnsi="Arial" w:cs="Arial"/>
                <w:sz w:val="20"/>
                <w:szCs w:val="20"/>
              </w:rPr>
              <w:t xml:space="preserve"> in </w:t>
            </w:r>
            <w:proofErr w:type="spellStart"/>
            <w:r w:rsidRPr="00B51EAD">
              <w:rPr>
                <w:rFonts w:ascii="Arial" w:hAnsi="Arial" w:cs="Arial"/>
                <w:sz w:val="20"/>
                <w:szCs w:val="20"/>
              </w:rPr>
              <w:t>Tsitsi</w:t>
            </w:r>
            <w:proofErr w:type="spellEnd"/>
            <w:r w:rsidRPr="00B51EAD">
              <w:rPr>
                <w:rFonts w:ascii="Arial" w:hAnsi="Arial" w:cs="Arial"/>
                <w:sz w:val="20"/>
                <w:szCs w:val="20"/>
              </w:rPr>
              <w:t xml:space="preserve"> </w:t>
            </w:r>
            <w:proofErr w:type="spellStart"/>
            <w:r w:rsidRPr="00B51EAD">
              <w:rPr>
                <w:rFonts w:ascii="Arial" w:hAnsi="Arial" w:cs="Arial"/>
                <w:sz w:val="20"/>
                <w:szCs w:val="20"/>
              </w:rPr>
              <w:t>Dangarembga’s</w:t>
            </w:r>
            <w:proofErr w:type="spellEnd"/>
            <w:r w:rsidRPr="00B51EAD">
              <w:rPr>
                <w:rFonts w:ascii="Arial" w:hAnsi="Arial" w:cs="Arial"/>
                <w:sz w:val="20"/>
                <w:szCs w:val="20"/>
              </w:rPr>
              <w:t xml:space="preserve"> novel </w:t>
            </w:r>
            <w:r w:rsidRPr="00B51EAD">
              <w:rPr>
                <w:rFonts w:ascii="Arial" w:hAnsi="Arial" w:cs="Arial"/>
                <w:i/>
                <w:iCs/>
                <w:sz w:val="20"/>
                <w:szCs w:val="20"/>
              </w:rPr>
              <w:t>Nervous Conditions</w:t>
            </w:r>
            <w:r w:rsidRPr="00B51EAD">
              <w:rPr>
                <w:rFonts w:ascii="Arial" w:hAnsi="Arial" w:cs="Arial"/>
                <w:sz w:val="20"/>
                <w:szCs w:val="20"/>
              </w:rPr>
              <w:t xml:space="preserve">. </w:t>
            </w:r>
          </w:p>
          <w:p w14:paraId="6E30E700" w14:textId="77777777" w:rsidR="00F77228" w:rsidRPr="00B51EAD" w:rsidRDefault="00F77228" w:rsidP="00F77228">
            <w:pPr>
              <w:rPr>
                <w:rFonts w:ascii="Arial" w:hAnsi="Arial" w:cs="Arial"/>
                <w:sz w:val="20"/>
                <w:szCs w:val="20"/>
              </w:rPr>
            </w:pPr>
            <w:r w:rsidRPr="00B51EAD">
              <w:rPr>
                <w:rFonts w:ascii="Arial" w:hAnsi="Arial" w:cs="Arial"/>
                <w:sz w:val="20"/>
                <w:szCs w:val="20"/>
              </w:rPr>
              <w:t>Positive</w:t>
            </w:r>
          </w:p>
          <w:p w14:paraId="651AEBEA" w14:textId="77777777" w:rsidR="00F77228" w:rsidRPr="00B51EAD" w:rsidRDefault="00F77228" w:rsidP="00CF0DD0">
            <w:pPr>
              <w:pStyle w:val="ListParagraph"/>
              <w:numPr>
                <w:ilvl w:val="0"/>
                <w:numId w:val="25"/>
              </w:numPr>
              <w:spacing w:after="160" w:line="259" w:lineRule="auto"/>
              <w:rPr>
                <w:rFonts w:cs="Arial"/>
              </w:rPr>
            </w:pPr>
            <w:r w:rsidRPr="00B51EAD">
              <w:rPr>
                <w:rFonts w:cs="Arial"/>
              </w:rPr>
              <w:t>A successful man who works hard</w:t>
            </w:r>
          </w:p>
          <w:p w14:paraId="54D94A72" w14:textId="77777777" w:rsidR="00F77228" w:rsidRPr="00B51EAD" w:rsidRDefault="00F77228" w:rsidP="00CF0DD0">
            <w:pPr>
              <w:pStyle w:val="ListParagraph"/>
              <w:numPr>
                <w:ilvl w:val="0"/>
                <w:numId w:val="25"/>
              </w:numPr>
              <w:spacing w:after="160" w:line="259" w:lineRule="auto"/>
              <w:rPr>
                <w:rFonts w:cs="Arial"/>
              </w:rPr>
            </w:pPr>
            <w:r w:rsidRPr="00B51EAD">
              <w:rPr>
                <w:rFonts w:cs="Arial"/>
              </w:rPr>
              <w:t>A provider for his family</w:t>
            </w:r>
            <w:r>
              <w:rPr>
                <w:rFonts w:cs="Arial"/>
              </w:rPr>
              <w:t>,</w:t>
            </w:r>
            <w:r w:rsidRPr="00B51EAD">
              <w:rPr>
                <w:rFonts w:cs="Arial"/>
              </w:rPr>
              <w:t xml:space="preserve"> etc.</w:t>
            </w:r>
          </w:p>
          <w:p w14:paraId="2F09DA78" w14:textId="77777777" w:rsidR="00F77228" w:rsidRPr="00B51EAD" w:rsidRDefault="00F77228" w:rsidP="00F77228">
            <w:pPr>
              <w:rPr>
                <w:rFonts w:ascii="Arial" w:hAnsi="Arial" w:cs="Arial"/>
                <w:sz w:val="20"/>
                <w:szCs w:val="20"/>
              </w:rPr>
            </w:pPr>
            <w:r w:rsidRPr="00B51EAD">
              <w:rPr>
                <w:rFonts w:ascii="Arial" w:hAnsi="Arial" w:cs="Arial"/>
                <w:sz w:val="20"/>
                <w:szCs w:val="20"/>
              </w:rPr>
              <w:t>Negative</w:t>
            </w:r>
          </w:p>
          <w:p w14:paraId="280F0C61" w14:textId="77777777" w:rsidR="00F77228" w:rsidRPr="00B51EAD" w:rsidRDefault="00F77228" w:rsidP="00CF0DD0">
            <w:pPr>
              <w:pStyle w:val="ListParagraph"/>
              <w:numPr>
                <w:ilvl w:val="0"/>
                <w:numId w:val="26"/>
              </w:numPr>
              <w:spacing w:after="160" w:line="259" w:lineRule="auto"/>
              <w:rPr>
                <w:rFonts w:cs="Arial"/>
              </w:rPr>
            </w:pPr>
            <w:r w:rsidRPr="00B51EAD">
              <w:rPr>
                <w:rFonts w:cs="Arial"/>
              </w:rPr>
              <w:t>Authoritarian</w:t>
            </w:r>
          </w:p>
          <w:p w14:paraId="645AB675" w14:textId="77777777" w:rsidR="00F77228" w:rsidRPr="00B51EAD" w:rsidRDefault="00F77228" w:rsidP="00CF0DD0">
            <w:pPr>
              <w:pStyle w:val="ListParagraph"/>
              <w:numPr>
                <w:ilvl w:val="0"/>
                <w:numId w:val="26"/>
              </w:numPr>
              <w:spacing w:after="160" w:line="259" w:lineRule="auto"/>
              <w:rPr>
                <w:rFonts w:cs="Arial"/>
              </w:rPr>
            </w:pPr>
            <w:r w:rsidRPr="00B51EAD">
              <w:rPr>
                <w:rFonts w:cs="Arial"/>
              </w:rPr>
              <w:t>Abusive</w:t>
            </w:r>
            <w:r>
              <w:rPr>
                <w:rFonts w:cs="Arial"/>
              </w:rPr>
              <w:t>,</w:t>
            </w:r>
            <w:r w:rsidRPr="00B51EAD">
              <w:rPr>
                <w:rFonts w:cs="Arial"/>
              </w:rPr>
              <w:t xml:space="preserve"> etc.</w:t>
            </w:r>
          </w:p>
          <w:p w14:paraId="0716A2D0" w14:textId="77777777" w:rsidR="00F77228" w:rsidRPr="00B51EAD" w:rsidRDefault="00F77228" w:rsidP="00F77228">
            <w:pPr>
              <w:rPr>
                <w:rFonts w:ascii="Arial" w:hAnsi="Arial" w:cs="Arial"/>
                <w:sz w:val="20"/>
                <w:szCs w:val="20"/>
              </w:rPr>
            </w:pPr>
            <w:r w:rsidRPr="00B51EAD">
              <w:rPr>
                <w:rFonts w:ascii="Arial" w:hAnsi="Arial" w:cs="Arial"/>
                <w:sz w:val="20"/>
                <w:szCs w:val="20"/>
              </w:rPr>
              <w:t>Use the activity to promote a detailed engagement with the ways in which the writer presents the character and the impact this on readers.</w:t>
            </w:r>
          </w:p>
          <w:p w14:paraId="0A70C627" w14:textId="77777777" w:rsidR="00F77228" w:rsidRPr="00B51EAD" w:rsidRDefault="00F77228" w:rsidP="00F77228">
            <w:pPr>
              <w:pStyle w:val="BodyText"/>
              <w:rPr>
                <w:b/>
              </w:rPr>
            </w:pPr>
          </w:p>
          <w:p w14:paraId="4DAD3CF7" w14:textId="637E19F5" w:rsidR="00F77228" w:rsidRDefault="00F77228" w:rsidP="00F77228">
            <w:pPr>
              <w:pStyle w:val="BodyText"/>
            </w:pPr>
            <w:r>
              <w:t>Hold a class debate in which speakers take opposing lines of argument (</w:t>
            </w:r>
            <w:proofErr w:type="gramStart"/>
            <w:r>
              <w:t>e.g.</w:t>
            </w:r>
            <w:proofErr w:type="gramEnd"/>
            <w:r>
              <w:t xml:space="preserve"> selfish – selfless, victim – villain). The rest of the class ask probing questions of the two main debaters. The validity of views will be determined </w:t>
            </w:r>
            <w:proofErr w:type="gramStart"/>
            <w:r>
              <w:t>by the use of</w:t>
            </w:r>
            <w:proofErr w:type="gramEnd"/>
            <w:r>
              <w:t xml:space="preserve"> supporting evidence found in the text.</w:t>
            </w:r>
          </w:p>
        </w:tc>
      </w:tr>
      <w:tr w:rsidR="00F77228" w:rsidRPr="004A4E17" w14:paraId="416BF261" w14:textId="77777777" w:rsidTr="00CC2149">
        <w:tblPrEx>
          <w:tblCellMar>
            <w:top w:w="0" w:type="dxa"/>
            <w:bottom w:w="0" w:type="dxa"/>
          </w:tblCellMar>
        </w:tblPrEx>
        <w:tc>
          <w:tcPr>
            <w:tcW w:w="1531" w:type="dxa"/>
            <w:tcMar>
              <w:top w:w="113" w:type="dxa"/>
              <w:bottom w:w="113" w:type="dxa"/>
            </w:tcMar>
          </w:tcPr>
          <w:p w14:paraId="2268B6DE" w14:textId="57597C47" w:rsidR="00F77228" w:rsidRPr="00A403E7" w:rsidRDefault="00F77228" w:rsidP="00F77228">
            <w:pPr>
              <w:pStyle w:val="BodyText"/>
              <w:rPr>
                <w:lang w:eastAsia="en-GB"/>
              </w:rPr>
            </w:pPr>
            <w:r>
              <w:rPr>
                <w:lang w:eastAsia="en-GB"/>
              </w:rPr>
              <w:lastRenderedPageBreak/>
              <w:t>The writer’s use of form AO3</w:t>
            </w:r>
          </w:p>
        </w:tc>
        <w:tc>
          <w:tcPr>
            <w:tcW w:w="2268" w:type="dxa"/>
            <w:tcMar>
              <w:top w:w="113" w:type="dxa"/>
              <w:bottom w:w="113" w:type="dxa"/>
            </w:tcMar>
          </w:tcPr>
          <w:p w14:paraId="263C1CB8" w14:textId="1C4E57E4" w:rsidR="00F77228" w:rsidRPr="004A4E17" w:rsidRDefault="00F77228" w:rsidP="00F77228">
            <w:pPr>
              <w:pStyle w:val="BodyText"/>
              <w:rPr>
                <w:lang w:eastAsia="en-GB"/>
              </w:rPr>
            </w:pPr>
            <w:r>
              <w:rPr>
                <w:lang w:eastAsia="en-GB"/>
              </w:rPr>
              <w:t xml:space="preserve">Consider the way the narrative is </w:t>
            </w:r>
            <w:proofErr w:type="gramStart"/>
            <w:r>
              <w:rPr>
                <w:lang w:eastAsia="en-GB"/>
              </w:rPr>
              <w:t>told</w:t>
            </w:r>
            <w:proofErr w:type="gramEnd"/>
            <w:r>
              <w:rPr>
                <w:lang w:eastAsia="en-GB"/>
              </w:rPr>
              <w:t xml:space="preserve"> and effects created</w:t>
            </w:r>
          </w:p>
        </w:tc>
        <w:tc>
          <w:tcPr>
            <w:tcW w:w="10802" w:type="dxa"/>
            <w:tcMar>
              <w:top w:w="113" w:type="dxa"/>
              <w:bottom w:w="113" w:type="dxa"/>
            </w:tcMar>
          </w:tcPr>
          <w:p w14:paraId="6D00A6C4" w14:textId="19B1E50E" w:rsidR="00F77228" w:rsidRDefault="00F77228" w:rsidP="00F77228">
            <w:pPr>
              <w:pStyle w:val="BodyText"/>
            </w:pPr>
            <w:r>
              <w:t>Using the extract from the previous activity, l</w:t>
            </w:r>
            <w:r>
              <w:rPr>
                <w:lang w:eastAsia="en-GB"/>
              </w:rPr>
              <w:t>earners</w:t>
            </w:r>
            <w:r>
              <w:t xml:space="preserve"> answer the question ‘Who is telling the story?’ Invite them to consider:</w:t>
            </w:r>
          </w:p>
          <w:p w14:paraId="4D0AAA55" w14:textId="77777777" w:rsidR="00F77228" w:rsidRDefault="00F77228" w:rsidP="00CF0DD0">
            <w:pPr>
              <w:pStyle w:val="BodyText"/>
              <w:numPr>
                <w:ilvl w:val="0"/>
                <w:numId w:val="13"/>
              </w:numPr>
            </w:pPr>
            <w:r>
              <w:t xml:space="preserve">who the narrator </w:t>
            </w:r>
            <w:proofErr w:type="gramStart"/>
            <w:r>
              <w:t>is</w:t>
            </w:r>
            <w:proofErr w:type="gramEnd"/>
          </w:p>
          <w:p w14:paraId="2D3565E8" w14:textId="77777777" w:rsidR="00F77228" w:rsidRDefault="00F77228" w:rsidP="00CF0DD0">
            <w:pPr>
              <w:pStyle w:val="BodyText"/>
              <w:numPr>
                <w:ilvl w:val="0"/>
                <w:numId w:val="13"/>
              </w:numPr>
            </w:pPr>
            <w:r>
              <w:t>whether they admire or dislike the narrator</w:t>
            </w:r>
          </w:p>
          <w:p w14:paraId="749345C0" w14:textId="77777777" w:rsidR="00F77228" w:rsidRDefault="00F77228" w:rsidP="00CF0DD0">
            <w:pPr>
              <w:pStyle w:val="BodyText"/>
              <w:numPr>
                <w:ilvl w:val="0"/>
                <w:numId w:val="13"/>
              </w:numPr>
            </w:pPr>
            <w:r>
              <w:t xml:space="preserve">whether the narrative is told from </w:t>
            </w:r>
            <w:proofErr w:type="gramStart"/>
            <w:r>
              <w:t>first or third person</w:t>
            </w:r>
            <w:proofErr w:type="gramEnd"/>
            <w:r>
              <w:t xml:space="preserve"> viewpoint</w:t>
            </w:r>
          </w:p>
          <w:p w14:paraId="50E7DA19" w14:textId="77777777" w:rsidR="00F77228" w:rsidRDefault="00F77228" w:rsidP="00CF0DD0">
            <w:pPr>
              <w:pStyle w:val="BodyText"/>
              <w:numPr>
                <w:ilvl w:val="0"/>
                <w:numId w:val="13"/>
              </w:numPr>
            </w:pPr>
            <w:r>
              <w:t>what information the narrator provides (or withholds) within the extract</w:t>
            </w:r>
          </w:p>
          <w:p w14:paraId="69A6DAF4" w14:textId="77777777" w:rsidR="00F77228" w:rsidRDefault="00F77228" w:rsidP="00CF0DD0">
            <w:pPr>
              <w:pStyle w:val="BodyText"/>
              <w:numPr>
                <w:ilvl w:val="0"/>
                <w:numId w:val="13"/>
              </w:numPr>
            </w:pPr>
            <w:r>
              <w:t>the reliability of the narrator and her/his views.</w:t>
            </w:r>
          </w:p>
          <w:p w14:paraId="412AB5BB" w14:textId="77777777" w:rsidR="00F77228" w:rsidRDefault="00F77228" w:rsidP="00F77228">
            <w:pPr>
              <w:pStyle w:val="BodyText"/>
            </w:pPr>
          </w:p>
          <w:p w14:paraId="1E8AA0C6" w14:textId="77777777" w:rsidR="00F77228" w:rsidRPr="00BB7336" w:rsidRDefault="00F6576A" w:rsidP="00F77228">
            <w:pPr>
              <w:rPr>
                <w:rFonts w:ascii="Arial" w:hAnsi="Arial" w:cs="Arial"/>
                <w:sz w:val="20"/>
                <w:szCs w:val="20"/>
              </w:rPr>
            </w:pPr>
            <w:hyperlink r:id="rId53" w:history="1">
              <w:r w:rsidR="00F77228">
                <w:rPr>
                  <w:rStyle w:val="WebLink"/>
                </w:rPr>
                <w:t>Teaching tools</w:t>
              </w:r>
            </w:hyperlink>
            <w:r w:rsidR="00F77228">
              <w:t xml:space="preserve"> </w:t>
            </w:r>
            <w:r w:rsidR="00F77228" w:rsidRPr="00BB7336">
              <w:rPr>
                <w:rFonts w:ascii="Arial" w:hAnsi="Arial" w:cs="Arial"/>
                <w:sz w:val="20"/>
                <w:szCs w:val="20"/>
              </w:rPr>
              <w:t xml:space="preserve">Use the following labels for a </w:t>
            </w:r>
            <w:r w:rsidR="00F77228" w:rsidRPr="00CB332D">
              <w:rPr>
                <w:rFonts w:ascii="Arial" w:hAnsi="Arial" w:cs="Arial"/>
                <w:i/>
                <w:iCs/>
                <w:sz w:val="20"/>
                <w:szCs w:val="20"/>
              </w:rPr>
              <w:t>Swipe</w:t>
            </w:r>
            <w:r w:rsidR="00F77228" w:rsidRPr="00BB7336">
              <w:rPr>
                <w:rFonts w:ascii="Arial" w:hAnsi="Arial" w:cs="Arial"/>
                <w:sz w:val="20"/>
                <w:szCs w:val="20"/>
              </w:rPr>
              <w:t xml:space="preserve"> activity based on the </w:t>
            </w:r>
            <w:r w:rsidR="00F77228">
              <w:rPr>
                <w:rFonts w:ascii="Arial" w:hAnsi="Arial" w:cs="Arial"/>
                <w:sz w:val="20"/>
                <w:szCs w:val="20"/>
              </w:rPr>
              <w:t>five</w:t>
            </w:r>
            <w:r w:rsidR="00F77228" w:rsidRPr="00BB7336">
              <w:rPr>
                <w:rFonts w:ascii="Arial" w:hAnsi="Arial" w:cs="Arial"/>
                <w:sz w:val="20"/>
                <w:szCs w:val="20"/>
              </w:rPr>
              <w:t xml:space="preserve"> bullet</w:t>
            </w:r>
            <w:r w:rsidR="00F77228">
              <w:rPr>
                <w:rFonts w:ascii="Arial" w:hAnsi="Arial" w:cs="Arial"/>
                <w:sz w:val="20"/>
                <w:szCs w:val="20"/>
              </w:rPr>
              <w:t xml:space="preserve"> points</w:t>
            </w:r>
            <w:r w:rsidR="00F77228" w:rsidRPr="00BB7336">
              <w:rPr>
                <w:rFonts w:ascii="Arial" w:hAnsi="Arial" w:cs="Arial"/>
                <w:sz w:val="20"/>
                <w:szCs w:val="20"/>
              </w:rPr>
              <w:t>:</w:t>
            </w:r>
          </w:p>
          <w:p w14:paraId="47469D9A" w14:textId="77777777" w:rsidR="00F77228" w:rsidRPr="00CB332D" w:rsidRDefault="00F77228" w:rsidP="00CF0DD0">
            <w:pPr>
              <w:pStyle w:val="ListParagraph"/>
              <w:numPr>
                <w:ilvl w:val="0"/>
                <w:numId w:val="27"/>
              </w:numPr>
              <w:spacing w:after="160" w:line="259" w:lineRule="auto"/>
              <w:rPr>
                <w:rFonts w:cs="Arial"/>
              </w:rPr>
            </w:pPr>
            <w:r w:rsidRPr="00CB332D">
              <w:rPr>
                <w:rFonts w:cs="Arial"/>
              </w:rPr>
              <w:t>I know who the narrator of the story is.</w:t>
            </w:r>
          </w:p>
          <w:p w14:paraId="7B18F655" w14:textId="77777777" w:rsidR="00F77228" w:rsidRPr="00CB332D" w:rsidRDefault="00F77228" w:rsidP="00CF0DD0">
            <w:pPr>
              <w:pStyle w:val="ListParagraph"/>
              <w:numPr>
                <w:ilvl w:val="0"/>
                <w:numId w:val="27"/>
              </w:numPr>
              <w:spacing w:after="160" w:line="259" w:lineRule="auto"/>
              <w:rPr>
                <w:rFonts w:cs="Arial"/>
              </w:rPr>
            </w:pPr>
            <w:proofErr w:type="gramStart"/>
            <w:r w:rsidRPr="00CB332D">
              <w:rPr>
                <w:rFonts w:cs="Arial"/>
              </w:rPr>
              <w:t>On the whole</w:t>
            </w:r>
            <w:proofErr w:type="gramEnd"/>
            <w:r w:rsidRPr="00CB332D">
              <w:rPr>
                <w:rFonts w:cs="Arial"/>
              </w:rPr>
              <w:t>, I admire the narrator.</w:t>
            </w:r>
          </w:p>
          <w:p w14:paraId="07AF0F79" w14:textId="77777777" w:rsidR="00F77228" w:rsidRPr="00CB332D" w:rsidRDefault="00F77228" w:rsidP="00CF0DD0">
            <w:pPr>
              <w:pStyle w:val="ListParagraph"/>
              <w:numPr>
                <w:ilvl w:val="0"/>
                <w:numId w:val="27"/>
              </w:numPr>
              <w:spacing w:after="160" w:line="259" w:lineRule="auto"/>
              <w:rPr>
                <w:rFonts w:cs="Arial"/>
              </w:rPr>
            </w:pPr>
            <w:proofErr w:type="gramStart"/>
            <w:r w:rsidRPr="00CB332D">
              <w:rPr>
                <w:rFonts w:cs="Arial"/>
              </w:rPr>
              <w:t>On the whole</w:t>
            </w:r>
            <w:proofErr w:type="gramEnd"/>
            <w:r w:rsidRPr="00CB332D">
              <w:rPr>
                <w:rFonts w:cs="Arial"/>
              </w:rPr>
              <w:t>, I dislike the narrator.</w:t>
            </w:r>
          </w:p>
          <w:p w14:paraId="61F13A58" w14:textId="77777777" w:rsidR="00F77228" w:rsidRPr="00CB332D" w:rsidRDefault="00F77228" w:rsidP="00CF0DD0">
            <w:pPr>
              <w:pStyle w:val="ListParagraph"/>
              <w:numPr>
                <w:ilvl w:val="0"/>
                <w:numId w:val="27"/>
              </w:numPr>
              <w:spacing w:line="259" w:lineRule="auto"/>
              <w:rPr>
                <w:rFonts w:cs="Arial"/>
              </w:rPr>
            </w:pPr>
            <w:r w:rsidRPr="00CB332D">
              <w:rPr>
                <w:rFonts w:cs="Arial"/>
              </w:rPr>
              <w:t>The writer uses a third person narrator.</w:t>
            </w:r>
          </w:p>
          <w:p w14:paraId="7E58344E" w14:textId="77777777" w:rsidR="00F77228" w:rsidRPr="00CB332D" w:rsidRDefault="00F77228" w:rsidP="00CF0DD0">
            <w:pPr>
              <w:pStyle w:val="BodyText"/>
              <w:numPr>
                <w:ilvl w:val="0"/>
                <w:numId w:val="27"/>
              </w:numPr>
            </w:pPr>
            <w:r w:rsidRPr="00CB332D">
              <w:t>I think what the narrator says is reliable or trustworthy.</w:t>
            </w:r>
          </w:p>
          <w:p w14:paraId="18DB9B96" w14:textId="77777777" w:rsidR="00F77228" w:rsidRDefault="00F77228" w:rsidP="00F77228">
            <w:pPr>
              <w:pStyle w:val="BodyText"/>
            </w:pPr>
          </w:p>
          <w:p w14:paraId="3BEC77B9" w14:textId="77777777" w:rsidR="00F77228" w:rsidRDefault="00F77228" w:rsidP="00F77228">
            <w:pPr>
              <w:pStyle w:val="BodyText"/>
            </w:pPr>
            <w:r>
              <w:t xml:space="preserve">This activity might be initially approached by independent learning and then move to whole group activity to consolidate learning about ‘form’, an aspect of literature that learners sometimes find difficult. </w:t>
            </w:r>
            <w:r w:rsidRPr="00855AF0">
              <w:rPr>
                <w:b/>
              </w:rPr>
              <w:t>(F/I)</w:t>
            </w:r>
          </w:p>
          <w:p w14:paraId="79B9D0D1" w14:textId="77777777" w:rsidR="00F77228" w:rsidRDefault="00F77228" w:rsidP="00F77228">
            <w:pPr>
              <w:pStyle w:val="BodyText"/>
            </w:pPr>
          </w:p>
          <w:p w14:paraId="688CCF3E" w14:textId="77777777" w:rsidR="00F77228" w:rsidRDefault="00F77228" w:rsidP="00F77228">
            <w:pPr>
              <w:pStyle w:val="BodyText"/>
            </w:pPr>
            <w:r>
              <w:lastRenderedPageBreak/>
              <w:t>Then learners identify the following aspects of prose fiction form:</w:t>
            </w:r>
          </w:p>
          <w:p w14:paraId="7CF77E52" w14:textId="77777777" w:rsidR="00F77228" w:rsidRDefault="00F77228" w:rsidP="00CF0DD0">
            <w:pPr>
              <w:pStyle w:val="BodyText"/>
              <w:numPr>
                <w:ilvl w:val="0"/>
                <w:numId w:val="14"/>
              </w:numPr>
            </w:pPr>
            <w:r>
              <w:t>narration (moving the plot on)</w:t>
            </w:r>
          </w:p>
          <w:p w14:paraId="3DB61935" w14:textId="77777777" w:rsidR="00F77228" w:rsidRDefault="00F77228" w:rsidP="00CF0DD0">
            <w:pPr>
              <w:pStyle w:val="BodyText"/>
              <w:numPr>
                <w:ilvl w:val="0"/>
                <w:numId w:val="14"/>
              </w:numPr>
            </w:pPr>
            <w:r>
              <w:t>description (of characters, setting)</w:t>
            </w:r>
          </w:p>
          <w:p w14:paraId="6B268FEA" w14:textId="0DF1E531" w:rsidR="00F77228" w:rsidRDefault="00F77228" w:rsidP="00CF0DD0">
            <w:pPr>
              <w:pStyle w:val="BodyText"/>
              <w:numPr>
                <w:ilvl w:val="0"/>
                <w:numId w:val="14"/>
              </w:numPr>
            </w:pPr>
            <w:r>
              <w:t>dialogue (and how represented).</w:t>
            </w:r>
          </w:p>
        </w:tc>
      </w:tr>
      <w:tr w:rsidR="00F77228" w:rsidRPr="004A4E17" w14:paraId="009B2C4C" w14:textId="77777777" w:rsidTr="00CC2149">
        <w:tblPrEx>
          <w:tblCellMar>
            <w:top w:w="0" w:type="dxa"/>
            <w:bottom w:w="0" w:type="dxa"/>
          </w:tblCellMar>
        </w:tblPrEx>
        <w:tc>
          <w:tcPr>
            <w:tcW w:w="1531" w:type="dxa"/>
            <w:tcMar>
              <w:top w:w="113" w:type="dxa"/>
              <w:bottom w:w="113" w:type="dxa"/>
            </w:tcMar>
          </w:tcPr>
          <w:p w14:paraId="0AB98F2B" w14:textId="4FCB5848" w:rsidR="00F77228" w:rsidRPr="00A403E7" w:rsidRDefault="00F77228" w:rsidP="00F77228">
            <w:pPr>
              <w:pStyle w:val="BodyText"/>
              <w:rPr>
                <w:lang w:eastAsia="en-GB"/>
              </w:rPr>
            </w:pPr>
            <w:r>
              <w:rPr>
                <w:lang w:eastAsia="en-GB"/>
              </w:rPr>
              <w:lastRenderedPageBreak/>
              <w:t>Sensitive and informed personal response AO4</w:t>
            </w:r>
          </w:p>
        </w:tc>
        <w:tc>
          <w:tcPr>
            <w:tcW w:w="2268" w:type="dxa"/>
            <w:tcMar>
              <w:top w:w="113" w:type="dxa"/>
              <w:bottom w:w="113" w:type="dxa"/>
            </w:tcMar>
          </w:tcPr>
          <w:p w14:paraId="0BB626A3" w14:textId="65AF1F62" w:rsidR="00F77228" w:rsidRPr="004A4E17" w:rsidRDefault="00F77228" w:rsidP="00F77228">
            <w:pPr>
              <w:pStyle w:val="BodyText"/>
              <w:rPr>
                <w:lang w:eastAsia="en-GB"/>
              </w:rPr>
            </w:pPr>
            <w:r>
              <w:rPr>
                <w:lang w:eastAsia="en-GB"/>
              </w:rPr>
              <w:t xml:space="preserve">Explore the portrayal of character </w:t>
            </w:r>
            <w:proofErr w:type="gramStart"/>
            <w:r>
              <w:rPr>
                <w:lang w:eastAsia="en-GB"/>
              </w:rPr>
              <w:t>in the course of</w:t>
            </w:r>
            <w:proofErr w:type="gramEnd"/>
            <w:r>
              <w:rPr>
                <w:lang w:eastAsia="en-GB"/>
              </w:rPr>
              <w:t xml:space="preserve"> a prose text</w:t>
            </w:r>
          </w:p>
        </w:tc>
        <w:tc>
          <w:tcPr>
            <w:tcW w:w="10802" w:type="dxa"/>
            <w:tcMar>
              <w:top w:w="113" w:type="dxa"/>
              <w:bottom w:w="113" w:type="dxa"/>
            </w:tcMar>
          </w:tcPr>
          <w:p w14:paraId="4C807518" w14:textId="6F8CC6A0" w:rsidR="00F77228" w:rsidRDefault="00F77228" w:rsidP="00F77228">
            <w:pPr>
              <w:pStyle w:val="BodyText"/>
            </w:pPr>
            <w:r>
              <w:t xml:space="preserve">Provide sets of quotations relating to a key character in the text. The quotations (perhaps 8 in total) should be on separate pieces of paper (such as post-Its).  </w:t>
            </w:r>
          </w:p>
          <w:p w14:paraId="7718E624" w14:textId="77777777" w:rsidR="00F77228" w:rsidRDefault="00F77228" w:rsidP="00F77228">
            <w:pPr>
              <w:pStyle w:val="BodyText"/>
            </w:pPr>
          </w:p>
          <w:p w14:paraId="1141FDC6" w14:textId="77777777" w:rsidR="00F77228" w:rsidRDefault="00F77228" w:rsidP="00F77228">
            <w:pPr>
              <w:pStyle w:val="BodyText"/>
              <w:rPr>
                <w:b/>
              </w:rPr>
            </w:pPr>
            <w:r>
              <w:t xml:space="preserve">Learners work in pairs to put the quotations in the order they appear in the text – which will provide formative assessment of learners’ knowledge. </w:t>
            </w:r>
            <w:r w:rsidRPr="00855AF0">
              <w:rPr>
                <w:b/>
              </w:rPr>
              <w:t>(F)</w:t>
            </w:r>
          </w:p>
          <w:p w14:paraId="2BB150CD" w14:textId="77777777" w:rsidR="00F77228" w:rsidRDefault="00F77228" w:rsidP="00F77228">
            <w:pPr>
              <w:pStyle w:val="BodyText"/>
              <w:rPr>
                <w:b/>
              </w:rPr>
            </w:pPr>
          </w:p>
          <w:p w14:paraId="4C7580F8" w14:textId="77777777" w:rsidR="00F77228" w:rsidRPr="00BB7336" w:rsidRDefault="00F6576A" w:rsidP="00F77228">
            <w:pPr>
              <w:rPr>
                <w:rFonts w:ascii="Arial" w:hAnsi="Arial" w:cs="Arial"/>
                <w:sz w:val="20"/>
                <w:szCs w:val="20"/>
              </w:rPr>
            </w:pPr>
            <w:hyperlink r:id="rId54" w:history="1">
              <w:r w:rsidR="00F77228">
                <w:rPr>
                  <w:rStyle w:val="WebLink"/>
                </w:rPr>
                <w:t>Teaching tools</w:t>
              </w:r>
            </w:hyperlink>
            <w:r w:rsidR="00F77228">
              <w:t xml:space="preserve"> </w:t>
            </w:r>
            <w:r w:rsidR="00F77228" w:rsidRPr="00BB7336">
              <w:rPr>
                <w:rFonts w:ascii="Arial" w:hAnsi="Arial" w:cs="Arial"/>
                <w:sz w:val="20"/>
                <w:szCs w:val="20"/>
              </w:rPr>
              <w:t xml:space="preserve">Using </w:t>
            </w:r>
            <w:proofErr w:type="spellStart"/>
            <w:r w:rsidR="00F77228" w:rsidRPr="00087A9E">
              <w:rPr>
                <w:rFonts w:ascii="Arial" w:hAnsi="Arial" w:cs="Arial"/>
                <w:i/>
                <w:iCs/>
                <w:sz w:val="20"/>
                <w:szCs w:val="20"/>
              </w:rPr>
              <w:t>Timeline</w:t>
            </w:r>
            <w:r w:rsidR="00F77228" w:rsidRPr="00BB7336">
              <w:rPr>
                <w:rFonts w:ascii="Arial" w:hAnsi="Arial" w:cs="Arial"/>
                <w:sz w:val="20"/>
                <w:szCs w:val="20"/>
              </w:rPr>
              <w:t>r</w:t>
            </w:r>
            <w:proofErr w:type="spellEnd"/>
            <w:r w:rsidR="00F77228" w:rsidRPr="00BB7336">
              <w:rPr>
                <w:rFonts w:ascii="Arial" w:hAnsi="Arial" w:cs="Arial"/>
                <w:sz w:val="20"/>
                <w:szCs w:val="20"/>
              </w:rPr>
              <w:t xml:space="preserve">, write in a random order 6 quotations for a key character. Get learners to arrange the quotations in the order they appear in the text. </w:t>
            </w:r>
          </w:p>
          <w:p w14:paraId="52E18249" w14:textId="77777777" w:rsidR="00F77228" w:rsidRPr="00087A9E" w:rsidRDefault="00F77228" w:rsidP="00F77228">
            <w:pPr>
              <w:rPr>
                <w:rFonts w:ascii="Arial" w:hAnsi="Arial" w:cs="Arial"/>
                <w:sz w:val="20"/>
                <w:szCs w:val="20"/>
              </w:rPr>
            </w:pPr>
          </w:p>
          <w:p w14:paraId="304FFC58" w14:textId="77777777" w:rsidR="00F77228" w:rsidRPr="00087A9E" w:rsidRDefault="00F77228" w:rsidP="00F77228">
            <w:pPr>
              <w:rPr>
                <w:rFonts w:ascii="Arial" w:hAnsi="Arial" w:cs="Arial"/>
                <w:sz w:val="20"/>
                <w:szCs w:val="20"/>
              </w:rPr>
            </w:pPr>
            <w:r w:rsidRPr="00087A9E">
              <w:rPr>
                <w:rFonts w:ascii="Arial" w:hAnsi="Arial" w:cs="Arial"/>
                <w:sz w:val="20"/>
                <w:szCs w:val="20"/>
              </w:rPr>
              <w:t xml:space="preserve">An example on the character of Piggy in </w:t>
            </w:r>
            <w:r w:rsidRPr="00087A9E">
              <w:rPr>
                <w:rFonts w:ascii="Arial" w:hAnsi="Arial" w:cs="Arial"/>
                <w:i/>
                <w:iCs/>
                <w:sz w:val="20"/>
                <w:szCs w:val="20"/>
              </w:rPr>
              <w:t>Lord of the Flies</w:t>
            </w:r>
            <w:r w:rsidRPr="00087A9E">
              <w:rPr>
                <w:rFonts w:ascii="Arial" w:hAnsi="Arial" w:cs="Arial"/>
                <w:sz w:val="20"/>
                <w:szCs w:val="20"/>
              </w:rPr>
              <w:t xml:space="preserve"> has been started for you.</w:t>
            </w:r>
          </w:p>
          <w:p w14:paraId="07907CEF" w14:textId="77777777" w:rsidR="00F77228" w:rsidRPr="00087A9E" w:rsidRDefault="00F77228" w:rsidP="00F77228">
            <w:pPr>
              <w:rPr>
                <w:rFonts w:ascii="Arial" w:hAnsi="Arial" w:cs="Arial"/>
                <w:sz w:val="20"/>
                <w:szCs w:val="20"/>
              </w:rPr>
            </w:pP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6126"/>
            </w:tblGrid>
            <w:tr w:rsidR="00F77228" w:rsidRPr="00087A9E" w14:paraId="5213ABB3" w14:textId="77777777" w:rsidTr="001E1356">
              <w:tc>
                <w:tcPr>
                  <w:tcW w:w="6126" w:type="dxa"/>
                  <w:shd w:val="clear" w:color="auto" w:fill="EA5B0C"/>
                </w:tcPr>
                <w:p w14:paraId="4D15A2CF" w14:textId="77777777" w:rsidR="00F77228" w:rsidRPr="00087A9E" w:rsidRDefault="00F77228" w:rsidP="00F77228">
                  <w:pPr>
                    <w:spacing w:before="60" w:after="60"/>
                    <w:rPr>
                      <w:rFonts w:ascii="Arial" w:hAnsi="Arial" w:cs="Arial"/>
                      <w:color w:val="FFFFFF" w:themeColor="background1"/>
                      <w:sz w:val="20"/>
                      <w:szCs w:val="20"/>
                    </w:rPr>
                  </w:pPr>
                  <w:r w:rsidRPr="00087A9E">
                    <w:rPr>
                      <w:rFonts w:ascii="Arial" w:hAnsi="Arial" w:cs="Arial"/>
                      <w:color w:val="FFFFFF" w:themeColor="background1"/>
                      <w:sz w:val="20"/>
                      <w:szCs w:val="20"/>
                    </w:rPr>
                    <w:t>Q</w:t>
                  </w:r>
                  <w:r>
                    <w:rPr>
                      <w:rFonts w:ascii="Arial" w:hAnsi="Arial" w:cs="Arial"/>
                      <w:color w:val="FFFFFF" w:themeColor="background1"/>
                      <w:sz w:val="20"/>
                      <w:szCs w:val="20"/>
                    </w:rPr>
                    <w:t>uotation</w:t>
                  </w:r>
                </w:p>
              </w:tc>
            </w:tr>
            <w:tr w:rsidR="00F77228" w:rsidRPr="00087A9E" w14:paraId="6A6D972F" w14:textId="77777777" w:rsidTr="001E1356">
              <w:tc>
                <w:tcPr>
                  <w:tcW w:w="6126" w:type="dxa"/>
                </w:tcPr>
                <w:p w14:paraId="57AEDD53" w14:textId="77777777" w:rsidR="00F77228" w:rsidRPr="00087A9E" w:rsidRDefault="00F77228" w:rsidP="00F77228">
                  <w:pPr>
                    <w:spacing w:before="60" w:after="60"/>
                    <w:rPr>
                      <w:rFonts w:ascii="Arial" w:hAnsi="Arial" w:cs="Arial"/>
                      <w:sz w:val="20"/>
                      <w:szCs w:val="20"/>
                    </w:rPr>
                  </w:pPr>
                  <w:r w:rsidRPr="00087A9E">
                    <w:rPr>
                      <w:rFonts w:ascii="Arial" w:hAnsi="Arial" w:cs="Arial"/>
                      <w:sz w:val="20"/>
                      <w:szCs w:val="20"/>
                    </w:rPr>
                    <w:t>‘I got the conch,’ said Piggy indignantly. ‘You let me speak!’</w:t>
                  </w:r>
                </w:p>
              </w:tc>
            </w:tr>
            <w:tr w:rsidR="00F77228" w:rsidRPr="00087A9E" w14:paraId="0C4BA62F" w14:textId="77777777" w:rsidTr="001E1356">
              <w:tc>
                <w:tcPr>
                  <w:tcW w:w="6126" w:type="dxa"/>
                </w:tcPr>
                <w:p w14:paraId="094DE4B5" w14:textId="77777777" w:rsidR="00F77228" w:rsidRPr="00087A9E" w:rsidRDefault="00F77228" w:rsidP="00F77228">
                  <w:pPr>
                    <w:spacing w:before="60" w:after="60"/>
                    <w:rPr>
                      <w:rFonts w:ascii="Arial" w:hAnsi="Arial" w:cs="Arial"/>
                      <w:sz w:val="20"/>
                      <w:szCs w:val="20"/>
                    </w:rPr>
                  </w:pPr>
                  <w:r w:rsidRPr="00087A9E">
                    <w:rPr>
                      <w:rFonts w:ascii="Arial" w:hAnsi="Arial" w:cs="Arial"/>
                      <w:sz w:val="20"/>
                      <w:szCs w:val="20"/>
                    </w:rPr>
                    <w:t>‘What are we? Humans? Or animals? Or savages? What’s grownups going to think?’</w:t>
                  </w:r>
                </w:p>
              </w:tc>
            </w:tr>
          </w:tbl>
          <w:p w14:paraId="4D3315EA" w14:textId="77777777" w:rsidR="00F77228" w:rsidRDefault="00F77228" w:rsidP="00F77228">
            <w:pPr>
              <w:pStyle w:val="BodyText"/>
            </w:pPr>
          </w:p>
          <w:p w14:paraId="3BDC9EBB" w14:textId="77777777" w:rsidR="00F77228" w:rsidRDefault="00F77228" w:rsidP="00F77228">
            <w:pPr>
              <w:pStyle w:val="BodyText"/>
            </w:pPr>
            <w:r>
              <w:t xml:space="preserve">Then in small groups, learners discuss what the quotations reveal about the character at various points in the novel (including their first and final appearances).   </w:t>
            </w:r>
          </w:p>
          <w:p w14:paraId="19C234EB" w14:textId="77777777" w:rsidR="00F77228" w:rsidRDefault="00F77228" w:rsidP="00F77228">
            <w:pPr>
              <w:pStyle w:val="BodyText"/>
            </w:pPr>
          </w:p>
          <w:p w14:paraId="4A74CBB3" w14:textId="32F235D7" w:rsidR="00F77228" w:rsidRDefault="00F77228" w:rsidP="00F77228">
            <w:pPr>
              <w:pStyle w:val="BodyText"/>
            </w:pPr>
            <w:r>
              <w:t>Next, learners evaluate the extent to which they find the character admirable, sympathetic, disturbing, entertaining, etc. Focus the discussion on an O Level-style question. They should provide relevant substantiation from the text to support their answers.</w:t>
            </w:r>
          </w:p>
          <w:p w14:paraId="7DB771EF" w14:textId="77777777" w:rsidR="00F77228" w:rsidRDefault="00F77228" w:rsidP="00F77228">
            <w:pPr>
              <w:pStyle w:val="BodyText"/>
            </w:pPr>
          </w:p>
          <w:p w14:paraId="019ACAD9" w14:textId="77777777" w:rsidR="00F77228" w:rsidRPr="00BB7336" w:rsidRDefault="00F6576A" w:rsidP="00F77228">
            <w:pPr>
              <w:rPr>
                <w:rFonts w:ascii="Arial" w:hAnsi="Arial" w:cs="Arial"/>
                <w:sz w:val="20"/>
                <w:szCs w:val="20"/>
              </w:rPr>
            </w:pPr>
            <w:hyperlink r:id="rId55" w:history="1">
              <w:r w:rsidR="00F77228">
                <w:rPr>
                  <w:rStyle w:val="WebLink"/>
                </w:rPr>
                <w:t>Teaching tools</w:t>
              </w:r>
            </w:hyperlink>
            <w:r w:rsidR="00F77228">
              <w:t xml:space="preserve"> </w:t>
            </w:r>
            <w:r w:rsidR="00F77228" w:rsidRPr="00BB7336">
              <w:rPr>
                <w:rFonts w:ascii="Arial" w:hAnsi="Arial" w:cs="Arial"/>
                <w:sz w:val="20"/>
                <w:szCs w:val="20"/>
              </w:rPr>
              <w:t>After the discussion above, use the</w:t>
            </w:r>
            <w:r w:rsidR="00F77228" w:rsidRPr="00B545C5">
              <w:rPr>
                <w:rFonts w:ascii="Arial" w:hAnsi="Arial" w:cs="Arial"/>
                <w:i/>
                <w:iCs/>
                <w:sz w:val="20"/>
                <w:szCs w:val="20"/>
              </w:rPr>
              <w:t xml:space="preserve"> Spinner </w:t>
            </w:r>
            <w:r w:rsidR="00F77228" w:rsidRPr="00BB7336">
              <w:rPr>
                <w:rFonts w:ascii="Arial" w:hAnsi="Arial" w:cs="Arial"/>
                <w:sz w:val="20"/>
                <w:szCs w:val="20"/>
              </w:rPr>
              <w:t xml:space="preserve">tool to determine the order in which groups feed back to the whole group. The teacher could follow up with pause-pounce-bounce questioning. The aim is to share and listen to learners’ personal responses to the way the character has been portrayed. The activity will provide formative feedback for the teacher. </w:t>
            </w:r>
          </w:p>
          <w:p w14:paraId="2A64A566" w14:textId="77777777" w:rsidR="00F77228" w:rsidRDefault="00F77228" w:rsidP="00F77228">
            <w:pPr>
              <w:pStyle w:val="BodyText"/>
            </w:pPr>
          </w:p>
          <w:p w14:paraId="722A073B" w14:textId="77777777" w:rsidR="00F77228" w:rsidRDefault="00F77228" w:rsidP="00F77228">
            <w:pPr>
              <w:pStyle w:val="BodyText"/>
            </w:pPr>
            <w:proofErr w:type="gramStart"/>
            <w:r>
              <w:t>Learners</w:t>
            </w:r>
            <w:proofErr w:type="gramEnd"/>
            <w:r>
              <w:t xml:space="preserve"> plan (5 mins) and write their responses (40 mins) to the question. </w:t>
            </w:r>
            <w:r w:rsidRPr="00855AF0">
              <w:rPr>
                <w:b/>
              </w:rPr>
              <w:t>(I)</w:t>
            </w:r>
          </w:p>
          <w:p w14:paraId="51644B38" w14:textId="77777777" w:rsidR="00F77228" w:rsidRDefault="00F77228" w:rsidP="00F77228">
            <w:pPr>
              <w:pStyle w:val="BodyText"/>
            </w:pPr>
          </w:p>
          <w:p w14:paraId="0FA6916B" w14:textId="77777777" w:rsidR="00F77228" w:rsidRPr="00EA29FA" w:rsidRDefault="00F77228" w:rsidP="00F77228">
            <w:pPr>
              <w:pStyle w:val="BodyText"/>
              <w:rPr>
                <w:b/>
              </w:rPr>
            </w:pPr>
            <w:r>
              <w:rPr>
                <w:b/>
              </w:rPr>
              <w:t>Extension activity</w:t>
            </w:r>
          </w:p>
          <w:p w14:paraId="042562D5" w14:textId="77777777" w:rsidR="00F77228" w:rsidRDefault="00F77228" w:rsidP="00F77228">
            <w:pPr>
              <w:pStyle w:val="BodyText"/>
            </w:pPr>
            <w:r>
              <w:t>Learners work in pairs on peer-evaluating each other’s essays. Ask them to note examples of the following:</w:t>
            </w:r>
          </w:p>
          <w:p w14:paraId="294D3842" w14:textId="77777777" w:rsidR="00F77228" w:rsidRDefault="00F77228" w:rsidP="00CF0DD0">
            <w:pPr>
              <w:pStyle w:val="BodyText"/>
              <w:numPr>
                <w:ilvl w:val="0"/>
                <w:numId w:val="15"/>
              </w:numPr>
            </w:pPr>
            <w:r>
              <w:lastRenderedPageBreak/>
              <w:t>irrelevant points (which perhaps narrate or describe)</w:t>
            </w:r>
          </w:p>
          <w:p w14:paraId="1273FC45" w14:textId="77777777" w:rsidR="00F77228" w:rsidRDefault="00F77228" w:rsidP="00CF0DD0">
            <w:pPr>
              <w:pStyle w:val="BodyText"/>
              <w:numPr>
                <w:ilvl w:val="0"/>
                <w:numId w:val="15"/>
              </w:numPr>
            </w:pPr>
            <w:r>
              <w:t>repeated points (where no more credit can be given)</w:t>
            </w:r>
          </w:p>
          <w:p w14:paraId="06A190B4" w14:textId="77777777" w:rsidR="00F77228" w:rsidRDefault="00F77228" w:rsidP="00CF0DD0">
            <w:pPr>
              <w:pStyle w:val="BodyText"/>
              <w:numPr>
                <w:ilvl w:val="0"/>
                <w:numId w:val="15"/>
              </w:numPr>
            </w:pPr>
            <w:r>
              <w:t>unsupported assertions (which do not constitute analysis)</w:t>
            </w:r>
          </w:p>
          <w:p w14:paraId="7F38EE40" w14:textId="77777777" w:rsidR="00F77228" w:rsidRDefault="00F77228" w:rsidP="00CF0DD0">
            <w:pPr>
              <w:pStyle w:val="BodyText"/>
              <w:numPr>
                <w:ilvl w:val="0"/>
                <w:numId w:val="15"/>
              </w:numPr>
            </w:pPr>
            <w:r>
              <w:t>long quotations (which indicate a lack of clear focus).</w:t>
            </w:r>
          </w:p>
          <w:p w14:paraId="46191B8A" w14:textId="77777777" w:rsidR="00F77228" w:rsidRDefault="00F77228" w:rsidP="00F77228">
            <w:pPr>
              <w:pStyle w:val="BodyText"/>
            </w:pPr>
          </w:p>
          <w:p w14:paraId="4C425493" w14:textId="77777777" w:rsidR="00F77228" w:rsidRDefault="00F77228" w:rsidP="00F77228">
            <w:pPr>
              <w:pStyle w:val="BodyText"/>
            </w:pPr>
            <w:r>
              <w:t>More positively, they should:</w:t>
            </w:r>
          </w:p>
          <w:p w14:paraId="27B36445" w14:textId="77777777" w:rsidR="00F77228" w:rsidRDefault="00F77228" w:rsidP="00CF0DD0">
            <w:pPr>
              <w:pStyle w:val="BodyText"/>
              <w:numPr>
                <w:ilvl w:val="0"/>
                <w:numId w:val="16"/>
              </w:numPr>
            </w:pPr>
            <w:r>
              <w:t>tick points that are valid and thoughtful</w:t>
            </w:r>
          </w:p>
          <w:p w14:paraId="281A6EE1" w14:textId="77777777" w:rsidR="00F77228" w:rsidRDefault="00F77228" w:rsidP="00CF0DD0">
            <w:pPr>
              <w:pStyle w:val="BodyText"/>
              <w:numPr>
                <w:ilvl w:val="0"/>
                <w:numId w:val="16"/>
              </w:numPr>
            </w:pPr>
            <w:r>
              <w:t>tick quotations that are concise and relevant</w:t>
            </w:r>
          </w:p>
          <w:p w14:paraId="65F4EFAA" w14:textId="191C6FFA" w:rsidR="00F77228" w:rsidRDefault="00F77228" w:rsidP="00CF0DD0">
            <w:pPr>
              <w:pStyle w:val="BodyText"/>
              <w:numPr>
                <w:ilvl w:val="0"/>
                <w:numId w:val="16"/>
              </w:numPr>
            </w:pPr>
            <w:r>
              <w:t>tick critical comments on key words or aspects of structure and form.</w:t>
            </w:r>
          </w:p>
        </w:tc>
      </w:tr>
      <w:tr w:rsidR="00A403E7" w:rsidRPr="004A4E17" w14:paraId="41E222FC" w14:textId="77777777" w:rsidTr="00CC2149">
        <w:trPr>
          <w:trHeight w:hRule="exact" w:val="440"/>
          <w:tblHeader/>
        </w:trPr>
        <w:tc>
          <w:tcPr>
            <w:tcW w:w="14601" w:type="dxa"/>
            <w:gridSpan w:val="3"/>
            <w:shd w:val="clear" w:color="auto" w:fill="EA5B0C"/>
            <w:tcMar>
              <w:top w:w="113" w:type="dxa"/>
              <w:bottom w:w="113" w:type="dxa"/>
            </w:tcMar>
            <w:vAlign w:val="center"/>
          </w:tcPr>
          <w:p w14:paraId="0A60E29C" w14:textId="77777777" w:rsidR="00A403E7" w:rsidRPr="00FB2E1E" w:rsidRDefault="00A403E7" w:rsidP="00A403E7">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403E7" w:rsidRPr="004A4E17" w14:paraId="398D2421" w14:textId="77777777" w:rsidTr="00CC2149">
        <w:tblPrEx>
          <w:tblCellMar>
            <w:top w:w="0" w:type="dxa"/>
            <w:bottom w:w="0" w:type="dxa"/>
          </w:tblCellMar>
        </w:tblPrEx>
        <w:tc>
          <w:tcPr>
            <w:tcW w:w="14601" w:type="dxa"/>
            <w:gridSpan w:val="3"/>
            <w:tcMar>
              <w:top w:w="113" w:type="dxa"/>
              <w:bottom w:w="113" w:type="dxa"/>
            </w:tcMar>
          </w:tcPr>
          <w:p w14:paraId="09DB3501" w14:textId="0F04DB24" w:rsidR="00A403E7" w:rsidRPr="00FF7F56" w:rsidRDefault="00FF7F56" w:rsidP="00FF7F56">
            <w:pPr>
              <w:pStyle w:val="WalkTable"/>
              <w:rPr>
                <w:i/>
                <w:sz w:val="20"/>
                <w:szCs w:val="20"/>
              </w:rPr>
            </w:pPr>
            <w:r w:rsidRPr="00FF7F56">
              <w:rPr>
                <w:sz w:val="20"/>
                <w:szCs w:val="20"/>
                <w:lang w:eastAsia="en-GB"/>
              </w:rPr>
              <w:t xml:space="preserve">0475 past papers / specimen papers (from 2020), </w:t>
            </w:r>
            <w:r w:rsidR="00921263">
              <w:rPr>
                <w:sz w:val="20"/>
                <w:szCs w:val="20"/>
                <w:lang w:eastAsia="en-GB"/>
              </w:rPr>
              <w:t>O Level 2010 specimen papers (for 2023 onwards)</w:t>
            </w:r>
            <w:r w:rsidRPr="00FF7F56">
              <w:rPr>
                <w:sz w:val="20"/>
                <w:szCs w:val="20"/>
                <w:lang w:eastAsia="en-GB"/>
              </w:rPr>
              <w:t xml:space="preserve"> and mark schemes are available to download at </w:t>
            </w:r>
            <w:hyperlink r:id="rId56" w:history="1">
              <w:r w:rsidRPr="00FF7F56">
                <w:rPr>
                  <w:rStyle w:val="WebLink"/>
                  <w:szCs w:val="20"/>
                </w:rPr>
                <w:t>www.cambridgeinternational.org/support</w:t>
              </w:r>
            </w:hyperlink>
            <w:r w:rsidRPr="00FF7F56">
              <w:rPr>
                <w:rStyle w:val="BodyChar"/>
              </w:rPr>
              <w:t xml:space="preserve"> </w:t>
            </w:r>
            <w:r w:rsidRPr="00FF7F56">
              <w:rPr>
                <w:rStyle w:val="Bold"/>
                <w:szCs w:val="20"/>
              </w:rPr>
              <w:t>(F)</w:t>
            </w:r>
          </w:p>
        </w:tc>
      </w:tr>
    </w:tbl>
    <w:p w14:paraId="76AFEBBD" w14:textId="77777777" w:rsidR="008A5266" w:rsidRDefault="008A5266" w:rsidP="008A5266">
      <w:pPr>
        <w:rPr>
          <w:rFonts w:ascii="Arial" w:hAnsi="Arial"/>
          <w:bCs/>
          <w:sz w:val="20"/>
          <w:szCs w:val="20"/>
        </w:rPr>
        <w:sectPr w:rsidR="008A5266" w:rsidSect="000D3D16">
          <w:pgSz w:w="16840" w:h="11900" w:orient="landscape" w:code="9"/>
          <w:pgMar w:top="851" w:right="1134" w:bottom="1134" w:left="1134" w:header="567" w:footer="567" w:gutter="0"/>
          <w:cols w:space="708"/>
          <w:docGrid w:linePitch="326"/>
        </w:sectPr>
      </w:pPr>
    </w:p>
    <w:p w14:paraId="55F3A520" w14:textId="122D9A8B" w:rsidR="008A5266" w:rsidRDefault="00EA29FA" w:rsidP="008A5266">
      <w:pPr>
        <w:pStyle w:val="Heading1"/>
      </w:pPr>
      <w:bookmarkStart w:id="7" w:name="_Toc140154223"/>
      <w:r>
        <w:lastRenderedPageBreak/>
        <w:t>Drama</w:t>
      </w:r>
      <w:bookmarkEnd w:id="7"/>
      <w:r>
        <w:t xml:space="preserve"> </w:t>
      </w:r>
    </w:p>
    <w:tbl>
      <w:tblPr>
        <w:tblW w:w="14601" w:type="dxa"/>
        <w:tblInd w:w="-5"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531"/>
        <w:gridCol w:w="2268"/>
        <w:gridCol w:w="10802"/>
      </w:tblGrid>
      <w:tr w:rsidR="008A5266" w:rsidRPr="004A4E17" w14:paraId="5775BA99" w14:textId="77777777" w:rsidTr="003B5635">
        <w:trPr>
          <w:tblHeader/>
        </w:trPr>
        <w:tc>
          <w:tcPr>
            <w:tcW w:w="1531" w:type="dxa"/>
            <w:shd w:val="clear" w:color="auto" w:fill="EA5B0C"/>
            <w:tcMar>
              <w:top w:w="113" w:type="dxa"/>
              <w:bottom w:w="113" w:type="dxa"/>
            </w:tcMar>
            <w:vAlign w:val="center"/>
          </w:tcPr>
          <w:p w14:paraId="7F129304" w14:textId="443A1481" w:rsidR="008A5266" w:rsidRPr="004A4E17" w:rsidRDefault="00475FEA" w:rsidP="003B5635">
            <w:pPr>
              <w:pStyle w:val="TableHead"/>
              <w:spacing w:before="0" w:after="0"/>
            </w:pPr>
            <w:r>
              <w:t>AOs</w:t>
            </w:r>
          </w:p>
        </w:tc>
        <w:tc>
          <w:tcPr>
            <w:tcW w:w="2268" w:type="dxa"/>
            <w:shd w:val="clear" w:color="auto" w:fill="EA5B0C"/>
            <w:tcMar>
              <w:top w:w="113" w:type="dxa"/>
              <w:bottom w:w="113" w:type="dxa"/>
            </w:tcMar>
            <w:vAlign w:val="center"/>
          </w:tcPr>
          <w:p w14:paraId="069EEADB" w14:textId="77777777" w:rsidR="008A5266" w:rsidRPr="004A4E17" w:rsidRDefault="008A5266" w:rsidP="003B5635">
            <w:pPr>
              <w:pStyle w:val="TableHead"/>
              <w:spacing w:before="0" w:after="0"/>
            </w:pPr>
            <w:r w:rsidRPr="004A4E17">
              <w:t>Learning objectives</w:t>
            </w:r>
          </w:p>
        </w:tc>
        <w:tc>
          <w:tcPr>
            <w:tcW w:w="10802" w:type="dxa"/>
            <w:shd w:val="clear" w:color="auto" w:fill="EA5B0C"/>
            <w:tcMar>
              <w:top w:w="113" w:type="dxa"/>
              <w:bottom w:w="113" w:type="dxa"/>
            </w:tcMar>
            <w:vAlign w:val="center"/>
          </w:tcPr>
          <w:p w14:paraId="19A48457" w14:textId="77777777" w:rsidR="008A5266" w:rsidRPr="00DF2AEF" w:rsidRDefault="008A5266" w:rsidP="003B5635">
            <w:pPr>
              <w:pStyle w:val="TableHead"/>
              <w:spacing w:before="0" w:after="0"/>
            </w:pPr>
            <w:r w:rsidRPr="00DF2AEF">
              <w:t>Suggested teaching activities</w:t>
            </w:r>
            <w:r>
              <w:t xml:space="preserve"> </w:t>
            </w:r>
          </w:p>
        </w:tc>
      </w:tr>
      <w:tr w:rsidR="00F77228" w:rsidRPr="004A4E17" w14:paraId="50942BB4" w14:textId="77777777" w:rsidTr="00CC2149">
        <w:tblPrEx>
          <w:tblCellMar>
            <w:top w:w="0" w:type="dxa"/>
            <w:bottom w:w="0" w:type="dxa"/>
          </w:tblCellMar>
        </w:tblPrEx>
        <w:trPr>
          <w:trHeight w:val="487"/>
        </w:trPr>
        <w:tc>
          <w:tcPr>
            <w:tcW w:w="1531" w:type="dxa"/>
            <w:tcMar>
              <w:top w:w="113" w:type="dxa"/>
              <w:bottom w:w="113" w:type="dxa"/>
            </w:tcMar>
          </w:tcPr>
          <w:p w14:paraId="5A8453E0" w14:textId="0FB14FEF" w:rsidR="00F77228" w:rsidRPr="004A4E17" w:rsidRDefault="00F77228" w:rsidP="00F77228">
            <w:pPr>
              <w:pStyle w:val="BodyText"/>
              <w:rPr>
                <w:lang w:eastAsia="en-GB"/>
              </w:rPr>
            </w:pPr>
            <w:r>
              <w:rPr>
                <w:lang w:eastAsia="en-GB"/>
              </w:rPr>
              <w:t>Detailed knowledge AO1</w:t>
            </w:r>
          </w:p>
        </w:tc>
        <w:tc>
          <w:tcPr>
            <w:tcW w:w="2268" w:type="dxa"/>
            <w:tcMar>
              <w:top w:w="113" w:type="dxa"/>
              <w:bottom w:w="113" w:type="dxa"/>
            </w:tcMar>
          </w:tcPr>
          <w:p w14:paraId="21929F7A" w14:textId="5CD9E27B" w:rsidR="00F77228" w:rsidRPr="004A4E17" w:rsidRDefault="00F77228" w:rsidP="00F77228">
            <w:pPr>
              <w:pStyle w:val="BodyText"/>
              <w:rPr>
                <w:lang w:eastAsia="en-GB"/>
              </w:rPr>
            </w:pPr>
            <w:r>
              <w:rPr>
                <w:lang w:eastAsia="en-GB"/>
              </w:rPr>
              <w:t>Consider the distinctive features of a drama script</w:t>
            </w:r>
          </w:p>
        </w:tc>
        <w:tc>
          <w:tcPr>
            <w:tcW w:w="10802" w:type="dxa"/>
            <w:tcMar>
              <w:top w:w="113" w:type="dxa"/>
              <w:bottom w:w="113" w:type="dxa"/>
            </w:tcMar>
          </w:tcPr>
          <w:p w14:paraId="7D53A6BE" w14:textId="77777777" w:rsidR="00F77228" w:rsidRDefault="00F77228" w:rsidP="00F77228">
            <w:pPr>
              <w:pStyle w:val="BodyText"/>
              <w:spacing w:after="120"/>
              <w:rPr>
                <w:lang w:eastAsia="en-GB"/>
              </w:rPr>
            </w:pPr>
            <w:r w:rsidRPr="00C123D0">
              <w:t>Many activities in this unit can be amended for use with Prose set texts.</w:t>
            </w:r>
          </w:p>
          <w:p w14:paraId="0D30BC71" w14:textId="2C5EFFDB" w:rsidR="00F77228" w:rsidRDefault="00F77228" w:rsidP="00F77228">
            <w:pPr>
              <w:pStyle w:val="BodyText"/>
              <w:rPr>
                <w:lang w:eastAsia="en-GB"/>
              </w:rPr>
            </w:pPr>
            <w:r>
              <w:rPr>
                <w:lang w:eastAsia="en-GB"/>
              </w:rPr>
              <w:t xml:space="preserve">Intersperse the class reading of the play with audio and video clips, </w:t>
            </w:r>
            <w:proofErr w:type="gramStart"/>
            <w:r>
              <w:rPr>
                <w:lang w:eastAsia="en-GB"/>
              </w:rPr>
              <w:t>and also</w:t>
            </w:r>
            <w:proofErr w:type="gramEnd"/>
            <w:r>
              <w:rPr>
                <w:lang w:eastAsia="en-GB"/>
              </w:rPr>
              <w:t xml:space="preserve"> workshop activities on key moments from the play. This will help to immerse learners in the world of the play so they can experience, and enjoy, something of the theatricality of the experience.</w:t>
            </w:r>
          </w:p>
          <w:p w14:paraId="21B9E071" w14:textId="77777777" w:rsidR="00F77228" w:rsidRDefault="00F77228" w:rsidP="00F77228">
            <w:pPr>
              <w:pStyle w:val="BodyText"/>
              <w:rPr>
                <w:lang w:eastAsia="en-GB"/>
              </w:rPr>
            </w:pPr>
          </w:p>
          <w:p w14:paraId="72E41B06" w14:textId="4A3BD96F" w:rsidR="00F77228" w:rsidRDefault="00F77228" w:rsidP="00F77228">
            <w:pPr>
              <w:pStyle w:val="BodyText"/>
              <w:rPr>
                <w:lang w:eastAsia="en-GB"/>
              </w:rPr>
            </w:pPr>
            <w:r>
              <w:rPr>
                <w:lang w:eastAsia="en-GB"/>
              </w:rPr>
              <w:t xml:space="preserve">Early on, draw attention to the distinctive features of a play, designed for performance on the stage in front of an audience. Using copies of extracts from their set prose and drama texts, learners should annotate distinctive features of each literary form. Help them to see the different ways characters’ words are presented in prose and drama texts.  </w:t>
            </w:r>
          </w:p>
          <w:p w14:paraId="33EDBC6D" w14:textId="77777777" w:rsidR="00F77228" w:rsidRDefault="00F77228" w:rsidP="00F77228">
            <w:pPr>
              <w:pStyle w:val="BodyText"/>
              <w:rPr>
                <w:lang w:eastAsia="en-GB"/>
              </w:rPr>
            </w:pPr>
          </w:p>
          <w:p w14:paraId="42627631" w14:textId="77777777" w:rsidR="00F77228" w:rsidRDefault="00F77228" w:rsidP="00F77228">
            <w:pPr>
              <w:pStyle w:val="BodyText"/>
              <w:rPr>
                <w:lang w:eastAsia="en-GB"/>
              </w:rPr>
            </w:pPr>
            <w:r>
              <w:rPr>
                <w:lang w:eastAsia="en-GB"/>
              </w:rPr>
              <w:t>Ask them to identify the different types of stage direction in their set drama text:</w:t>
            </w:r>
          </w:p>
          <w:p w14:paraId="565D1269" w14:textId="77777777" w:rsidR="00F77228" w:rsidRDefault="00F77228" w:rsidP="00CF0DD0">
            <w:pPr>
              <w:pStyle w:val="BodyText"/>
              <w:numPr>
                <w:ilvl w:val="0"/>
                <w:numId w:val="17"/>
              </w:numPr>
              <w:rPr>
                <w:lang w:eastAsia="en-GB"/>
              </w:rPr>
            </w:pPr>
            <w:r>
              <w:rPr>
                <w:lang w:eastAsia="en-GB"/>
              </w:rPr>
              <w:t>those which introduce character</w:t>
            </w:r>
          </w:p>
          <w:p w14:paraId="4B983377" w14:textId="77777777" w:rsidR="00F77228" w:rsidRDefault="00F77228" w:rsidP="00CF0DD0">
            <w:pPr>
              <w:pStyle w:val="BodyText"/>
              <w:numPr>
                <w:ilvl w:val="0"/>
                <w:numId w:val="17"/>
              </w:numPr>
              <w:rPr>
                <w:lang w:eastAsia="en-GB"/>
              </w:rPr>
            </w:pPr>
            <w:r>
              <w:rPr>
                <w:lang w:eastAsia="en-GB"/>
              </w:rPr>
              <w:t>those indicating tone of voice or silence</w:t>
            </w:r>
          </w:p>
          <w:p w14:paraId="28FB3699" w14:textId="77777777" w:rsidR="00F77228" w:rsidRDefault="00F77228" w:rsidP="00CF0DD0">
            <w:pPr>
              <w:pStyle w:val="BodyText"/>
              <w:numPr>
                <w:ilvl w:val="0"/>
                <w:numId w:val="17"/>
              </w:numPr>
              <w:rPr>
                <w:lang w:eastAsia="en-GB"/>
              </w:rPr>
            </w:pPr>
            <w:r>
              <w:rPr>
                <w:lang w:eastAsia="en-GB"/>
              </w:rPr>
              <w:t>those stating key actions</w:t>
            </w:r>
          </w:p>
          <w:p w14:paraId="486A414E" w14:textId="77777777" w:rsidR="00F77228" w:rsidRDefault="00F77228" w:rsidP="00CF0DD0">
            <w:pPr>
              <w:pStyle w:val="BodyText"/>
              <w:numPr>
                <w:ilvl w:val="0"/>
                <w:numId w:val="17"/>
              </w:numPr>
              <w:rPr>
                <w:lang w:eastAsia="en-GB"/>
              </w:rPr>
            </w:pPr>
            <w:r>
              <w:rPr>
                <w:lang w:eastAsia="en-GB"/>
              </w:rPr>
              <w:t xml:space="preserve">those providing direction about lighting, </w:t>
            </w:r>
            <w:proofErr w:type="gramStart"/>
            <w:r>
              <w:rPr>
                <w:lang w:eastAsia="en-GB"/>
              </w:rPr>
              <w:t>sound</w:t>
            </w:r>
            <w:proofErr w:type="gramEnd"/>
            <w:r>
              <w:rPr>
                <w:lang w:eastAsia="en-GB"/>
              </w:rPr>
              <w:t xml:space="preserve"> and stage design. </w:t>
            </w:r>
            <w:r w:rsidRPr="008A7FBB">
              <w:rPr>
                <w:b/>
                <w:lang w:eastAsia="en-GB"/>
              </w:rPr>
              <w:t>(I)</w:t>
            </w:r>
          </w:p>
          <w:p w14:paraId="2F58303E" w14:textId="77777777" w:rsidR="00F77228" w:rsidRDefault="00F77228" w:rsidP="00F77228">
            <w:pPr>
              <w:pStyle w:val="BodyText"/>
              <w:rPr>
                <w:lang w:eastAsia="en-GB"/>
              </w:rPr>
            </w:pPr>
          </w:p>
          <w:p w14:paraId="653F8B5E" w14:textId="77777777" w:rsidR="00F77228" w:rsidRPr="00016C1C" w:rsidRDefault="00F77228" w:rsidP="00F77228">
            <w:pPr>
              <w:pStyle w:val="BodyText"/>
              <w:rPr>
                <w:b/>
                <w:lang w:eastAsia="en-GB"/>
              </w:rPr>
            </w:pPr>
            <w:r>
              <w:rPr>
                <w:b/>
                <w:lang w:eastAsia="en-GB"/>
              </w:rPr>
              <w:t>Extension activity</w:t>
            </w:r>
          </w:p>
          <w:p w14:paraId="10FCE2C4" w14:textId="51D294FA" w:rsidR="00F77228" w:rsidRPr="008C5150" w:rsidRDefault="00F77228" w:rsidP="00F77228">
            <w:pPr>
              <w:pStyle w:val="BodyText"/>
              <w:rPr>
                <w:lang w:eastAsia="en-GB"/>
              </w:rPr>
            </w:pPr>
            <w:r>
              <w:t>Learners</w:t>
            </w:r>
            <w:r>
              <w:rPr>
                <w:lang w:eastAsia="en-GB"/>
              </w:rPr>
              <w:t xml:space="preserve"> select a key moment in the play and then re-write it, transforming it from drama into prose.  This will help learners to focus on the distinctive aspects of drama and prose extracts.</w:t>
            </w:r>
          </w:p>
        </w:tc>
      </w:tr>
      <w:tr w:rsidR="00F77228" w:rsidRPr="004A4E17" w14:paraId="6DDBDAF4" w14:textId="77777777" w:rsidTr="00CC2149">
        <w:tblPrEx>
          <w:tblCellMar>
            <w:top w:w="0" w:type="dxa"/>
            <w:bottom w:w="0" w:type="dxa"/>
          </w:tblCellMar>
        </w:tblPrEx>
        <w:tc>
          <w:tcPr>
            <w:tcW w:w="1531" w:type="dxa"/>
            <w:tcMar>
              <w:top w:w="113" w:type="dxa"/>
              <w:bottom w:w="113" w:type="dxa"/>
            </w:tcMar>
          </w:tcPr>
          <w:p w14:paraId="15353116" w14:textId="77777777" w:rsidR="00F77228" w:rsidRDefault="00F77228" w:rsidP="00F77228">
            <w:pPr>
              <w:pStyle w:val="BodyText"/>
              <w:rPr>
                <w:lang w:eastAsia="en-GB"/>
              </w:rPr>
            </w:pPr>
            <w:r>
              <w:rPr>
                <w:lang w:eastAsia="en-GB"/>
              </w:rPr>
              <w:t>Deeper meanings</w:t>
            </w:r>
          </w:p>
          <w:p w14:paraId="34A8E558" w14:textId="77777777" w:rsidR="00F77228" w:rsidRDefault="00F77228" w:rsidP="00F77228">
            <w:pPr>
              <w:pStyle w:val="BodyText"/>
              <w:rPr>
                <w:lang w:eastAsia="en-GB"/>
              </w:rPr>
            </w:pPr>
            <w:r>
              <w:rPr>
                <w:lang w:eastAsia="en-GB"/>
              </w:rPr>
              <w:t>AO2</w:t>
            </w:r>
          </w:p>
          <w:p w14:paraId="4E733E54" w14:textId="77777777" w:rsidR="00F77228" w:rsidRDefault="00F77228" w:rsidP="00F77228">
            <w:pPr>
              <w:pStyle w:val="BodyText"/>
              <w:rPr>
                <w:lang w:eastAsia="en-GB"/>
              </w:rPr>
            </w:pPr>
          </w:p>
          <w:p w14:paraId="5F5D8290" w14:textId="362B02CB" w:rsidR="00F77228" w:rsidRPr="004A4E17" w:rsidRDefault="00F77228" w:rsidP="00F77228">
            <w:pPr>
              <w:pStyle w:val="BodyText"/>
              <w:rPr>
                <w:lang w:eastAsia="en-GB"/>
              </w:rPr>
            </w:pPr>
            <w:r>
              <w:rPr>
                <w:lang w:eastAsia="en-GB"/>
              </w:rPr>
              <w:t>Informed personal response AO4</w:t>
            </w:r>
          </w:p>
        </w:tc>
        <w:tc>
          <w:tcPr>
            <w:tcW w:w="2268" w:type="dxa"/>
            <w:tcMar>
              <w:top w:w="113" w:type="dxa"/>
              <w:bottom w:w="113" w:type="dxa"/>
            </w:tcMar>
          </w:tcPr>
          <w:p w14:paraId="2166B6EA" w14:textId="2BFED32D" w:rsidR="00F77228" w:rsidRPr="004A4E17" w:rsidRDefault="00F77228" w:rsidP="00F77228">
            <w:pPr>
              <w:pStyle w:val="BodyText"/>
              <w:rPr>
                <w:lang w:eastAsia="en-GB"/>
              </w:rPr>
            </w:pPr>
            <w:r>
              <w:rPr>
                <w:lang w:eastAsia="en-GB"/>
              </w:rPr>
              <w:t>Consider the relationship between the ending and the rest of the play</w:t>
            </w:r>
          </w:p>
        </w:tc>
        <w:tc>
          <w:tcPr>
            <w:tcW w:w="10802" w:type="dxa"/>
            <w:tcMar>
              <w:top w:w="113" w:type="dxa"/>
              <w:bottom w:w="113" w:type="dxa"/>
            </w:tcMar>
          </w:tcPr>
          <w:p w14:paraId="6FB1B33E" w14:textId="02C793F9" w:rsidR="00F77228" w:rsidRDefault="00F77228" w:rsidP="00F77228">
            <w:pPr>
              <w:pStyle w:val="BodyText"/>
            </w:pPr>
            <w:r>
              <w:t>Read again the final few minutes of the play. This does not have to correspond with a discrete scene from the play.</w:t>
            </w:r>
          </w:p>
          <w:p w14:paraId="0F363DB9" w14:textId="77777777" w:rsidR="00F77228" w:rsidRDefault="00F77228" w:rsidP="00F77228">
            <w:pPr>
              <w:pStyle w:val="BodyText"/>
            </w:pPr>
          </w:p>
          <w:p w14:paraId="2EEAA0C6" w14:textId="6108F41B" w:rsidR="00F77228" w:rsidRDefault="00F77228" w:rsidP="00F77228">
            <w:pPr>
              <w:pStyle w:val="BodyText"/>
            </w:pPr>
            <w:r>
              <w:t>Learners consider how effective they find this ‘ending’ to the play. They might consider such questions as:</w:t>
            </w:r>
          </w:p>
          <w:p w14:paraId="7A26991A" w14:textId="77777777" w:rsidR="00F77228" w:rsidRDefault="00F77228" w:rsidP="00CF0DD0">
            <w:pPr>
              <w:pStyle w:val="BodyText"/>
              <w:numPr>
                <w:ilvl w:val="0"/>
                <w:numId w:val="19"/>
              </w:numPr>
            </w:pPr>
            <w:r>
              <w:t>Did they find the ending surprising or shocking?</w:t>
            </w:r>
          </w:p>
          <w:p w14:paraId="35CC7E18" w14:textId="77777777" w:rsidR="00F77228" w:rsidRDefault="00F77228" w:rsidP="00CF0DD0">
            <w:pPr>
              <w:pStyle w:val="BodyText"/>
              <w:numPr>
                <w:ilvl w:val="0"/>
                <w:numId w:val="19"/>
              </w:numPr>
            </w:pPr>
            <w:r>
              <w:t>Were they able to predict the ending, and at was stage did the likely ending become clear?</w:t>
            </w:r>
          </w:p>
          <w:p w14:paraId="010E3E1B" w14:textId="77777777" w:rsidR="00F77228" w:rsidRDefault="00F77228" w:rsidP="00CF0DD0">
            <w:pPr>
              <w:pStyle w:val="BodyText"/>
              <w:numPr>
                <w:ilvl w:val="0"/>
                <w:numId w:val="19"/>
              </w:numPr>
            </w:pPr>
            <w:r>
              <w:t>Did they find the ending a satisfying one? Did villainous characters get the ending they deserved?</w:t>
            </w:r>
          </w:p>
          <w:p w14:paraId="1A714E0E" w14:textId="77777777" w:rsidR="00F77228" w:rsidRDefault="00F77228" w:rsidP="00CF0DD0">
            <w:pPr>
              <w:pStyle w:val="BodyText"/>
              <w:numPr>
                <w:ilvl w:val="0"/>
                <w:numId w:val="19"/>
              </w:numPr>
            </w:pPr>
            <w:r>
              <w:t>What dramatic contribution did the ending make to the play as a whole?</w:t>
            </w:r>
          </w:p>
          <w:p w14:paraId="07CC2411" w14:textId="77777777" w:rsidR="00F77228" w:rsidRDefault="00F77228" w:rsidP="00F77228">
            <w:pPr>
              <w:pStyle w:val="BodyText"/>
            </w:pPr>
          </w:p>
          <w:p w14:paraId="7C83F85C" w14:textId="3D9048E6" w:rsidR="00F77228" w:rsidRPr="004A4E17" w:rsidRDefault="00F77228" w:rsidP="00F77228">
            <w:pPr>
              <w:pStyle w:val="BodyText"/>
            </w:pPr>
            <w:r>
              <w:t xml:space="preserve">Discussion should focus not only on analysing the detail of the extract but also on making connections with earlier parts of the play. </w:t>
            </w:r>
            <w:r w:rsidRPr="00855AF0">
              <w:rPr>
                <w:b/>
              </w:rPr>
              <w:t>(F/I)</w:t>
            </w:r>
          </w:p>
        </w:tc>
      </w:tr>
      <w:tr w:rsidR="00F77228" w:rsidRPr="004A4E17" w14:paraId="73930CC7" w14:textId="77777777" w:rsidTr="00CC2149">
        <w:tblPrEx>
          <w:tblCellMar>
            <w:top w:w="0" w:type="dxa"/>
            <w:bottom w:w="0" w:type="dxa"/>
          </w:tblCellMar>
        </w:tblPrEx>
        <w:tc>
          <w:tcPr>
            <w:tcW w:w="1531" w:type="dxa"/>
            <w:tcMar>
              <w:top w:w="113" w:type="dxa"/>
              <w:bottom w:w="113" w:type="dxa"/>
            </w:tcMar>
          </w:tcPr>
          <w:p w14:paraId="266BB475" w14:textId="16092ABA" w:rsidR="00F77228" w:rsidRPr="004A4E17" w:rsidRDefault="00F77228" w:rsidP="00F77228">
            <w:pPr>
              <w:pStyle w:val="BodyText"/>
              <w:rPr>
                <w:lang w:eastAsia="en-GB"/>
              </w:rPr>
            </w:pPr>
            <w:r>
              <w:rPr>
                <w:lang w:eastAsia="en-GB"/>
              </w:rPr>
              <w:t xml:space="preserve">The writer’s use of language, </w:t>
            </w:r>
            <w:proofErr w:type="gramStart"/>
            <w:r>
              <w:rPr>
                <w:lang w:eastAsia="en-GB"/>
              </w:rPr>
              <w:lastRenderedPageBreak/>
              <w:t>structure</w:t>
            </w:r>
            <w:proofErr w:type="gramEnd"/>
            <w:r>
              <w:rPr>
                <w:lang w:eastAsia="en-GB"/>
              </w:rPr>
              <w:t xml:space="preserve"> and form AO3</w:t>
            </w:r>
          </w:p>
        </w:tc>
        <w:tc>
          <w:tcPr>
            <w:tcW w:w="2268" w:type="dxa"/>
            <w:tcMar>
              <w:top w:w="113" w:type="dxa"/>
              <w:bottom w:w="113" w:type="dxa"/>
            </w:tcMar>
          </w:tcPr>
          <w:p w14:paraId="0CF6C30D" w14:textId="652B4688" w:rsidR="00F77228" w:rsidRPr="004A4E17" w:rsidRDefault="00F77228" w:rsidP="00F77228">
            <w:pPr>
              <w:pStyle w:val="BodyText"/>
              <w:rPr>
                <w:lang w:eastAsia="en-GB"/>
              </w:rPr>
            </w:pPr>
            <w:r>
              <w:rPr>
                <w:lang w:eastAsia="en-GB"/>
              </w:rPr>
              <w:lastRenderedPageBreak/>
              <w:t>Explore the dramatic impact of a key moment from the play</w:t>
            </w:r>
          </w:p>
        </w:tc>
        <w:tc>
          <w:tcPr>
            <w:tcW w:w="10802" w:type="dxa"/>
            <w:tcMar>
              <w:top w:w="113" w:type="dxa"/>
              <w:bottom w:w="113" w:type="dxa"/>
            </w:tcMar>
          </w:tcPr>
          <w:p w14:paraId="01D49914" w14:textId="77777777" w:rsidR="00F77228" w:rsidRDefault="00F6576A" w:rsidP="00F77228">
            <w:pPr>
              <w:rPr>
                <w:rFonts w:ascii="Arial" w:hAnsi="Arial" w:cs="Arial"/>
                <w:sz w:val="20"/>
                <w:szCs w:val="20"/>
              </w:rPr>
            </w:pPr>
            <w:hyperlink r:id="rId57" w:history="1">
              <w:r w:rsidR="00F77228">
                <w:rPr>
                  <w:rStyle w:val="WebLink"/>
                </w:rPr>
                <w:t>Teaching tools</w:t>
              </w:r>
            </w:hyperlink>
            <w:r w:rsidR="00F77228">
              <w:t xml:space="preserve"> </w:t>
            </w:r>
            <w:r w:rsidR="00F77228" w:rsidRPr="00BB7336">
              <w:rPr>
                <w:rFonts w:ascii="Arial" w:hAnsi="Arial" w:cs="Arial"/>
                <w:sz w:val="20"/>
                <w:szCs w:val="20"/>
              </w:rPr>
              <w:t xml:space="preserve">Use </w:t>
            </w:r>
            <w:r w:rsidR="00F77228" w:rsidRPr="001C041C">
              <w:rPr>
                <w:rFonts w:ascii="Arial" w:hAnsi="Arial" w:cs="Arial"/>
                <w:i/>
                <w:iCs/>
                <w:sz w:val="20"/>
                <w:szCs w:val="20"/>
              </w:rPr>
              <w:t>Diamond 9</w:t>
            </w:r>
            <w:r w:rsidR="00F77228" w:rsidRPr="00BB7336">
              <w:rPr>
                <w:rFonts w:ascii="Arial" w:hAnsi="Arial" w:cs="Arial"/>
                <w:sz w:val="20"/>
                <w:szCs w:val="20"/>
              </w:rPr>
              <w:t xml:space="preserve"> to evaluate the most powerful elements from a key moment/extract from the play.* Teacher labels diamonds with </w:t>
            </w:r>
            <w:r w:rsidR="00F77228">
              <w:rPr>
                <w:rFonts w:ascii="Arial" w:hAnsi="Arial" w:cs="Arial"/>
                <w:sz w:val="20"/>
                <w:szCs w:val="20"/>
              </w:rPr>
              <w:t>nine</w:t>
            </w:r>
            <w:r w:rsidR="00F77228" w:rsidRPr="00BB7336">
              <w:rPr>
                <w:rFonts w:ascii="Arial" w:hAnsi="Arial" w:cs="Arial"/>
                <w:sz w:val="20"/>
                <w:szCs w:val="20"/>
              </w:rPr>
              <w:t xml:space="preserve"> concise excerpts from the extract; these could be from the dialogue or stage directions. Learners make judgements about which pieces of evidence are more powerful and those which are less </w:t>
            </w:r>
            <w:r w:rsidR="00F77228" w:rsidRPr="00BB7336">
              <w:rPr>
                <w:rFonts w:ascii="Arial" w:hAnsi="Arial" w:cs="Arial"/>
                <w:sz w:val="20"/>
                <w:szCs w:val="20"/>
              </w:rPr>
              <w:lastRenderedPageBreak/>
              <w:t xml:space="preserve">powerful, arranging them in a </w:t>
            </w:r>
            <w:r w:rsidR="00F77228" w:rsidRPr="001C041C">
              <w:rPr>
                <w:rFonts w:ascii="Arial" w:hAnsi="Arial" w:cs="Arial"/>
                <w:i/>
                <w:iCs/>
                <w:sz w:val="20"/>
                <w:szCs w:val="20"/>
              </w:rPr>
              <w:t>Diamond 9</w:t>
            </w:r>
            <w:r w:rsidR="00F77228" w:rsidRPr="00BB7336">
              <w:rPr>
                <w:rFonts w:ascii="Arial" w:hAnsi="Arial" w:cs="Arial"/>
                <w:sz w:val="20"/>
                <w:szCs w:val="20"/>
              </w:rPr>
              <w:t>. The piece of evidence which contributes most powerfully to the dramatic impact should be the diamond placed on top.</w:t>
            </w:r>
            <w:r w:rsidR="00F77228">
              <w:rPr>
                <w:rFonts w:ascii="Arial" w:hAnsi="Arial" w:cs="Arial"/>
                <w:sz w:val="20"/>
                <w:szCs w:val="20"/>
              </w:rPr>
              <w:t xml:space="preserve"> For example, past paper 0475 Paper 22 Mar 2022 Q2a. </w:t>
            </w:r>
          </w:p>
          <w:p w14:paraId="54014618" w14:textId="77777777" w:rsidR="00F77228" w:rsidRDefault="00F77228" w:rsidP="00F77228">
            <w:pPr>
              <w:rPr>
                <w:rFonts w:ascii="Arial" w:hAnsi="Arial" w:cs="Arial"/>
                <w:sz w:val="20"/>
                <w:szCs w:val="20"/>
              </w:rPr>
            </w:pPr>
          </w:p>
          <w:p w14:paraId="4FEAD88B" w14:textId="77777777" w:rsidR="00F77228" w:rsidRDefault="00F77228" w:rsidP="00F77228">
            <w:pPr>
              <w:pStyle w:val="BodyText"/>
            </w:pPr>
            <w:r>
              <w:t>Select a pivotal moment from the play which is particularly powerful. Learners explore the following in small groups.</w:t>
            </w:r>
          </w:p>
          <w:p w14:paraId="7F822475" w14:textId="77777777" w:rsidR="00F77228" w:rsidRDefault="00F77228" w:rsidP="00F77228">
            <w:pPr>
              <w:pStyle w:val="BodyText"/>
            </w:pPr>
          </w:p>
          <w:p w14:paraId="3EBDA626" w14:textId="77777777" w:rsidR="00F77228" w:rsidRDefault="00F77228" w:rsidP="00CF0DD0">
            <w:pPr>
              <w:pStyle w:val="BodyText"/>
              <w:numPr>
                <w:ilvl w:val="0"/>
                <w:numId w:val="18"/>
              </w:numPr>
            </w:pPr>
            <w:r>
              <w:t>the precise effects of the writer’s use of particular words or lines spoken by characters</w:t>
            </w:r>
          </w:p>
          <w:p w14:paraId="0C9BCD36" w14:textId="77777777" w:rsidR="00F77228" w:rsidRDefault="00F77228" w:rsidP="00CF0DD0">
            <w:pPr>
              <w:pStyle w:val="BodyText"/>
              <w:numPr>
                <w:ilvl w:val="0"/>
                <w:numId w:val="18"/>
              </w:numPr>
            </w:pPr>
            <w:r>
              <w:t xml:space="preserve">the way the extract is organised: how it begins, </w:t>
            </w:r>
            <w:proofErr w:type="gramStart"/>
            <w:r>
              <w:t>develops</w:t>
            </w:r>
            <w:proofErr w:type="gramEnd"/>
            <w:r>
              <w:t xml:space="preserve"> and ends, together with any notable shifts in topic, tone and mood</w:t>
            </w:r>
          </w:p>
          <w:p w14:paraId="501C3615" w14:textId="77777777" w:rsidR="00F77228" w:rsidRDefault="00F77228" w:rsidP="00CF0DD0">
            <w:pPr>
              <w:pStyle w:val="BodyText"/>
              <w:numPr>
                <w:ilvl w:val="0"/>
                <w:numId w:val="18"/>
              </w:numPr>
            </w:pPr>
            <w:r>
              <w:t>the dramatic impact of the extract on an audience.</w:t>
            </w:r>
          </w:p>
          <w:p w14:paraId="65539693" w14:textId="77777777" w:rsidR="00F77228" w:rsidRDefault="00F77228" w:rsidP="00F77228">
            <w:pPr>
              <w:pStyle w:val="BodyText"/>
            </w:pPr>
          </w:p>
          <w:p w14:paraId="52C4622A" w14:textId="2CC388A4" w:rsidR="00F77228" w:rsidRDefault="00F77228" w:rsidP="00F77228">
            <w:pPr>
              <w:pStyle w:val="BodyText"/>
            </w:pPr>
            <w:r>
              <w:t>Learners initially work on their own, annotating a copy of the extract as they consider the bullets above. In plays by Shakespeare, learners’ attention should be drawn to dialogue between characters, soliloquies, lines in verse and those in prose.</w:t>
            </w:r>
          </w:p>
          <w:p w14:paraId="52F6BA27" w14:textId="77777777" w:rsidR="00F77228" w:rsidRDefault="00F77228" w:rsidP="00F77228">
            <w:pPr>
              <w:pStyle w:val="BodyText"/>
            </w:pPr>
          </w:p>
          <w:p w14:paraId="5E503C4A" w14:textId="35120AEA" w:rsidR="00F77228" w:rsidRDefault="00F77228" w:rsidP="00F77228">
            <w:pPr>
              <w:pStyle w:val="BodyText"/>
            </w:pPr>
            <w:r>
              <w:t xml:space="preserve">For the third bullet, they should consider the overall mood(s) in the extract. Is it a moment of quiet pathos or one of dramatic intensity? How does the writer convey the mood at this moment in the play? </w:t>
            </w:r>
            <w:r w:rsidRPr="00855AF0">
              <w:rPr>
                <w:b/>
              </w:rPr>
              <w:t>(F/I)</w:t>
            </w:r>
          </w:p>
          <w:p w14:paraId="4725BFB8" w14:textId="77777777" w:rsidR="00F77228" w:rsidRDefault="00F77228" w:rsidP="00F77228">
            <w:pPr>
              <w:pStyle w:val="BodyText"/>
            </w:pPr>
          </w:p>
          <w:p w14:paraId="0E38D1B6" w14:textId="77777777" w:rsidR="00F77228" w:rsidRPr="00ED36DE" w:rsidRDefault="00F77228" w:rsidP="00F77228">
            <w:pPr>
              <w:pStyle w:val="BodyText"/>
              <w:rPr>
                <w:b/>
              </w:rPr>
            </w:pPr>
            <w:r>
              <w:rPr>
                <w:b/>
              </w:rPr>
              <w:t>Extension activity</w:t>
            </w:r>
          </w:p>
          <w:p w14:paraId="71A57554" w14:textId="34D1DAC1" w:rsidR="00F77228" w:rsidRPr="004A4E17" w:rsidRDefault="00F77228" w:rsidP="00F77228">
            <w:pPr>
              <w:pStyle w:val="BodyText"/>
            </w:pPr>
            <w:r>
              <w:t xml:space="preserve">Learners share their ideas in small groups, noting them down on flip-chart paper.  Then a volunteer learner from each group reports back to the class, referring to the flipchart as appropriate. </w:t>
            </w:r>
          </w:p>
        </w:tc>
      </w:tr>
      <w:tr w:rsidR="00F77228" w:rsidRPr="004A4E17" w14:paraId="15428302" w14:textId="77777777" w:rsidTr="00CC2149">
        <w:tblPrEx>
          <w:tblCellMar>
            <w:top w:w="0" w:type="dxa"/>
            <w:bottom w:w="0" w:type="dxa"/>
          </w:tblCellMar>
        </w:tblPrEx>
        <w:tc>
          <w:tcPr>
            <w:tcW w:w="1531" w:type="dxa"/>
            <w:tcMar>
              <w:top w:w="113" w:type="dxa"/>
              <w:bottom w:w="113" w:type="dxa"/>
            </w:tcMar>
          </w:tcPr>
          <w:p w14:paraId="6B5E1278" w14:textId="39D3777E" w:rsidR="00F77228" w:rsidRPr="00ED36DE" w:rsidRDefault="00F77228" w:rsidP="00F77228">
            <w:pPr>
              <w:pStyle w:val="BodyText"/>
              <w:rPr>
                <w:lang w:eastAsia="en-GB"/>
              </w:rPr>
            </w:pPr>
            <w:r>
              <w:rPr>
                <w:lang w:eastAsia="en-GB"/>
              </w:rPr>
              <w:lastRenderedPageBreak/>
              <w:t>The writer’s use of language AO3</w:t>
            </w:r>
          </w:p>
        </w:tc>
        <w:tc>
          <w:tcPr>
            <w:tcW w:w="2268" w:type="dxa"/>
            <w:tcMar>
              <w:top w:w="113" w:type="dxa"/>
              <w:bottom w:w="113" w:type="dxa"/>
            </w:tcMar>
          </w:tcPr>
          <w:p w14:paraId="12F78041" w14:textId="7B36AC5C" w:rsidR="00F77228" w:rsidRPr="004A4E17" w:rsidRDefault="00F77228" w:rsidP="00F77228">
            <w:pPr>
              <w:pStyle w:val="BodyText"/>
              <w:rPr>
                <w:lang w:eastAsia="en-GB"/>
              </w:rPr>
            </w:pPr>
            <w:r>
              <w:rPr>
                <w:lang w:eastAsia="en-GB"/>
              </w:rPr>
              <w:t>Explore the precise ways in which language the writer uses language to portray characters and communicate themes</w:t>
            </w:r>
          </w:p>
        </w:tc>
        <w:tc>
          <w:tcPr>
            <w:tcW w:w="10802" w:type="dxa"/>
            <w:tcMar>
              <w:top w:w="113" w:type="dxa"/>
              <w:bottom w:w="113" w:type="dxa"/>
            </w:tcMar>
          </w:tcPr>
          <w:p w14:paraId="5923D080" w14:textId="77777777" w:rsidR="00F77228" w:rsidRDefault="00F77228" w:rsidP="00F77228">
            <w:pPr>
              <w:pStyle w:val="BodyText"/>
            </w:pPr>
            <w:r>
              <w:rPr>
                <w:lang w:eastAsia="en-GB"/>
              </w:rPr>
              <w:t>Learners</w:t>
            </w:r>
            <w:r>
              <w:t xml:space="preserve"> compile a QUOTATION + COMMENT table to record their ideas about specific characters and themes. </w:t>
            </w:r>
          </w:p>
          <w:p w14:paraId="4E02A96C" w14:textId="77777777" w:rsidR="00F77228" w:rsidRDefault="00F77228" w:rsidP="00F77228">
            <w:pPr>
              <w:pStyle w:val="BodyText"/>
            </w:pPr>
          </w:p>
          <w:p w14:paraId="144E2733" w14:textId="787A79E5" w:rsidR="00F77228" w:rsidRPr="004A4E17" w:rsidRDefault="00F77228" w:rsidP="00F77228">
            <w:pPr>
              <w:pStyle w:val="BodyText"/>
            </w:pPr>
            <w:r>
              <w:t xml:space="preserve">This requires learners to take responsibility for the selection of relevant quotations and the analysis of the key words in them. Such tables can be added to or amended throughout the course and provide an effective way of developing a detailed response to the presentation of characters and themes. </w:t>
            </w:r>
            <w:r w:rsidRPr="00855AF0">
              <w:rPr>
                <w:b/>
              </w:rPr>
              <w:t>(F/I)</w:t>
            </w:r>
          </w:p>
        </w:tc>
      </w:tr>
      <w:tr w:rsidR="00F77228" w:rsidRPr="004A4E17" w14:paraId="5125A7AF" w14:textId="77777777" w:rsidTr="00CC2149">
        <w:tblPrEx>
          <w:tblCellMar>
            <w:top w:w="0" w:type="dxa"/>
            <w:bottom w:w="0" w:type="dxa"/>
          </w:tblCellMar>
        </w:tblPrEx>
        <w:tc>
          <w:tcPr>
            <w:tcW w:w="1531" w:type="dxa"/>
            <w:tcMar>
              <w:top w:w="113" w:type="dxa"/>
              <w:bottom w:w="113" w:type="dxa"/>
            </w:tcMar>
          </w:tcPr>
          <w:p w14:paraId="3F8DD606" w14:textId="76EA9B87" w:rsidR="00F77228" w:rsidRPr="00ED36DE" w:rsidRDefault="00F77228" w:rsidP="00F77228">
            <w:pPr>
              <w:pStyle w:val="BodyText"/>
              <w:rPr>
                <w:lang w:eastAsia="en-GB"/>
              </w:rPr>
            </w:pPr>
            <w:r>
              <w:rPr>
                <w:lang w:eastAsia="en-GB"/>
              </w:rPr>
              <w:t>Reference to the text AO1</w:t>
            </w:r>
          </w:p>
        </w:tc>
        <w:tc>
          <w:tcPr>
            <w:tcW w:w="2268" w:type="dxa"/>
            <w:tcMar>
              <w:top w:w="113" w:type="dxa"/>
              <w:bottom w:w="113" w:type="dxa"/>
            </w:tcMar>
          </w:tcPr>
          <w:p w14:paraId="3F587481" w14:textId="1AD8784B" w:rsidR="00F77228" w:rsidRPr="004A4E17" w:rsidRDefault="00F77228" w:rsidP="00F77228">
            <w:pPr>
              <w:pStyle w:val="BodyText"/>
              <w:rPr>
                <w:lang w:eastAsia="en-GB"/>
              </w:rPr>
            </w:pPr>
            <w:r>
              <w:rPr>
                <w:lang w:eastAsia="en-GB"/>
              </w:rPr>
              <w:t>Learn key quotations</w:t>
            </w:r>
          </w:p>
        </w:tc>
        <w:tc>
          <w:tcPr>
            <w:tcW w:w="10802" w:type="dxa"/>
            <w:tcMar>
              <w:top w:w="113" w:type="dxa"/>
              <w:bottom w:w="113" w:type="dxa"/>
            </w:tcMar>
          </w:tcPr>
          <w:p w14:paraId="6FE5F1E6" w14:textId="77777777" w:rsidR="00F77228" w:rsidRDefault="00F77228" w:rsidP="00F77228">
            <w:pPr>
              <w:pStyle w:val="BodyText"/>
            </w:pPr>
            <w:r>
              <w:t>Direct quotations are necessary for general essay questions where no extract is provided; they enable learners to substantiate their points and provide the necessary material for exploring the effects of particular words and phrases.</w:t>
            </w:r>
          </w:p>
          <w:p w14:paraId="637DF552" w14:textId="77777777" w:rsidR="00F77228" w:rsidRDefault="00F77228" w:rsidP="00F77228">
            <w:pPr>
              <w:pStyle w:val="BodyText"/>
            </w:pPr>
          </w:p>
          <w:p w14:paraId="723932DD" w14:textId="77777777" w:rsidR="00F77228" w:rsidRDefault="00F77228" w:rsidP="00F77228">
            <w:pPr>
              <w:pStyle w:val="BodyText"/>
            </w:pPr>
            <w:r>
              <w:t xml:space="preserve">Ask each learner to give a brief quotation about some aspect of the text as they enter or leave the classroom. </w:t>
            </w:r>
            <w:r w:rsidRPr="00855AF0">
              <w:rPr>
                <w:b/>
              </w:rPr>
              <w:t>(I)</w:t>
            </w:r>
          </w:p>
          <w:p w14:paraId="17612D97" w14:textId="77777777" w:rsidR="00F77228" w:rsidRDefault="00F77228" w:rsidP="00F77228">
            <w:pPr>
              <w:pStyle w:val="BodyText"/>
            </w:pPr>
          </w:p>
          <w:p w14:paraId="061EC384" w14:textId="77777777" w:rsidR="00F77228" w:rsidRDefault="00F77228" w:rsidP="00F77228">
            <w:pPr>
              <w:pStyle w:val="BodyText"/>
            </w:pPr>
            <w:r>
              <w:t>A useful quotation-learning activity that might be used a starter:</w:t>
            </w:r>
          </w:p>
          <w:p w14:paraId="653F4145" w14:textId="77777777" w:rsidR="00F77228" w:rsidRDefault="00F77228" w:rsidP="00F77228">
            <w:pPr>
              <w:pStyle w:val="BodyText"/>
            </w:pPr>
          </w:p>
          <w:p w14:paraId="46B7D540" w14:textId="2FB86A95" w:rsidR="00F77228" w:rsidRDefault="00F77228" w:rsidP="00F77228">
            <w:pPr>
              <w:pStyle w:val="BodyText"/>
            </w:pPr>
            <w:r w:rsidRPr="00F36790">
              <w:t>Arrange learners standing in pairs in a straight row. Each pair nominate a Speaker A and a Speaker B. Get Speaker A to list all the quotations they can remember from the play</w:t>
            </w:r>
            <w:r>
              <w:t>, giving them one minute</w:t>
            </w:r>
            <w:r w:rsidRPr="00F36790">
              <w:t xml:space="preserve">; they sit down if they repeat, </w:t>
            </w:r>
            <w:proofErr w:type="gramStart"/>
            <w:r w:rsidRPr="00F36790">
              <w:t>deviate</w:t>
            </w:r>
            <w:proofErr w:type="gramEnd"/>
            <w:r w:rsidRPr="00F36790">
              <w:t xml:space="preserve"> or hesitate. The last Speaker </w:t>
            </w:r>
            <w:r>
              <w:t xml:space="preserve">to sit down </w:t>
            </w:r>
            <w:r w:rsidRPr="00F36790">
              <w:t>is the winner</w:t>
            </w:r>
            <w:r>
              <w:t xml:space="preserve"> (there may be more than one Speaker A.</w:t>
            </w:r>
          </w:p>
          <w:p w14:paraId="157CC248" w14:textId="77777777" w:rsidR="00F77228" w:rsidRDefault="00F77228" w:rsidP="00F77228">
            <w:pPr>
              <w:pStyle w:val="BodyText"/>
            </w:pPr>
          </w:p>
          <w:p w14:paraId="3F7A47EA" w14:textId="6E360950" w:rsidR="00F77228" w:rsidRDefault="00F77228" w:rsidP="00F77228">
            <w:pPr>
              <w:pStyle w:val="BodyText"/>
            </w:pPr>
            <w:r>
              <w:t xml:space="preserve">Repeat the activity with Speaker B. </w:t>
            </w:r>
            <w:r w:rsidRPr="00855AF0">
              <w:rPr>
                <w:b/>
              </w:rPr>
              <w:t>(F)</w:t>
            </w:r>
          </w:p>
        </w:tc>
      </w:tr>
      <w:tr w:rsidR="00F77228" w:rsidRPr="004A4E17" w14:paraId="69CCA0EC" w14:textId="77777777" w:rsidTr="00CC2149">
        <w:tblPrEx>
          <w:tblCellMar>
            <w:top w:w="0" w:type="dxa"/>
            <w:bottom w:w="0" w:type="dxa"/>
          </w:tblCellMar>
        </w:tblPrEx>
        <w:tc>
          <w:tcPr>
            <w:tcW w:w="1531" w:type="dxa"/>
            <w:tcMar>
              <w:top w:w="113" w:type="dxa"/>
              <w:bottom w:w="113" w:type="dxa"/>
            </w:tcMar>
          </w:tcPr>
          <w:p w14:paraId="2729131F" w14:textId="4ACE336A" w:rsidR="00F77228" w:rsidRPr="00ED36DE" w:rsidRDefault="00F77228" w:rsidP="00F77228">
            <w:pPr>
              <w:pStyle w:val="BodyText"/>
              <w:rPr>
                <w:lang w:eastAsia="en-GB"/>
              </w:rPr>
            </w:pPr>
            <w:r>
              <w:rPr>
                <w:lang w:eastAsia="en-GB"/>
              </w:rPr>
              <w:lastRenderedPageBreak/>
              <w:t>Sensitive and informed personal response AO4</w:t>
            </w:r>
          </w:p>
        </w:tc>
        <w:tc>
          <w:tcPr>
            <w:tcW w:w="2268" w:type="dxa"/>
            <w:tcMar>
              <w:top w:w="113" w:type="dxa"/>
              <w:bottom w:w="113" w:type="dxa"/>
            </w:tcMar>
          </w:tcPr>
          <w:p w14:paraId="6DCF4595" w14:textId="3F1906D2" w:rsidR="00F77228" w:rsidRPr="004A4E17" w:rsidRDefault="00F77228" w:rsidP="00F77228">
            <w:pPr>
              <w:pStyle w:val="BodyText"/>
              <w:rPr>
                <w:lang w:eastAsia="en-GB"/>
              </w:rPr>
            </w:pPr>
            <w:r>
              <w:rPr>
                <w:lang w:eastAsia="en-GB"/>
              </w:rPr>
              <w:t>Distinguish between assertions and supported argument</w:t>
            </w:r>
          </w:p>
        </w:tc>
        <w:tc>
          <w:tcPr>
            <w:tcW w:w="10802" w:type="dxa"/>
            <w:tcMar>
              <w:top w:w="113" w:type="dxa"/>
              <w:bottom w:w="113" w:type="dxa"/>
            </w:tcMar>
          </w:tcPr>
          <w:p w14:paraId="0BD8AA42" w14:textId="5B0E44F9" w:rsidR="00F77228" w:rsidRDefault="00F77228" w:rsidP="00F77228">
            <w:pPr>
              <w:pStyle w:val="BodyText"/>
            </w:pPr>
            <w:r>
              <w:t xml:space="preserve">For a revision activity, set learners an </w:t>
            </w:r>
            <w:r w:rsidR="000D3D16">
              <w:t>O Level</w:t>
            </w:r>
            <w:r>
              <w:t>-style question on the writer’s presentation of a main theme in the play.</w:t>
            </w:r>
          </w:p>
          <w:p w14:paraId="12086B5D" w14:textId="77777777" w:rsidR="00F77228" w:rsidRDefault="00F77228" w:rsidP="00F77228">
            <w:pPr>
              <w:pStyle w:val="BodyText"/>
            </w:pPr>
          </w:p>
          <w:p w14:paraId="680B89E7" w14:textId="77777777" w:rsidR="00F77228" w:rsidRDefault="00F77228" w:rsidP="00F77228">
            <w:pPr>
              <w:pStyle w:val="BodyText"/>
            </w:pPr>
            <w:proofErr w:type="gramStart"/>
            <w:r>
              <w:t>Learners</w:t>
            </w:r>
            <w:proofErr w:type="gramEnd"/>
            <w:r>
              <w:t xml:space="preserve"> plan (5 minutes) and then write their response (40 minutes). </w:t>
            </w:r>
            <w:r w:rsidRPr="00855AF0">
              <w:rPr>
                <w:b/>
              </w:rPr>
              <w:t>(I)</w:t>
            </w:r>
          </w:p>
          <w:p w14:paraId="1DB648D3" w14:textId="77777777" w:rsidR="00F77228" w:rsidRDefault="00F77228" w:rsidP="00F77228">
            <w:pPr>
              <w:pStyle w:val="BodyText"/>
            </w:pPr>
          </w:p>
          <w:p w14:paraId="75147B53" w14:textId="77777777" w:rsidR="00F77228" w:rsidRPr="00A9729D" w:rsidRDefault="00F77228" w:rsidP="00F77228">
            <w:pPr>
              <w:pStyle w:val="BodyText"/>
              <w:rPr>
                <w:b/>
              </w:rPr>
            </w:pPr>
            <w:r>
              <w:rPr>
                <w:b/>
              </w:rPr>
              <w:t>Extension activity</w:t>
            </w:r>
          </w:p>
          <w:p w14:paraId="2DCC1398" w14:textId="77777777" w:rsidR="00F77228" w:rsidRDefault="00F77228" w:rsidP="00F77228">
            <w:pPr>
              <w:pStyle w:val="BodyText"/>
            </w:pPr>
            <w:r>
              <w:t>Working in pairs, learners evaluate each other’s work.  They should underline in pencil:</w:t>
            </w:r>
          </w:p>
          <w:p w14:paraId="09186C30" w14:textId="77777777" w:rsidR="00F77228" w:rsidRDefault="00F77228" w:rsidP="00CF0DD0">
            <w:pPr>
              <w:pStyle w:val="BodyText"/>
              <w:numPr>
                <w:ilvl w:val="0"/>
                <w:numId w:val="20"/>
              </w:numPr>
            </w:pPr>
            <w:r>
              <w:t>points that are not fully developed</w:t>
            </w:r>
          </w:p>
          <w:p w14:paraId="08FB293C" w14:textId="77777777" w:rsidR="00F77228" w:rsidRDefault="00F77228" w:rsidP="00CF0DD0">
            <w:pPr>
              <w:pStyle w:val="BodyText"/>
              <w:numPr>
                <w:ilvl w:val="0"/>
                <w:numId w:val="20"/>
              </w:numPr>
            </w:pPr>
            <w:r>
              <w:t xml:space="preserve">points that are not supported by textual reference </w:t>
            </w:r>
          </w:p>
          <w:p w14:paraId="26699454" w14:textId="77777777" w:rsidR="00F77228" w:rsidRDefault="00F77228" w:rsidP="00CF0DD0">
            <w:pPr>
              <w:pStyle w:val="BodyText"/>
              <w:numPr>
                <w:ilvl w:val="0"/>
                <w:numId w:val="20"/>
              </w:numPr>
            </w:pPr>
            <w:r>
              <w:t>quotations where key words are not explored.</w:t>
            </w:r>
          </w:p>
          <w:p w14:paraId="3B6C1077" w14:textId="77777777" w:rsidR="00F77228" w:rsidRDefault="00F77228" w:rsidP="00F77228">
            <w:pPr>
              <w:pStyle w:val="BodyText"/>
            </w:pPr>
          </w:p>
          <w:p w14:paraId="43AD48BF" w14:textId="3BC076AE" w:rsidR="00F77228" w:rsidRDefault="00F77228" w:rsidP="00F77228">
            <w:pPr>
              <w:pStyle w:val="BodyText"/>
            </w:pPr>
            <w:r>
              <w:t xml:space="preserve">This activity should help learners to distinguish between, on the one hand, carefully supported argument and, on the other hand, mere </w:t>
            </w:r>
            <w:proofErr w:type="gramStart"/>
            <w:r>
              <w:t>assertions</w:t>
            </w:r>
            <w:proofErr w:type="gramEnd"/>
            <w:r>
              <w:t xml:space="preserve"> and under-developed points. </w:t>
            </w:r>
            <w:r w:rsidRPr="00855AF0">
              <w:rPr>
                <w:b/>
              </w:rPr>
              <w:t>(F)</w:t>
            </w:r>
          </w:p>
        </w:tc>
      </w:tr>
      <w:tr w:rsidR="008A5266" w:rsidRPr="004A4E17" w14:paraId="648425A8" w14:textId="77777777" w:rsidTr="003B5635">
        <w:trPr>
          <w:tblHeader/>
        </w:trPr>
        <w:tc>
          <w:tcPr>
            <w:tcW w:w="14601" w:type="dxa"/>
            <w:gridSpan w:val="3"/>
            <w:shd w:val="clear" w:color="auto" w:fill="EA5B0C"/>
            <w:tcMar>
              <w:top w:w="113" w:type="dxa"/>
              <w:bottom w:w="113" w:type="dxa"/>
            </w:tcMar>
            <w:vAlign w:val="center"/>
          </w:tcPr>
          <w:p w14:paraId="33A88F09" w14:textId="18006ED4" w:rsidR="008A5266" w:rsidRPr="00FB2E1E" w:rsidRDefault="008A5266" w:rsidP="00A403E7">
            <w:pPr>
              <w:rPr>
                <w:rFonts w:ascii="Arial" w:hAnsi="Arial" w:cs="Arial"/>
                <w:b/>
                <w:color w:val="FFFFFF"/>
                <w:sz w:val="20"/>
                <w:szCs w:val="20"/>
              </w:rPr>
            </w:pPr>
            <w:r w:rsidRPr="00FB2E1E">
              <w:rPr>
                <w:rFonts w:ascii="Arial" w:hAnsi="Arial" w:cs="Arial"/>
                <w:b/>
                <w:color w:val="FFFFFF"/>
                <w:sz w:val="20"/>
                <w:szCs w:val="20"/>
              </w:rPr>
              <w:t>Past and specimen papers</w:t>
            </w:r>
          </w:p>
        </w:tc>
      </w:tr>
      <w:tr w:rsidR="008A5266" w:rsidRPr="004A4E17" w14:paraId="2FD1F8EF" w14:textId="77777777" w:rsidTr="00CC2149">
        <w:tblPrEx>
          <w:tblCellMar>
            <w:top w:w="0" w:type="dxa"/>
            <w:bottom w:w="0" w:type="dxa"/>
          </w:tblCellMar>
        </w:tblPrEx>
        <w:tc>
          <w:tcPr>
            <w:tcW w:w="14601" w:type="dxa"/>
            <w:gridSpan w:val="3"/>
            <w:tcMar>
              <w:top w:w="113" w:type="dxa"/>
              <w:bottom w:w="113" w:type="dxa"/>
            </w:tcMar>
          </w:tcPr>
          <w:p w14:paraId="36F6A984" w14:textId="654B09B0" w:rsidR="008A5266" w:rsidRPr="00FF7F56" w:rsidRDefault="00FF7F56" w:rsidP="00FF7F56">
            <w:pPr>
              <w:pStyle w:val="WalkTable"/>
              <w:rPr>
                <w:i/>
                <w:sz w:val="20"/>
                <w:szCs w:val="20"/>
              </w:rPr>
            </w:pPr>
            <w:r w:rsidRPr="00FF7F56">
              <w:rPr>
                <w:sz w:val="20"/>
                <w:szCs w:val="20"/>
                <w:lang w:eastAsia="en-GB"/>
              </w:rPr>
              <w:t xml:space="preserve">0475 past papers / specimen papers (from 2020), </w:t>
            </w:r>
            <w:r w:rsidR="00921263">
              <w:rPr>
                <w:sz w:val="20"/>
                <w:szCs w:val="20"/>
                <w:lang w:eastAsia="en-GB"/>
              </w:rPr>
              <w:t>O Level 2010 specimen papers (for 2023 onwards)</w:t>
            </w:r>
            <w:r w:rsidRPr="00FF7F56">
              <w:rPr>
                <w:sz w:val="20"/>
                <w:szCs w:val="20"/>
                <w:lang w:eastAsia="en-GB"/>
              </w:rPr>
              <w:t xml:space="preserve"> and mark schemes are available to download at </w:t>
            </w:r>
            <w:hyperlink r:id="rId58" w:history="1">
              <w:r w:rsidRPr="00FF7F56">
                <w:rPr>
                  <w:rStyle w:val="WebLink"/>
                  <w:szCs w:val="20"/>
                </w:rPr>
                <w:t>www.cambridgeinternational.org/support</w:t>
              </w:r>
            </w:hyperlink>
            <w:r w:rsidRPr="00FF7F56">
              <w:rPr>
                <w:rStyle w:val="BodyChar"/>
              </w:rPr>
              <w:t xml:space="preserve"> </w:t>
            </w:r>
            <w:r w:rsidRPr="00FF7F56">
              <w:rPr>
                <w:rStyle w:val="Bold"/>
                <w:szCs w:val="20"/>
              </w:rPr>
              <w:t>(F)</w:t>
            </w:r>
          </w:p>
        </w:tc>
      </w:tr>
    </w:tbl>
    <w:p w14:paraId="2547A358" w14:textId="77777777" w:rsidR="008A5266" w:rsidRDefault="008A5266" w:rsidP="008A5266">
      <w:pPr>
        <w:rPr>
          <w:rFonts w:ascii="Arial" w:hAnsi="Arial"/>
          <w:bCs/>
          <w:sz w:val="20"/>
          <w:szCs w:val="20"/>
        </w:rPr>
        <w:sectPr w:rsidR="008A5266" w:rsidSect="003B5635">
          <w:pgSz w:w="16840" w:h="11900" w:orient="landscape" w:code="9"/>
          <w:pgMar w:top="851" w:right="1134" w:bottom="1134" w:left="1134" w:header="567" w:footer="567" w:gutter="0"/>
          <w:cols w:space="708"/>
          <w:titlePg/>
          <w:docGrid w:linePitch="326"/>
        </w:sectPr>
      </w:pPr>
    </w:p>
    <w:p w14:paraId="5F458DC0" w14:textId="77777777" w:rsidR="00C52415" w:rsidRDefault="00C52415" w:rsidP="0043639B">
      <w:pPr>
        <w:pStyle w:val="BodyText"/>
        <w:rPr>
          <w:rFonts w:ascii="Bliss Pro Regular" w:hAnsi="Bliss Pro Regular" w:cs="Open Sans Light"/>
        </w:rPr>
      </w:pPr>
    </w:p>
    <w:p w14:paraId="0A5BDA17" w14:textId="77777777" w:rsidR="00C52415" w:rsidRDefault="00C52415" w:rsidP="0043639B">
      <w:pPr>
        <w:pStyle w:val="BodyText"/>
        <w:rPr>
          <w:rFonts w:ascii="Bliss Pro Regular" w:hAnsi="Bliss Pro Regular" w:cs="Open Sans Light"/>
        </w:rPr>
      </w:pPr>
    </w:p>
    <w:p w14:paraId="00CA67F2" w14:textId="77777777" w:rsidR="00C52415" w:rsidRDefault="00C52415" w:rsidP="0043639B">
      <w:pPr>
        <w:pStyle w:val="BodyText"/>
        <w:rPr>
          <w:rFonts w:ascii="Bliss Pro Regular" w:hAnsi="Bliss Pro Regular" w:cs="Open Sans Light"/>
        </w:rPr>
      </w:pPr>
    </w:p>
    <w:p w14:paraId="70025C3E" w14:textId="77777777" w:rsidR="00C52415" w:rsidRDefault="00C52415" w:rsidP="0043639B">
      <w:pPr>
        <w:pStyle w:val="BodyText"/>
        <w:rPr>
          <w:rFonts w:ascii="Bliss Pro Regular" w:hAnsi="Bliss Pro Regular" w:cs="Open Sans Light"/>
        </w:rPr>
      </w:pPr>
    </w:p>
    <w:p w14:paraId="2599B29C" w14:textId="77777777" w:rsidR="00C52415" w:rsidRDefault="00C52415" w:rsidP="0043639B">
      <w:pPr>
        <w:pStyle w:val="BodyText"/>
        <w:rPr>
          <w:rFonts w:ascii="Bliss Pro Regular" w:hAnsi="Bliss Pro Regular" w:cs="Open Sans Light"/>
        </w:rPr>
      </w:pPr>
    </w:p>
    <w:p w14:paraId="1465C1E6" w14:textId="77777777" w:rsidR="00C52415" w:rsidRDefault="00C52415" w:rsidP="0043639B">
      <w:pPr>
        <w:pStyle w:val="BodyText"/>
        <w:rPr>
          <w:rFonts w:ascii="Bliss Pro Regular" w:hAnsi="Bliss Pro Regular" w:cs="Open Sans Light"/>
        </w:rPr>
      </w:pPr>
    </w:p>
    <w:p w14:paraId="1ECC4303" w14:textId="77777777" w:rsidR="00C52415" w:rsidRDefault="00C52415" w:rsidP="0043639B">
      <w:pPr>
        <w:pStyle w:val="BodyText"/>
        <w:rPr>
          <w:rFonts w:ascii="Bliss Pro Regular" w:hAnsi="Bliss Pro Regular" w:cs="Open Sans Light"/>
        </w:rPr>
      </w:pPr>
    </w:p>
    <w:p w14:paraId="1D33953F" w14:textId="77777777" w:rsidR="00C52415" w:rsidRDefault="00C52415" w:rsidP="0043639B">
      <w:pPr>
        <w:pStyle w:val="BodyText"/>
        <w:rPr>
          <w:rFonts w:ascii="Bliss Pro Regular" w:hAnsi="Bliss Pro Regular" w:cs="Open Sans Light"/>
        </w:rPr>
      </w:pPr>
    </w:p>
    <w:p w14:paraId="5EF14C7B" w14:textId="77777777" w:rsidR="00C52415" w:rsidRDefault="00C52415" w:rsidP="0043639B">
      <w:pPr>
        <w:pStyle w:val="BodyText"/>
        <w:rPr>
          <w:rFonts w:ascii="Bliss Pro Regular" w:hAnsi="Bliss Pro Regular" w:cs="Open Sans Light"/>
        </w:rPr>
      </w:pPr>
    </w:p>
    <w:p w14:paraId="6A0FE62B" w14:textId="77777777" w:rsidR="00C52415" w:rsidRDefault="00C52415" w:rsidP="0043639B">
      <w:pPr>
        <w:pStyle w:val="BodyText"/>
        <w:rPr>
          <w:rFonts w:ascii="Bliss Pro Regular" w:hAnsi="Bliss Pro Regular" w:cs="Open Sans Light"/>
        </w:rPr>
      </w:pPr>
    </w:p>
    <w:p w14:paraId="7EFDF781" w14:textId="77777777" w:rsidR="00C52415" w:rsidRDefault="00C52415" w:rsidP="0043639B">
      <w:pPr>
        <w:pStyle w:val="BodyText"/>
        <w:rPr>
          <w:rFonts w:ascii="Bliss Pro Regular" w:hAnsi="Bliss Pro Regular" w:cs="Open Sans Light"/>
        </w:rPr>
      </w:pPr>
    </w:p>
    <w:p w14:paraId="700D01AD" w14:textId="77777777" w:rsidR="00C52415" w:rsidRDefault="00C52415" w:rsidP="0043639B">
      <w:pPr>
        <w:pStyle w:val="BodyText"/>
        <w:rPr>
          <w:rFonts w:ascii="Bliss Pro Regular" w:hAnsi="Bliss Pro Regular" w:cs="Open Sans Light"/>
        </w:rPr>
      </w:pPr>
    </w:p>
    <w:p w14:paraId="3E0646C1" w14:textId="77777777" w:rsidR="00C52415" w:rsidRDefault="00C52415" w:rsidP="0043639B">
      <w:pPr>
        <w:pStyle w:val="BodyText"/>
        <w:rPr>
          <w:rFonts w:ascii="Bliss Pro Regular" w:hAnsi="Bliss Pro Regular" w:cs="Open Sans Light"/>
        </w:rPr>
      </w:pPr>
    </w:p>
    <w:p w14:paraId="11D52C2A" w14:textId="77777777" w:rsidR="00C52415" w:rsidRDefault="00C52415" w:rsidP="0043639B">
      <w:pPr>
        <w:pStyle w:val="BodyText"/>
        <w:rPr>
          <w:rFonts w:ascii="Bliss Pro Regular" w:hAnsi="Bliss Pro Regular" w:cs="Open Sans Light"/>
        </w:rPr>
      </w:pPr>
    </w:p>
    <w:p w14:paraId="3A0BF6C3" w14:textId="77777777" w:rsidR="00C52415" w:rsidRDefault="00C52415" w:rsidP="0043639B">
      <w:pPr>
        <w:pStyle w:val="BodyText"/>
        <w:rPr>
          <w:rFonts w:ascii="Bliss Pro Regular" w:hAnsi="Bliss Pro Regular" w:cs="Open Sans Light"/>
        </w:rPr>
      </w:pPr>
    </w:p>
    <w:p w14:paraId="780676D2" w14:textId="77777777" w:rsidR="00C52415" w:rsidRDefault="00C52415" w:rsidP="0043639B">
      <w:pPr>
        <w:pStyle w:val="BodyText"/>
        <w:rPr>
          <w:rFonts w:ascii="Bliss Pro Regular" w:hAnsi="Bliss Pro Regular" w:cs="Open Sans Light"/>
        </w:rPr>
      </w:pPr>
    </w:p>
    <w:p w14:paraId="2B094A48" w14:textId="77777777" w:rsidR="00C52415" w:rsidRDefault="00C52415" w:rsidP="0043639B">
      <w:pPr>
        <w:pStyle w:val="BodyText"/>
        <w:rPr>
          <w:rFonts w:ascii="Bliss Pro Regular" w:hAnsi="Bliss Pro Regular" w:cs="Open Sans Light"/>
        </w:rPr>
      </w:pPr>
    </w:p>
    <w:p w14:paraId="1E736687" w14:textId="77777777" w:rsidR="00C52415" w:rsidRDefault="00C52415" w:rsidP="0043639B">
      <w:pPr>
        <w:pStyle w:val="BodyText"/>
        <w:rPr>
          <w:rFonts w:ascii="Bliss Pro Regular" w:hAnsi="Bliss Pro Regular" w:cs="Open Sans Light"/>
        </w:rPr>
      </w:pPr>
    </w:p>
    <w:p w14:paraId="4C310FA0" w14:textId="77777777" w:rsidR="00C52415" w:rsidRDefault="00C52415" w:rsidP="0043639B">
      <w:pPr>
        <w:pStyle w:val="BodyText"/>
        <w:rPr>
          <w:rFonts w:ascii="Bliss Pro Regular" w:hAnsi="Bliss Pro Regular" w:cs="Open Sans Light"/>
        </w:rPr>
      </w:pPr>
    </w:p>
    <w:p w14:paraId="11314B03" w14:textId="77777777" w:rsidR="00C52415" w:rsidRDefault="00C52415" w:rsidP="0043639B">
      <w:pPr>
        <w:pStyle w:val="BodyText"/>
        <w:rPr>
          <w:rFonts w:ascii="Bliss Pro Regular" w:hAnsi="Bliss Pro Regular" w:cs="Open Sans Light"/>
        </w:rPr>
      </w:pPr>
    </w:p>
    <w:p w14:paraId="2B177C6C" w14:textId="77777777" w:rsidR="00C52415" w:rsidRDefault="00C52415" w:rsidP="0043639B">
      <w:pPr>
        <w:pStyle w:val="BodyText"/>
        <w:rPr>
          <w:rFonts w:ascii="Bliss Pro Regular" w:hAnsi="Bliss Pro Regular" w:cs="Open Sans Light"/>
        </w:rPr>
      </w:pPr>
    </w:p>
    <w:p w14:paraId="3F0CF5E7" w14:textId="77777777" w:rsidR="00C52415" w:rsidRDefault="00C52415" w:rsidP="0043639B">
      <w:pPr>
        <w:pStyle w:val="BodyText"/>
        <w:rPr>
          <w:rFonts w:ascii="Bliss Pro Regular" w:hAnsi="Bliss Pro Regular" w:cs="Open Sans Light"/>
        </w:rPr>
      </w:pPr>
    </w:p>
    <w:p w14:paraId="6F42815F" w14:textId="77777777" w:rsidR="00C52415" w:rsidRDefault="00C52415" w:rsidP="0043639B">
      <w:pPr>
        <w:pStyle w:val="BodyText"/>
        <w:rPr>
          <w:rFonts w:ascii="Bliss Pro Regular" w:hAnsi="Bliss Pro Regular" w:cs="Open Sans Light"/>
        </w:rPr>
      </w:pPr>
    </w:p>
    <w:p w14:paraId="656A0D46" w14:textId="77777777" w:rsidR="00C52415" w:rsidRDefault="00C52415" w:rsidP="0043639B">
      <w:pPr>
        <w:pStyle w:val="BodyText"/>
        <w:rPr>
          <w:rFonts w:ascii="Bliss Pro Regular" w:hAnsi="Bliss Pro Regular" w:cs="Open Sans Light"/>
        </w:rPr>
      </w:pPr>
    </w:p>
    <w:p w14:paraId="308C28B2" w14:textId="77777777" w:rsidR="00C52415" w:rsidRDefault="00C52415" w:rsidP="0043639B">
      <w:pPr>
        <w:pStyle w:val="BodyText"/>
        <w:rPr>
          <w:rFonts w:ascii="Bliss Pro Regular" w:hAnsi="Bliss Pro Regular" w:cs="Open Sans Light"/>
        </w:rPr>
      </w:pPr>
    </w:p>
    <w:p w14:paraId="0C020E95" w14:textId="77777777" w:rsidR="00C52415" w:rsidRDefault="00C52415" w:rsidP="0043639B">
      <w:pPr>
        <w:pStyle w:val="BodyText"/>
        <w:rPr>
          <w:rFonts w:ascii="Bliss Pro Regular" w:hAnsi="Bliss Pro Regular" w:cs="Open Sans Light"/>
        </w:rPr>
      </w:pPr>
    </w:p>
    <w:p w14:paraId="45F61C68" w14:textId="77777777" w:rsidR="00C52415" w:rsidRDefault="00C52415" w:rsidP="0043639B">
      <w:pPr>
        <w:pStyle w:val="BodyText"/>
        <w:rPr>
          <w:rFonts w:ascii="Bliss Pro Regular" w:hAnsi="Bliss Pro Regular" w:cs="Open Sans Light"/>
        </w:rPr>
      </w:pPr>
    </w:p>
    <w:p w14:paraId="0DAC970E" w14:textId="77777777" w:rsidR="00C52415" w:rsidRDefault="00C52415" w:rsidP="0043639B">
      <w:pPr>
        <w:pStyle w:val="BodyText"/>
        <w:rPr>
          <w:rFonts w:ascii="Bliss Pro Regular" w:hAnsi="Bliss Pro Regular" w:cs="Open Sans Light"/>
        </w:rPr>
      </w:pPr>
    </w:p>
    <w:p w14:paraId="312B9C53" w14:textId="77777777" w:rsidR="00C52415" w:rsidRDefault="00C52415" w:rsidP="0043639B">
      <w:pPr>
        <w:pStyle w:val="BodyText"/>
        <w:rPr>
          <w:rFonts w:ascii="Bliss Pro Regular" w:hAnsi="Bliss Pro Regular" w:cs="Open Sans Light"/>
        </w:rPr>
      </w:pPr>
    </w:p>
    <w:p w14:paraId="7118E461" w14:textId="77777777" w:rsidR="00C52415" w:rsidRDefault="00C52415" w:rsidP="0043639B">
      <w:pPr>
        <w:pStyle w:val="BodyText"/>
        <w:rPr>
          <w:rFonts w:ascii="Bliss Pro Regular" w:hAnsi="Bliss Pro Regular" w:cs="Open Sans Light"/>
        </w:rPr>
      </w:pPr>
    </w:p>
    <w:p w14:paraId="62FE6156" w14:textId="77777777" w:rsidR="00C52415" w:rsidRDefault="00C52415" w:rsidP="007541B6">
      <w:pPr>
        <w:pStyle w:val="CAIELink"/>
      </w:pPr>
    </w:p>
    <w:p w14:paraId="53E90312" w14:textId="77777777" w:rsidR="00C52415" w:rsidRPr="007541B6" w:rsidRDefault="00C52415" w:rsidP="0043639B">
      <w:pPr>
        <w:pStyle w:val="BodyText"/>
        <w:rPr>
          <w:rFonts w:ascii="Bliss Pro Light" w:hAnsi="Bliss Pro Light" w:cs="Open Sans Light"/>
          <w:sz w:val="24"/>
          <w:szCs w:val="24"/>
        </w:rPr>
      </w:pPr>
    </w:p>
    <w:p w14:paraId="2D27B9C8" w14:textId="77777777" w:rsidR="00C52415" w:rsidRPr="007541B6" w:rsidRDefault="00C52415" w:rsidP="0043639B">
      <w:pPr>
        <w:pStyle w:val="BodyText"/>
        <w:rPr>
          <w:rFonts w:ascii="Bliss Pro Light" w:hAnsi="Bliss Pro Light" w:cs="Open Sans Light"/>
          <w:sz w:val="24"/>
          <w:szCs w:val="24"/>
        </w:rPr>
      </w:pPr>
    </w:p>
    <w:p w14:paraId="680F0B3D" w14:textId="77777777" w:rsidR="00C52415" w:rsidRPr="007541B6" w:rsidRDefault="00C52415" w:rsidP="0043639B">
      <w:pPr>
        <w:pStyle w:val="BodyText"/>
        <w:rPr>
          <w:rFonts w:ascii="Bliss Pro Light" w:hAnsi="Bliss Pro Light" w:cs="Open Sans Light"/>
          <w:sz w:val="24"/>
          <w:szCs w:val="24"/>
        </w:rPr>
      </w:pPr>
    </w:p>
    <w:p w14:paraId="242F1E58" w14:textId="77777777" w:rsidR="00C52415" w:rsidRPr="007541B6" w:rsidRDefault="00C52415" w:rsidP="0043639B">
      <w:pPr>
        <w:pStyle w:val="BodyText"/>
        <w:rPr>
          <w:rFonts w:ascii="Bliss Pro Light" w:hAnsi="Bliss Pro Light" w:cs="Open Sans Light"/>
          <w:sz w:val="24"/>
          <w:szCs w:val="24"/>
        </w:rPr>
      </w:pPr>
    </w:p>
    <w:p w14:paraId="33A859D6" w14:textId="739D9865" w:rsidR="008A7FBB" w:rsidRDefault="008A7FBB" w:rsidP="008A7FBB">
      <w:pPr>
        <w:pStyle w:val="Body"/>
        <w:rPr>
          <w:rFonts w:ascii="Bliss Pro Light" w:hAnsi="Bliss Pro Light" w:cs="Open Sans Light"/>
          <w:sz w:val="19"/>
          <w:szCs w:val="19"/>
        </w:rPr>
      </w:pPr>
      <w:r>
        <w:rPr>
          <w:rFonts w:ascii="Bliss Pro Light" w:hAnsi="Bliss Pro Light" w:cs="Open Sans Light"/>
          <w:sz w:val="19"/>
          <w:szCs w:val="19"/>
        </w:rPr>
        <w:t>Cambridge Assessment International Education</w:t>
      </w:r>
      <w:r>
        <w:rPr>
          <w:rFonts w:ascii="Bliss Pro Light" w:hAnsi="Bliss Pro Light" w:cs="Open Sans Light"/>
          <w:sz w:val="19"/>
          <w:szCs w:val="19"/>
        </w:rPr>
        <w:br/>
        <w:t>The Triangle Building, Shaftesbury Road, Cambridge, CB2 8EA, United Kingdom</w:t>
      </w:r>
      <w:r>
        <w:rPr>
          <w:rFonts w:ascii="Bliss Pro Light" w:hAnsi="Bliss Pro Light" w:cs="Open Sans Light"/>
          <w:sz w:val="19"/>
          <w:szCs w:val="19"/>
        </w:rPr>
        <w:br/>
        <w:t>t: +44 1223 553554    </w:t>
      </w:r>
      <w:r w:rsidR="00996D63">
        <w:rPr>
          <w:rFonts w:ascii="Bliss Pro Light" w:hAnsi="Bliss Pro Light" w:cs="Open Sans Light"/>
          <w:sz w:val="19"/>
          <w:szCs w:val="19"/>
        </w:rPr>
        <w:t xml:space="preserve"> </w:t>
      </w:r>
      <w:r>
        <w:rPr>
          <w:rFonts w:ascii="Bliss Pro Light" w:hAnsi="Bliss Pro Light" w:cs="Open Sans Light"/>
          <w:sz w:val="19"/>
          <w:szCs w:val="19"/>
        </w:rPr>
        <w:br/>
        <w:t xml:space="preserve">e: </w:t>
      </w:r>
      <w:hyperlink r:id="rId59" w:history="1">
        <w:r>
          <w:rPr>
            <w:rStyle w:val="Hyperlink"/>
            <w:rFonts w:ascii="Bliss Pro Light" w:hAnsi="Bliss Pro Light" w:cs="Open Sans Light"/>
            <w:color w:val="000000"/>
            <w:sz w:val="19"/>
            <w:szCs w:val="19"/>
          </w:rPr>
          <w:t>info@cambridgeinternational.org</w:t>
        </w:r>
      </w:hyperlink>
      <w:r>
        <w:rPr>
          <w:rFonts w:ascii="Bliss Pro Light" w:hAnsi="Bliss Pro Light" w:cs="Open Sans Light"/>
          <w:sz w:val="19"/>
          <w:szCs w:val="19"/>
        </w:rPr>
        <w:t xml:space="preserve">    </w:t>
      </w:r>
      <w:hyperlink r:id="rId60" w:history="1">
        <w:r>
          <w:rPr>
            <w:rStyle w:val="Hyperlink"/>
            <w:rFonts w:ascii="Bliss Pro Light" w:hAnsi="Bliss Pro Light" w:cs="Open Sans Light"/>
            <w:color w:val="000000"/>
            <w:sz w:val="19"/>
            <w:szCs w:val="19"/>
          </w:rPr>
          <w:t>www.cambridgeinternational.org</w:t>
        </w:r>
      </w:hyperlink>
      <w:r>
        <w:rPr>
          <w:rStyle w:val="CIELink"/>
          <w:rFonts w:ascii="Bliss Pro Light" w:hAnsi="Bliss Pro Light" w:cs="Open Sans Light"/>
          <w:sz w:val="19"/>
          <w:szCs w:val="19"/>
        </w:rPr>
        <w:t xml:space="preserve"> </w:t>
      </w:r>
    </w:p>
    <w:p w14:paraId="5C8B26BB" w14:textId="77777777" w:rsidR="008A7FBB" w:rsidRDefault="008A7FBB" w:rsidP="008A7FBB">
      <w:pPr>
        <w:pStyle w:val="Body"/>
        <w:rPr>
          <w:rFonts w:ascii="Bliss Pro Light" w:hAnsi="Bliss Pro Light" w:cs="Open Sans Light"/>
          <w:sz w:val="19"/>
          <w:szCs w:val="19"/>
        </w:rPr>
      </w:pPr>
    </w:p>
    <w:p w14:paraId="036796D6" w14:textId="47D37F41" w:rsidR="00D23F71" w:rsidRPr="007541B6" w:rsidRDefault="008A7FBB" w:rsidP="008A7FBB">
      <w:pPr>
        <w:pStyle w:val="BodyText"/>
        <w:rPr>
          <w:rFonts w:ascii="Bliss Pro Light" w:hAnsi="Bliss Pro Light" w:cs="Open Sans Light"/>
          <w:sz w:val="24"/>
          <w:szCs w:val="24"/>
        </w:rPr>
      </w:pPr>
      <w:r>
        <w:rPr>
          <w:rFonts w:ascii="Bliss Pro Light" w:hAnsi="Bliss Pro Light" w:cs="Open Sans Light"/>
          <w:sz w:val="19"/>
          <w:szCs w:val="19"/>
        </w:rPr>
        <w:t>Copyright © UCLES 20</w:t>
      </w:r>
      <w:r w:rsidR="00FF7F56">
        <w:rPr>
          <w:rFonts w:ascii="Bliss Pro Light" w:hAnsi="Bliss Pro Light" w:cs="Open Sans Light"/>
          <w:sz w:val="19"/>
          <w:szCs w:val="19"/>
        </w:rPr>
        <w:t>20</w:t>
      </w:r>
      <w:r w:rsidR="003B5635">
        <w:rPr>
          <w:rFonts w:ascii="Bliss Pro Light" w:hAnsi="Bliss Pro Light" w:cs="Open Sans Light"/>
          <w:sz w:val="19"/>
          <w:szCs w:val="19"/>
        </w:rPr>
        <w:t xml:space="preserve"> (updated </w:t>
      </w:r>
      <w:r w:rsidR="00BC6F32">
        <w:rPr>
          <w:rFonts w:ascii="Bliss Pro Light" w:hAnsi="Bliss Pro Light" w:cs="Open Sans Light"/>
          <w:sz w:val="19"/>
          <w:szCs w:val="19"/>
        </w:rPr>
        <w:t>July</w:t>
      </w:r>
      <w:r w:rsidR="003B5635">
        <w:rPr>
          <w:rFonts w:ascii="Bliss Pro Light" w:hAnsi="Bliss Pro Light" w:cs="Open Sans Light"/>
          <w:sz w:val="19"/>
          <w:szCs w:val="19"/>
        </w:rPr>
        <w:t xml:space="preserve"> 2023)</w:t>
      </w:r>
    </w:p>
    <w:sectPr w:rsidR="00D23F71" w:rsidRPr="007541B6" w:rsidSect="00C52415">
      <w:headerReference w:type="default" r:id="rId61"/>
      <w:footerReference w:type="default" r:id="rId62"/>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4B09" w14:textId="77777777" w:rsidR="00F6576A" w:rsidRDefault="00F6576A" w:rsidP="00BD38B4">
      <w:r>
        <w:separator/>
      </w:r>
    </w:p>
  </w:endnote>
  <w:endnote w:type="continuationSeparator" w:id="0">
    <w:p w14:paraId="7198BEF9" w14:textId="77777777" w:rsidR="00F6576A" w:rsidRDefault="00F6576A"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Univers 65 Bold">
    <w:altName w:val="Cambria"/>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panose1 w:val="02010006030000020004"/>
    <w:charset w:val="00"/>
    <w:family w:val="modern"/>
    <w:notTrueType/>
    <w:pitch w:val="variable"/>
    <w:sig w:usb0="A00002EF" w:usb1="5000205B" w:usb2="00000000" w:usb3="00000000" w:csb0="0000009F" w:csb1="00000000"/>
  </w:font>
  <w:font w:name="Bliss Pro Medium">
    <w:panose1 w:val="02010006030000020004"/>
    <w:charset w:val="00"/>
    <w:family w:val="modern"/>
    <w:notTrueType/>
    <w:pitch w:val="variable"/>
    <w:sig w:usb0="A00002EF" w:usb1="5000205B" w:usb2="00000000" w:usb3="00000000" w:csb0="0000009F" w:csb1="00000000"/>
  </w:font>
  <w:font w:name="Bliss Pro Regular">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panose1 w:val="020B03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411245"/>
      <w:docPartObj>
        <w:docPartGallery w:val="Page Numbers (Bottom of Page)"/>
        <w:docPartUnique/>
      </w:docPartObj>
    </w:sdtPr>
    <w:sdtEndPr>
      <w:rPr>
        <w:rFonts w:ascii="Arial" w:hAnsi="Arial" w:cs="Arial"/>
        <w:noProof/>
        <w:sz w:val="20"/>
        <w:szCs w:val="20"/>
      </w:rPr>
    </w:sdtEndPr>
    <w:sdtContent>
      <w:p w14:paraId="6E853BF7" w14:textId="0C2F83AB" w:rsidR="003B5635" w:rsidRPr="003B5635" w:rsidRDefault="003B5635">
        <w:pPr>
          <w:pStyle w:val="Footer"/>
          <w:rPr>
            <w:rFonts w:ascii="Arial" w:hAnsi="Arial" w:cs="Arial"/>
            <w:sz w:val="20"/>
            <w:szCs w:val="20"/>
          </w:rPr>
        </w:pPr>
        <w:r w:rsidRPr="003B5635">
          <w:rPr>
            <w:rFonts w:ascii="Arial" w:hAnsi="Arial" w:cs="Arial"/>
            <w:sz w:val="20"/>
            <w:szCs w:val="20"/>
          </w:rPr>
          <w:fldChar w:fldCharType="begin"/>
        </w:r>
        <w:r w:rsidRPr="003B5635">
          <w:rPr>
            <w:rFonts w:ascii="Arial" w:hAnsi="Arial" w:cs="Arial"/>
            <w:sz w:val="20"/>
            <w:szCs w:val="20"/>
          </w:rPr>
          <w:instrText xml:space="preserve"> PAGE   \* MERGEFORMAT </w:instrText>
        </w:r>
        <w:r w:rsidRPr="003B5635">
          <w:rPr>
            <w:rFonts w:ascii="Arial" w:hAnsi="Arial" w:cs="Arial"/>
            <w:sz w:val="20"/>
            <w:szCs w:val="20"/>
          </w:rPr>
          <w:fldChar w:fldCharType="separate"/>
        </w:r>
        <w:r w:rsidRPr="003B5635">
          <w:rPr>
            <w:rFonts w:ascii="Arial" w:hAnsi="Arial" w:cs="Arial"/>
            <w:noProof/>
            <w:sz w:val="20"/>
            <w:szCs w:val="20"/>
          </w:rPr>
          <w:t>2</w:t>
        </w:r>
        <w:r w:rsidRPr="003B5635">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F84F3" w14:textId="1C916B33" w:rsidR="006519B8" w:rsidRPr="004D72E6" w:rsidRDefault="006519B8" w:rsidP="003B5635">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834BDF">
      <w:rPr>
        <w:rStyle w:val="PageNumber"/>
        <w:rFonts w:cs="Arial"/>
        <w:noProof/>
        <w:szCs w:val="20"/>
      </w:rPr>
      <w:t>16</w:t>
    </w:r>
    <w:r w:rsidRPr="004D72E6">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EDBC2" w14:textId="4ADB6C78" w:rsidR="006519B8" w:rsidRPr="00150490" w:rsidRDefault="006519B8">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8240" behindDoc="0" locked="0" layoutInCell="1" allowOverlap="1" wp14:anchorId="2AE4D964" wp14:editId="2874A579">
          <wp:simplePos x="0" y="0"/>
          <wp:positionH relativeFrom="column">
            <wp:posOffset>7951470</wp:posOffset>
          </wp:positionH>
          <wp:positionV relativeFrom="paragraph">
            <wp:posOffset>-229380</wp:posOffset>
          </wp:positionV>
          <wp:extent cx="1292225" cy="44958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5861" w14:textId="77777777" w:rsidR="006519B8" w:rsidRPr="004146F4" w:rsidRDefault="006519B8"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EC4E" w14:textId="77777777" w:rsidR="003B5635" w:rsidRPr="004D72E6" w:rsidRDefault="003B5635" w:rsidP="003B5635">
    <w:pPr>
      <w:pStyle w:val="HeadFoot"/>
      <w:jc w:val="righ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Pr>
        <w:rStyle w:val="PageNumber"/>
        <w:rFonts w:cs="Arial"/>
        <w:noProof/>
        <w:szCs w:val="20"/>
      </w:rPr>
      <w:t>16</w:t>
    </w:r>
    <w:r w:rsidRPr="004D72E6">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6542" w14:textId="738BA8B6" w:rsidR="006519B8" w:rsidRPr="004D72E6" w:rsidRDefault="006519B8" w:rsidP="00716D43">
    <w:pPr>
      <w:pStyle w:val="HeadFoot"/>
      <w:rPr>
        <w:szCs w:val="20"/>
      </w:rPr>
    </w:pPr>
    <w:r w:rsidRPr="004D72E6">
      <w:rPr>
        <w:rStyle w:val="PageNumber"/>
        <w:rFonts w:cs="Arial"/>
        <w:szCs w:val="20"/>
      </w:rPr>
      <w:fldChar w:fldCharType="begin"/>
    </w:r>
    <w:r w:rsidRPr="004D72E6">
      <w:rPr>
        <w:rStyle w:val="PageNumber"/>
        <w:rFonts w:cs="Arial"/>
        <w:szCs w:val="20"/>
      </w:rPr>
      <w:instrText xml:space="preserve"> PAGE </w:instrText>
    </w:r>
    <w:r w:rsidRPr="004D72E6">
      <w:rPr>
        <w:rStyle w:val="PageNumber"/>
        <w:rFonts w:cs="Arial"/>
        <w:szCs w:val="20"/>
      </w:rPr>
      <w:fldChar w:fldCharType="separate"/>
    </w:r>
    <w:r w:rsidR="00834BDF">
      <w:rPr>
        <w:rStyle w:val="PageNumber"/>
        <w:rFonts w:cs="Arial"/>
        <w:noProof/>
        <w:szCs w:val="20"/>
      </w:rPr>
      <w:t>14</w:t>
    </w:r>
    <w:r w:rsidRPr="004D72E6">
      <w:rPr>
        <w:rStyle w:val="PageNumber"/>
        <w:rFonts w:cs="Arial"/>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65CF" w14:textId="77777777" w:rsidR="006519B8" w:rsidRPr="004D72E6" w:rsidRDefault="006519B8" w:rsidP="00716D43">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A68EB" w14:textId="77777777" w:rsidR="00F6576A" w:rsidRDefault="00F6576A" w:rsidP="00BD38B4">
      <w:r>
        <w:separator/>
      </w:r>
    </w:p>
  </w:footnote>
  <w:footnote w:type="continuationSeparator" w:id="0">
    <w:p w14:paraId="7F59134B" w14:textId="77777777" w:rsidR="00F6576A" w:rsidRDefault="00F6576A"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AE566" w14:textId="77777777" w:rsidR="006519B8" w:rsidRDefault="006519B8"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AEC7" w14:textId="77777777" w:rsidR="006519B8" w:rsidRDefault="006519B8" w:rsidP="0093529B">
    <w:pPr>
      <w:tabs>
        <w:tab w:val="left" w:pos="9795"/>
      </w:tabs>
      <w:rPr>
        <w:rFonts w:ascii="Arial" w:hAnsi="Arial"/>
        <w:b/>
        <w:bCs/>
        <w:color w:val="FFFFFF"/>
        <w:sz w:val="32"/>
        <w:szCs w:val="32"/>
      </w:rPr>
    </w:pPr>
  </w:p>
  <w:p w14:paraId="73D8E7AD" w14:textId="77777777" w:rsidR="006519B8" w:rsidRDefault="006519B8" w:rsidP="0093529B">
    <w:pPr>
      <w:tabs>
        <w:tab w:val="left" w:pos="9795"/>
      </w:tabs>
      <w:rPr>
        <w:rFonts w:ascii="Arial" w:hAnsi="Arial"/>
        <w:b/>
        <w:bCs/>
        <w:color w:val="FFFFFF"/>
        <w:sz w:val="32"/>
        <w:szCs w:val="32"/>
      </w:rPr>
    </w:pPr>
  </w:p>
  <w:p w14:paraId="633CBA74" w14:textId="77777777" w:rsidR="006519B8" w:rsidRDefault="006519B8" w:rsidP="0093529B">
    <w:pPr>
      <w:tabs>
        <w:tab w:val="left" w:pos="9795"/>
      </w:tabs>
      <w:rPr>
        <w:rFonts w:ascii="Arial" w:hAnsi="Arial"/>
        <w:b/>
        <w:bCs/>
        <w:color w:val="FFFFFF"/>
        <w:sz w:val="32"/>
        <w:szCs w:val="32"/>
      </w:rPr>
    </w:pPr>
  </w:p>
  <w:p w14:paraId="2BC9CF7B" w14:textId="77777777" w:rsidR="006519B8" w:rsidRPr="00F116EA" w:rsidRDefault="006519B8">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690D" w14:textId="528C75F9" w:rsidR="006519B8" w:rsidRPr="004D72E6" w:rsidRDefault="006519B8" w:rsidP="009C36AA">
    <w:pPr>
      <w:pStyle w:val="HeadFoot"/>
      <w:jc w:val="right"/>
      <w:rPr>
        <w:szCs w:val="20"/>
      </w:rPr>
    </w:pPr>
    <w:r w:rsidRPr="004D72E6">
      <w:rPr>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20DE2" w14:textId="77777777" w:rsidR="006519B8" w:rsidRDefault="006519B8"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B432" w14:textId="21DE5C65" w:rsidR="003B5635" w:rsidRPr="003B5635" w:rsidRDefault="003B5635">
    <w:pPr>
      <w:pStyle w:val="Header"/>
      <w:rPr>
        <w:rFonts w:ascii="Arial" w:hAnsi="Arial" w:cs="Arial"/>
        <w:sz w:val="20"/>
        <w:szCs w:val="20"/>
      </w:rPr>
    </w:pPr>
    <w:r w:rsidRPr="003B5635">
      <w:rPr>
        <w:rFonts w:ascii="Arial" w:hAnsi="Arial" w:cs="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C594" w14:textId="3615763F" w:rsidR="006519B8" w:rsidRPr="00C7515C" w:rsidRDefault="006519B8" w:rsidP="003B5635">
    <w:pPr>
      <w:pStyle w:val="HeadFoot"/>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92253" w14:textId="77777777" w:rsidR="006519B8" w:rsidRPr="004D72E6" w:rsidRDefault="006519B8" w:rsidP="00716D43">
    <w:pPr>
      <w:pStyle w:val="HeadFoo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291"/>
    <w:multiLevelType w:val="hybridMultilevel"/>
    <w:tmpl w:val="0E400644"/>
    <w:lvl w:ilvl="0" w:tplc="BEAC54E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C359A"/>
    <w:multiLevelType w:val="hybridMultilevel"/>
    <w:tmpl w:val="3F6A42D0"/>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24F77"/>
    <w:multiLevelType w:val="hybridMultilevel"/>
    <w:tmpl w:val="8C6C84CC"/>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B584FF0"/>
    <w:multiLevelType w:val="hybridMultilevel"/>
    <w:tmpl w:val="DA7C4D42"/>
    <w:lvl w:ilvl="0" w:tplc="5EC40C3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7A4A2D"/>
    <w:multiLevelType w:val="hybridMultilevel"/>
    <w:tmpl w:val="E2660092"/>
    <w:lvl w:ilvl="0" w:tplc="53E044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B3F19"/>
    <w:multiLevelType w:val="hybridMultilevel"/>
    <w:tmpl w:val="D47AF366"/>
    <w:lvl w:ilvl="0" w:tplc="21DEA27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315DE"/>
    <w:multiLevelType w:val="hybridMultilevel"/>
    <w:tmpl w:val="EEA26976"/>
    <w:lvl w:ilvl="0" w:tplc="6FF0D27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860890"/>
    <w:multiLevelType w:val="hybridMultilevel"/>
    <w:tmpl w:val="10BA0694"/>
    <w:lvl w:ilvl="0" w:tplc="9A30C59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358D8"/>
    <w:multiLevelType w:val="hybridMultilevel"/>
    <w:tmpl w:val="A9E2DA60"/>
    <w:lvl w:ilvl="0" w:tplc="24681CF8">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352B31"/>
    <w:multiLevelType w:val="hybridMultilevel"/>
    <w:tmpl w:val="FB860726"/>
    <w:lvl w:ilvl="0" w:tplc="AF8AD64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9923B1"/>
    <w:multiLevelType w:val="hybridMultilevel"/>
    <w:tmpl w:val="6BD41832"/>
    <w:lvl w:ilvl="0" w:tplc="AFA8533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1921DEC"/>
    <w:multiLevelType w:val="hybridMultilevel"/>
    <w:tmpl w:val="3D568D64"/>
    <w:lvl w:ilvl="0" w:tplc="B346342C">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F0150"/>
    <w:multiLevelType w:val="hybridMultilevel"/>
    <w:tmpl w:val="5BE02A76"/>
    <w:lvl w:ilvl="0" w:tplc="538A3DE8">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7C615C"/>
    <w:multiLevelType w:val="hybridMultilevel"/>
    <w:tmpl w:val="B6A8D564"/>
    <w:lvl w:ilvl="0" w:tplc="0AB293C0">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F8E2E00"/>
    <w:multiLevelType w:val="hybridMultilevel"/>
    <w:tmpl w:val="E3F61914"/>
    <w:lvl w:ilvl="0" w:tplc="8FC616D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F96A7D"/>
    <w:multiLevelType w:val="hybridMultilevel"/>
    <w:tmpl w:val="77DEFEC2"/>
    <w:lvl w:ilvl="0" w:tplc="F20A0552">
      <w:start w:val="1"/>
      <w:numFmt w:val="bullet"/>
      <w:lvlText w:val=""/>
      <w:lvlJc w:val="left"/>
      <w:pPr>
        <w:ind w:left="752" w:hanging="360"/>
      </w:pPr>
      <w:rPr>
        <w:rFonts w:ascii="Symbol" w:hAnsi="Symbol" w:hint="default"/>
        <w:color w:val="EA5B0C"/>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5C4226A7"/>
    <w:multiLevelType w:val="hybridMultilevel"/>
    <w:tmpl w:val="2E98D8E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B64457"/>
    <w:multiLevelType w:val="hybridMultilevel"/>
    <w:tmpl w:val="1762736E"/>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653E2B"/>
    <w:multiLevelType w:val="hybridMultilevel"/>
    <w:tmpl w:val="1060ABF6"/>
    <w:lvl w:ilvl="0" w:tplc="9E20BE9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E535B1"/>
    <w:multiLevelType w:val="hybridMultilevel"/>
    <w:tmpl w:val="4F026612"/>
    <w:lvl w:ilvl="0" w:tplc="1BDC23B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CD593C"/>
    <w:multiLevelType w:val="hybridMultilevel"/>
    <w:tmpl w:val="567E7C30"/>
    <w:lvl w:ilvl="0" w:tplc="5542500A">
      <w:start w:val="1"/>
      <w:numFmt w:val="bullet"/>
      <w:lvlText w:val=""/>
      <w:lvlJc w:val="left"/>
      <w:pPr>
        <w:ind w:left="360" w:hanging="360"/>
      </w:pPr>
      <w:rPr>
        <w:rFonts w:ascii="Symbol" w:hAnsi="Symbol" w:hint="default"/>
        <w:color w:val="EA5B0C"/>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7C7F7775"/>
    <w:multiLevelType w:val="hybridMultilevel"/>
    <w:tmpl w:val="DA0A2DC0"/>
    <w:lvl w:ilvl="0" w:tplc="801043E2">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2"/>
  </w:num>
  <w:num w:numId="3">
    <w:abstractNumId w:val="19"/>
  </w:num>
  <w:num w:numId="4">
    <w:abstractNumId w:val="3"/>
  </w:num>
  <w:num w:numId="5">
    <w:abstractNumId w:val="16"/>
  </w:num>
  <w:num w:numId="6">
    <w:abstractNumId w:val="10"/>
  </w:num>
  <w:num w:numId="7">
    <w:abstractNumId w:val="26"/>
  </w:num>
  <w:num w:numId="8">
    <w:abstractNumId w:val="6"/>
  </w:num>
  <w:num w:numId="9">
    <w:abstractNumId w:val="23"/>
  </w:num>
  <w:num w:numId="10">
    <w:abstractNumId w:val="9"/>
  </w:num>
  <w:num w:numId="11">
    <w:abstractNumId w:val="4"/>
  </w:num>
  <w:num w:numId="12">
    <w:abstractNumId w:val="18"/>
  </w:num>
  <w:num w:numId="13">
    <w:abstractNumId w:val="5"/>
  </w:num>
  <w:num w:numId="14">
    <w:abstractNumId w:val="7"/>
  </w:num>
  <w:num w:numId="15">
    <w:abstractNumId w:val="0"/>
  </w:num>
  <w:num w:numId="16">
    <w:abstractNumId w:val="13"/>
  </w:num>
  <w:num w:numId="17">
    <w:abstractNumId w:val="17"/>
  </w:num>
  <w:num w:numId="18">
    <w:abstractNumId w:val="11"/>
  </w:num>
  <w:num w:numId="19">
    <w:abstractNumId w:val="22"/>
  </w:num>
  <w:num w:numId="20">
    <w:abstractNumId w:val="8"/>
  </w:num>
  <w:num w:numId="21">
    <w:abstractNumId w:val="15"/>
  </w:num>
  <w:num w:numId="22">
    <w:abstractNumId w:val="14"/>
  </w:num>
  <w:num w:numId="23">
    <w:abstractNumId w:val="2"/>
  </w:num>
  <w:num w:numId="24">
    <w:abstractNumId w:val="25"/>
  </w:num>
  <w:num w:numId="25">
    <w:abstractNumId w:val="21"/>
  </w:num>
  <w:num w:numId="26">
    <w:abstractNumId w:val="1"/>
  </w:num>
  <w:num w:numId="2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2058"/>
    <w:rsid w:val="00006DB8"/>
    <w:rsid w:val="00012CDC"/>
    <w:rsid w:val="00016C1C"/>
    <w:rsid w:val="00027BD9"/>
    <w:rsid w:val="00030893"/>
    <w:rsid w:val="00031FAE"/>
    <w:rsid w:val="00037383"/>
    <w:rsid w:val="00044CC2"/>
    <w:rsid w:val="0005232A"/>
    <w:rsid w:val="00061DB1"/>
    <w:rsid w:val="00070317"/>
    <w:rsid w:val="000731A9"/>
    <w:rsid w:val="00075E57"/>
    <w:rsid w:val="000801DA"/>
    <w:rsid w:val="000820EC"/>
    <w:rsid w:val="00084B7F"/>
    <w:rsid w:val="00087E8E"/>
    <w:rsid w:val="00091E0C"/>
    <w:rsid w:val="0009292E"/>
    <w:rsid w:val="00093A0A"/>
    <w:rsid w:val="00094B54"/>
    <w:rsid w:val="000962AF"/>
    <w:rsid w:val="000A054F"/>
    <w:rsid w:val="000A5573"/>
    <w:rsid w:val="000A6C57"/>
    <w:rsid w:val="000B3946"/>
    <w:rsid w:val="000B3AAB"/>
    <w:rsid w:val="000C1C95"/>
    <w:rsid w:val="000C76AF"/>
    <w:rsid w:val="000D19D6"/>
    <w:rsid w:val="000D3D16"/>
    <w:rsid w:val="000D4CC5"/>
    <w:rsid w:val="000D71C5"/>
    <w:rsid w:val="000E08F0"/>
    <w:rsid w:val="000E0BEE"/>
    <w:rsid w:val="000E5408"/>
    <w:rsid w:val="000E6656"/>
    <w:rsid w:val="000E6F42"/>
    <w:rsid w:val="000F3E5F"/>
    <w:rsid w:val="000F54D2"/>
    <w:rsid w:val="0010241E"/>
    <w:rsid w:val="0010273F"/>
    <w:rsid w:val="00105770"/>
    <w:rsid w:val="00107AF9"/>
    <w:rsid w:val="00114B72"/>
    <w:rsid w:val="00117B8F"/>
    <w:rsid w:val="00124CE9"/>
    <w:rsid w:val="00140F45"/>
    <w:rsid w:val="001473BA"/>
    <w:rsid w:val="00150490"/>
    <w:rsid w:val="00150F45"/>
    <w:rsid w:val="00155BDD"/>
    <w:rsid w:val="00162BC5"/>
    <w:rsid w:val="00163231"/>
    <w:rsid w:val="00163A23"/>
    <w:rsid w:val="00171DCB"/>
    <w:rsid w:val="00172D4F"/>
    <w:rsid w:val="001803D8"/>
    <w:rsid w:val="0018072E"/>
    <w:rsid w:val="00182AF9"/>
    <w:rsid w:val="001856FB"/>
    <w:rsid w:val="0019035C"/>
    <w:rsid w:val="00191DF1"/>
    <w:rsid w:val="00192E67"/>
    <w:rsid w:val="001A22BC"/>
    <w:rsid w:val="001A51F5"/>
    <w:rsid w:val="001A54F8"/>
    <w:rsid w:val="001B481F"/>
    <w:rsid w:val="001C6EC8"/>
    <w:rsid w:val="001D0F38"/>
    <w:rsid w:val="001D7776"/>
    <w:rsid w:val="001D7D9B"/>
    <w:rsid w:val="001E164A"/>
    <w:rsid w:val="001E2BAE"/>
    <w:rsid w:val="001F33D1"/>
    <w:rsid w:val="001F4CBF"/>
    <w:rsid w:val="00201909"/>
    <w:rsid w:val="00211D99"/>
    <w:rsid w:val="002161B4"/>
    <w:rsid w:val="0023056C"/>
    <w:rsid w:val="002328EE"/>
    <w:rsid w:val="00234559"/>
    <w:rsid w:val="00234B61"/>
    <w:rsid w:val="002356AD"/>
    <w:rsid w:val="00237D39"/>
    <w:rsid w:val="00244C59"/>
    <w:rsid w:val="00251374"/>
    <w:rsid w:val="002545A5"/>
    <w:rsid w:val="00254F3D"/>
    <w:rsid w:val="00266A4C"/>
    <w:rsid w:val="00271998"/>
    <w:rsid w:val="00277F1E"/>
    <w:rsid w:val="002814CA"/>
    <w:rsid w:val="002833F2"/>
    <w:rsid w:val="002878FE"/>
    <w:rsid w:val="00287FE8"/>
    <w:rsid w:val="00293179"/>
    <w:rsid w:val="00293D86"/>
    <w:rsid w:val="002A15AB"/>
    <w:rsid w:val="002A19A5"/>
    <w:rsid w:val="002A4C24"/>
    <w:rsid w:val="002A5420"/>
    <w:rsid w:val="002A7685"/>
    <w:rsid w:val="002A79D5"/>
    <w:rsid w:val="002A7AF5"/>
    <w:rsid w:val="002B0DFE"/>
    <w:rsid w:val="002B24B1"/>
    <w:rsid w:val="002B2FDA"/>
    <w:rsid w:val="002B3C9D"/>
    <w:rsid w:val="002C5034"/>
    <w:rsid w:val="002C7E77"/>
    <w:rsid w:val="002D1124"/>
    <w:rsid w:val="002D24EE"/>
    <w:rsid w:val="002E65EB"/>
    <w:rsid w:val="002F3FCD"/>
    <w:rsid w:val="002F436C"/>
    <w:rsid w:val="00300E6D"/>
    <w:rsid w:val="00302679"/>
    <w:rsid w:val="00303E61"/>
    <w:rsid w:val="003046A7"/>
    <w:rsid w:val="0031569E"/>
    <w:rsid w:val="00316C61"/>
    <w:rsid w:val="00320030"/>
    <w:rsid w:val="00321D1B"/>
    <w:rsid w:val="00322DC7"/>
    <w:rsid w:val="00324976"/>
    <w:rsid w:val="00324C96"/>
    <w:rsid w:val="00327A81"/>
    <w:rsid w:val="00327D94"/>
    <w:rsid w:val="00332006"/>
    <w:rsid w:val="00333C84"/>
    <w:rsid w:val="00340637"/>
    <w:rsid w:val="00350496"/>
    <w:rsid w:val="00351CF5"/>
    <w:rsid w:val="003536A1"/>
    <w:rsid w:val="00356327"/>
    <w:rsid w:val="003631E6"/>
    <w:rsid w:val="00363B9D"/>
    <w:rsid w:val="00372278"/>
    <w:rsid w:val="003722E3"/>
    <w:rsid w:val="0037469F"/>
    <w:rsid w:val="003831B0"/>
    <w:rsid w:val="00393536"/>
    <w:rsid w:val="003970D8"/>
    <w:rsid w:val="003A232C"/>
    <w:rsid w:val="003B5635"/>
    <w:rsid w:val="003B579B"/>
    <w:rsid w:val="003C0C6A"/>
    <w:rsid w:val="003C0F14"/>
    <w:rsid w:val="003C3B00"/>
    <w:rsid w:val="003C7828"/>
    <w:rsid w:val="003D2B2A"/>
    <w:rsid w:val="003D4BA0"/>
    <w:rsid w:val="003D5469"/>
    <w:rsid w:val="003E0042"/>
    <w:rsid w:val="003E2B93"/>
    <w:rsid w:val="003E2C47"/>
    <w:rsid w:val="003E2E71"/>
    <w:rsid w:val="003F1664"/>
    <w:rsid w:val="003F40B7"/>
    <w:rsid w:val="003F6BD3"/>
    <w:rsid w:val="003F7370"/>
    <w:rsid w:val="004146F4"/>
    <w:rsid w:val="00414711"/>
    <w:rsid w:val="004359ED"/>
    <w:rsid w:val="0043639B"/>
    <w:rsid w:val="004401CA"/>
    <w:rsid w:val="00441E0B"/>
    <w:rsid w:val="00444BDF"/>
    <w:rsid w:val="00456C20"/>
    <w:rsid w:val="00460FEC"/>
    <w:rsid w:val="00463D65"/>
    <w:rsid w:val="0046425E"/>
    <w:rsid w:val="004669D0"/>
    <w:rsid w:val="00470135"/>
    <w:rsid w:val="00471325"/>
    <w:rsid w:val="00475FEA"/>
    <w:rsid w:val="00483CB0"/>
    <w:rsid w:val="004928B8"/>
    <w:rsid w:val="004936E6"/>
    <w:rsid w:val="00496B99"/>
    <w:rsid w:val="004976D3"/>
    <w:rsid w:val="004A17E7"/>
    <w:rsid w:val="004A4E17"/>
    <w:rsid w:val="004A4EBC"/>
    <w:rsid w:val="004A5820"/>
    <w:rsid w:val="004A711F"/>
    <w:rsid w:val="004B2916"/>
    <w:rsid w:val="004B2B3E"/>
    <w:rsid w:val="004B592B"/>
    <w:rsid w:val="004B725E"/>
    <w:rsid w:val="004C0278"/>
    <w:rsid w:val="004C39FB"/>
    <w:rsid w:val="004C438E"/>
    <w:rsid w:val="004C6B31"/>
    <w:rsid w:val="004C7D48"/>
    <w:rsid w:val="004D2BDF"/>
    <w:rsid w:val="004D6139"/>
    <w:rsid w:val="004D72E6"/>
    <w:rsid w:val="004E05CB"/>
    <w:rsid w:val="004E106E"/>
    <w:rsid w:val="004E1A14"/>
    <w:rsid w:val="004E2B69"/>
    <w:rsid w:val="004E2C7C"/>
    <w:rsid w:val="004E2FD6"/>
    <w:rsid w:val="004E2FED"/>
    <w:rsid w:val="004E3EFE"/>
    <w:rsid w:val="004E5A5D"/>
    <w:rsid w:val="004E77FB"/>
    <w:rsid w:val="004F2B3B"/>
    <w:rsid w:val="004F7B2B"/>
    <w:rsid w:val="005010EA"/>
    <w:rsid w:val="005037FF"/>
    <w:rsid w:val="005071D3"/>
    <w:rsid w:val="005149E8"/>
    <w:rsid w:val="005169AB"/>
    <w:rsid w:val="00520A9D"/>
    <w:rsid w:val="005212BF"/>
    <w:rsid w:val="00522BE4"/>
    <w:rsid w:val="00526D5A"/>
    <w:rsid w:val="005314A0"/>
    <w:rsid w:val="00531DEE"/>
    <w:rsid w:val="00541BDC"/>
    <w:rsid w:val="00546CFA"/>
    <w:rsid w:val="005565E6"/>
    <w:rsid w:val="00564474"/>
    <w:rsid w:val="0056494E"/>
    <w:rsid w:val="00564E04"/>
    <w:rsid w:val="00567A53"/>
    <w:rsid w:val="00571301"/>
    <w:rsid w:val="00573871"/>
    <w:rsid w:val="00575DE3"/>
    <w:rsid w:val="005858F1"/>
    <w:rsid w:val="00587740"/>
    <w:rsid w:val="00595446"/>
    <w:rsid w:val="00595E85"/>
    <w:rsid w:val="005A78F7"/>
    <w:rsid w:val="005B140D"/>
    <w:rsid w:val="005B1B4C"/>
    <w:rsid w:val="005B6D99"/>
    <w:rsid w:val="005C4777"/>
    <w:rsid w:val="005C6A8B"/>
    <w:rsid w:val="005D2771"/>
    <w:rsid w:val="005D44DF"/>
    <w:rsid w:val="005E32E9"/>
    <w:rsid w:val="005E374E"/>
    <w:rsid w:val="005E4774"/>
    <w:rsid w:val="005E6EB9"/>
    <w:rsid w:val="005E7BA6"/>
    <w:rsid w:val="005F69B9"/>
    <w:rsid w:val="0060080C"/>
    <w:rsid w:val="00614887"/>
    <w:rsid w:val="00620AE0"/>
    <w:rsid w:val="0062112D"/>
    <w:rsid w:val="0062372A"/>
    <w:rsid w:val="00630F93"/>
    <w:rsid w:val="00634BC4"/>
    <w:rsid w:val="00635BE4"/>
    <w:rsid w:val="00640A89"/>
    <w:rsid w:val="0064256C"/>
    <w:rsid w:val="00643D1C"/>
    <w:rsid w:val="00646BC8"/>
    <w:rsid w:val="00646C76"/>
    <w:rsid w:val="00647A8A"/>
    <w:rsid w:val="00647F29"/>
    <w:rsid w:val="006519B8"/>
    <w:rsid w:val="00651A27"/>
    <w:rsid w:val="00651E89"/>
    <w:rsid w:val="00660BBC"/>
    <w:rsid w:val="006614A2"/>
    <w:rsid w:val="00663AEE"/>
    <w:rsid w:val="00663E13"/>
    <w:rsid w:val="0066672D"/>
    <w:rsid w:val="0066761B"/>
    <w:rsid w:val="00671F8D"/>
    <w:rsid w:val="0067457E"/>
    <w:rsid w:val="00677A3D"/>
    <w:rsid w:val="00684032"/>
    <w:rsid w:val="006870FB"/>
    <w:rsid w:val="0068760D"/>
    <w:rsid w:val="00687BF7"/>
    <w:rsid w:val="0069105C"/>
    <w:rsid w:val="00695D78"/>
    <w:rsid w:val="006A2113"/>
    <w:rsid w:val="006A2FE7"/>
    <w:rsid w:val="006A6139"/>
    <w:rsid w:val="006C0459"/>
    <w:rsid w:val="006C212B"/>
    <w:rsid w:val="006C340F"/>
    <w:rsid w:val="006D0BDC"/>
    <w:rsid w:val="006D294C"/>
    <w:rsid w:val="006D580E"/>
    <w:rsid w:val="006D611D"/>
    <w:rsid w:val="006E198F"/>
    <w:rsid w:val="006E71EB"/>
    <w:rsid w:val="006F2497"/>
    <w:rsid w:val="006F2ED3"/>
    <w:rsid w:val="006F4BD5"/>
    <w:rsid w:val="007001AA"/>
    <w:rsid w:val="00700D29"/>
    <w:rsid w:val="00702D06"/>
    <w:rsid w:val="007030B7"/>
    <w:rsid w:val="00703949"/>
    <w:rsid w:val="007131A1"/>
    <w:rsid w:val="00716068"/>
    <w:rsid w:val="00716D43"/>
    <w:rsid w:val="007170B3"/>
    <w:rsid w:val="00722711"/>
    <w:rsid w:val="007228AE"/>
    <w:rsid w:val="00724AE3"/>
    <w:rsid w:val="0072617A"/>
    <w:rsid w:val="00727517"/>
    <w:rsid w:val="007275E9"/>
    <w:rsid w:val="00730D14"/>
    <w:rsid w:val="007317BA"/>
    <w:rsid w:val="00735219"/>
    <w:rsid w:val="007434A5"/>
    <w:rsid w:val="007456EC"/>
    <w:rsid w:val="00746B24"/>
    <w:rsid w:val="00753A30"/>
    <w:rsid w:val="007541B6"/>
    <w:rsid w:val="0075747A"/>
    <w:rsid w:val="00760A69"/>
    <w:rsid w:val="00760C04"/>
    <w:rsid w:val="00764EA3"/>
    <w:rsid w:val="00765B88"/>
    <w:rsid w:val="00766C35"/>
    <w:rsid w:val="00775D4B"/>
    <w:rsid w:val="00777708"/>
    <w:rsid w:val="007819B8"/>
    <w:rsid w:val="00782626"/>
    <w:rsid w:val="00792609"/>
    <w:rsid w:val="0079461C"/>
    <w:rsid w:val="00794FF1"/>
    <w:rsid w:val="007A1810"/>
    <w:rsid w:val="007A4F07"/>
    <w:rsid w:val="007A554A"/>
    <w:rsid w:val="007B2E19"/>
    <w:rsid w:val="007B5B15"/>
    <w:rsid w:val="007B6045"/>
    <w:rsid w:val="007B6EF1"/>
    <w:rsid w:val="007C5368"/>
    <w:rsid w:val="007C65FA"/>
    <w:rsid w:val="007D5941"/>
    <w:rsid w:val="007D67D5"/>
    <w:rsid w:val="007E1BF7"/>
    <w:rsid w:val="007E37FE"/>
    <w:rsid w:val="007E469B"/>
    <w:rsid w:val="007F1CE4"/>
    <w:rsid w:val="007F701E"/>
    <w:rsid w:val="007F7180"/>
    <w:rsid w:val="008001C1"/>
    <w:rsid w:val="008038A4"/>
    <w:rsid w:val="00804EAF"/>
    <w:rsid w:val="008071E2"/>
    <w:rsid w:val="00813AFC"/>
    <w:rsid w:val="00816702"/>
    <w:rsid w:val="008236A1"/>
    <w:rsid w:val="00834BDF"/>
    <w:rsid w:val="00837DB4"/>
    <w:rsid w:val="00840FD1"/>
    <w:rsid w:val="0084129D"/>
    <w:rsid w:val="008444EF"/>
    <w:rsid w:val="008464AF"/>
    <w:rsid w:val="00850A0C"/>
    <w:rsid w:val="00855AF0"/>
    <w:rsid w:val="00861397"/>
    <w:rsid w:val="00863F1D"/>
    <w:rsid w:val="00871C11"/>
    <w:rsid w:val="00873557"/>
    <w:rsid w:val="008743EC"/>
    <w:rsid w:val="00874AC5"/>
    <w:rsid w:val="00876AC6"/>
    <w:rsid w:val="00876E72"/>
    <w:rsid w:val="008900D9"/>
    <w:rsid w:val="00891244"/>
    <w:rsid w:val="008938EA"/>
    <w:rsid w:val="008A12DD"/>
    <w:rsid w:val="008A4C65"/>
    <w:rsid w:val="008A5266"/>
    <w:rsid w:val="008A7665"/>
    <w:rsid w:val="008A7FBB"/>
    <w:rsid w:val="008B1C6D"/>
    <w:rsid w:val="008B4477"/>
    <w:rsid w:val="008B5073"/>
    <w:rsid w:val="008B5B38"/>
    <w:rsid w:val="008C00B0"/>
    <w:rsid w:val="008C05EC"/>
    <w:rsid w:val="008C27E2"/>
    <w:rsid w:val="008C44D0"/>
    <w:rsid w:val="008C5150"/>
    <w:rsid w:val="008E4090"/>
    <w:rsid w:val="008E42D3"/>
    <w:rsid w:val="008E4CA8"/>
    <w:rsid w:val="008E5308"/>
    <w:rsid w:val="008E5ADC"/>
    <w:rsid w:val="008F3845"/>
    <w:rsid w:val="008F57ED"/>
    <w:rsid w:val="008F7312"/>
    <w:rsid w:val="00905234"/>
    <w:rsid w:val="00910E37"/>
    <w:rsid w:val="00914E06"/>
    <w:rsid w:val="00920C1B"/>
    <w:rsid w:val="00921263"/>
    <w:rsid w:val="00927BA9"/>
    <w:rsid w:val="00932074"/>
    <w:rsid w:val="009335B8"/>
    <w:rsid w:val="0093529B"/>
    <w:rsid w:val="009469B0"/>
    <w:rsid w:val="00950D00"/>
    <w:rsid w:val="0095210C"/>
    <w:rsid w:val="00963363"/>
    <w:rsid w:val="009652F1"/>
    <w:rsid w:val="00972914"/>
    <w:rsid w:val="009749DD"/>
    <w:rsid w:val="00974CDF"/>
    <w:rsid w:val="009759DB"/>
    <w:rsid w:val="009800C8"/>
    <w:rsid w:val="009861C8"/>
    <w:rsid w:val="00986205"/>
    <w:rsid w:val="00986C69"/>
    <w:rsid w:val="009872C6"/>
    <w:rsid w:val="00996D63"/>
    <w:rsid w:val="009B241C"/>
    <w:rsid w:val="009B30B9"/>
    <w:rsid w:val="009B3DA9"/>
    <w:rsid w:val="009B72A8"/>
    <w:rsid w:val="009B7B44"/>
    <w:rsid w:val="009C36AA"/>
    <w:rsid w:val="009D0A07"/>
    <w:rsid w:val="009D6005"/>
    <w:rsid w:val="009E7BD3"/>
    <w:rsid w:val="009F39F2"/>
    <w:rsid w:val="009F4F18"/>
    <w:rsid w:val="009F6782"/>
    <w:rsid w:val="009F76CA"/>
    <w:rsid w:val="00A07AAB"/>
    <w:rsid w:val="00A13099"/>
    <w:rsid w:val="00A134CD"/>
    <w:rsid w:val="00A2135B"/>
    <w:rsid w:val="00A22FB6"/>
    <w:rsid w:val="00A24C94"/>
    <w:rsid w:val="00A27D3C"/>
    <w:rsid w:val="00A33EB6"/>
    <w:rsid w:val="00A3511C"/>
    <w:rsid w:val="00A35794"/>
    <w:rsid w:val="00A403E7"/>
    <w:rsid w:val="00A500F6"/>
    <w:rsid w:val="00A54C5F"/>
    <w:rsid w:val="00A5534B"/>
    <w:rsid w:val="00A55768"/>
    <w:rsid w:val="00A63653"/>
    <w:rsid w:val="00A654CE"/>
    <w:rsid w:val="00A70183"/>
    <w:rsid w:val="00A73CC3"/>
    <w:rsid w:val="00A74BDF"/>
    <w:rsid w:val="00A7707E"/>
    <w:rsid w:val="00A83FBD"/>
    <w:rsid w:val="00A866C9"/>
    <w:rsid w:val="00A91F9E"/>
    <w:rsid w:val="00A92B7A"/>
    <w:rsid w:val="00A9729D"/>
    <w:rsid w:val="00A978E1"/>
    <w:rsid w:val="00AA33F5"/>
    <w:rsid w:val="00AA3CDA"/>
    <w:rsid w:val="00AA44C1"/>
    <w:rsid w:val="00AB26F9"/>
    <w:rsid w:val="00AB316A"/>
    <w:rsid w:val="00AB3E51"/>
    <w:rsid w:val="00AB62E4"/>
    <w:rsid w:val="00AB7D65"/>
    <w:rsid w:val="00AC6212"/>
    <w:rsid w:val="00AC74C7"/>
    <w:rsid w:val="00AD39A8"/>
    <w:rsid w:val="00AD5183"/>
    <w:rsid w:val="00AD62B2"/>
    <w:rsid w:val="00AE07BE"/>
    <w:rsid w:val="00AE3446"/>
    <w:rsid w:val="00AE3961"/>
    <w:rsid w:val="00AF027D"/>
    <w:rsid w:val="00AF0CD5"/>
    <w:rsid w:val="00AF1D68"/>
    <w:rsid w:val="00AF2491"/>
    <w:rsid w:val="00AF2806"/>
    <w:rsid w:val="00AF2E1D"/>
    <w:rsid w:val="00AF3126"/>
    <w:rsid w:val="00AF4E55"/>
    <w:rsid w:val="00B017A6"/>
    <w:rsid w:val="00B01FF3"/>
    <w:rsid w:val="00B04BB8"/>
    <w:rsid w:val="00B13D91"/>
    <w:rsid w:val="00B16E4C"/>
    <w:rsid w:val="00B30144"/>
    <w:rsid w:val="00B314C6"/>
    <w:rsid w:val="00B3209A"/>
    <w:rsid w:val="00B35A42"/>
    <w:rsid w:val="00B42B98"/>
    <w:rsid w:val="00B43E42"/>
    <w:rsid w:val="00B44007"/>
    <w:rsid w:val="00B44551"/>
    <w:rsid w:val="00B457A9"/>
    <w:rsid w:val="00B47E8B"/>
    <w:rsid w:val="00B55FA6"/>
    <w:rsid w:val="00B60927"/>
    <w:rsid w:val="00B616C9"/>
    <w:rsid w:val="00B67B41"/>
    <w:rsid w:val="00B71AEB"/>
    <w:rsid w:val="00B72362"/>
    <w:rsid w:val="00B82E0A"/>
    <w:rsid w:val="00B869DB"/>
    <w:rsid w:val="00B92A02"/>
    <w:rsid w:val="00B93476"/>
    <w:rsid w:val="00B9585D"/>
    <w:rsid w:val="00B97139"/>
    <w:rsid w:val="00BA046C"/>
    <w:rsid w:val="00BA0A83"/>
    <w:rsid w:val="00BA43FB"/>
    <w:rsid w:val="00BA7952"/>
    <w:rsid w:val="00BB0252"/>
    <w:rsid w:val="00BB4631"/>
    <w:rsid w:val="00BB5AFB"/>
    <w:rsid w:val="00BB67A8"/>
    <w:rsid w:val="00BB6CF1"/>
    <w:rsid w:val="00BC174D"/>
    <w:rsid w:val="00BC1BFC"/>
    <w:rsid w:val="00BC4301"/>
    <w:rsid w:val="00BC6F32"/>
    <w:rsid w:val="00BC7430"/>
    <w:rsid w:val="00BC78DE"/>
    <w:rsid w:val="00BD38B4"/>
    <w:rsid w:val="00BE4F11"/>
    <w:rsid w:val="00BE68BE"/>
    <w:rsid w:val="00BE70CC"/>
    <w:rsid w:val="00BF6873"/>
    <w:rsid w:val="00C011E0"/>
    <w:rsid w:val="00C02889"/>
    <w:rsid w:val="00C0496A"/>
    <w:rsid w:val="00C123D0"/>
    <w:rsid w:val="00C13066"/>
    <w:rsid w:val="00C14445"/>
    <w:rsid w:val="00C158B3"/>
    <w:rsid w:val="00C1660E"/>
    <w:rsid w:val="00C20CD4"/>
    <w:rsid w:val="00C275F0"/>
    <w:rsid w:val="00C328E3"/>
    <w:rsid w:val="00C350BB"/>
    <w:rsid w:val="00C3562B"/>
    <w:rsid w:val="00C364FD"/>
    <w:rsid w:val="00C3660B"/>
    <w:rsid w:val="00C50C94"/>
    <w:rsid w:val="00C52415"/>
    <w:rsid w:val="00C5494E"/>
    <w:rsid w:val="00C63480"/>
    <w:rsid w:val="00C64EBC"/>
    <w:rsid w:val="00C74963"/>
    <w:rsid w:val="00C7515C"/>
    <w:rsid w:val="00C7708E"/>
    <w:rsid w:val="00C8122F"/>
    <w:rsid w:val="00C8260A"/>
    <w:rsid w:val="00C92F05"/>
    <w:rsid w:val="00C93633"/>
    <w:rsid w:val="00C93D38"/>
    <w:rsid w:val="00CA1031"/>
    <w:rsid w:val="00CA588F"/>
    <w:rsid w:val="00CA5FD4"/>
    <w:rsid w:val="00CA74C8"/>
    <w:rsid w:val="00CB4E6C"/>
    <w:rsid w:val="00CB628E"/>
    <w:rsid w:val="00CC0D30"/>
    <w:rsid w:val="00CC2149"/>
    <w:rsid w:val="00CC7824"/>
    <w:rsid w:val="00CC7DB7"/>
    <w:rsid w:val="00CD33E2"/>
    <w:rsid w:val="00CD79EC"/>
    <w:rsid w:val="00CE0133"/>
    <w:rsid w:val="00CE25F5"/>
    <w:rsid w:val="00CE2C74"/>
    <w:rsid w:val="00CE7D00"/>
    <w:rsid w:val="00CF0DD0"/>
    <w:rsid w:val="00CF1DE2"/>
    <w:rsid w:val="00CF6AB6"/>
    <w:rsid w:val="00D01595"/>
    <w:rsid w:val="00D024FA"/>
    <w:rsid w:val="00D03822"/>
    <w:rsid w:val="00D10FF2"/>
    <w:rsid w:val="00D16D4D"/>
    <w:rsid w:val="00D1718C"/>
    <w:rsid w:val="00D22F7C"/>
    <w:rsid w:val="00D23F71"/>
    <w:rsid w:val="00D25CA2"/>
    <w:rsid w:val="00D27688"/>
    <w:rsid w:val="00D30CBF"/>
    <w:rsid w:val="00D3360D"/>
    <w:rsid w:val="00D40AD1"/>
    <w:rsid w:val="00D42916"/>
    <w:rsid w:val="00D429D1"/>
    <w:rsid w:val="00D50FFE"/>
    <w:rsid w:val="00D603DB"/>
    <w:rsid w:val="00D62B39"/>
    <w:rsid w:val="00D8609C"/>
    <w:rsid w:val="00D94F40"/>
    <w:rsid w:val="00D96923"/>
    <w:rsid w:val="00DA164D"/>
    <w:rsid w:val="00DA1992"/>
    <w:rsid w:val="00DA4A9E"/>
    <w:rsid w:val="00DA665E"/>
    <w:rsid w:val="00DA7B98"/>
    <w:rsid w:val="00DB2C1F"/>
    <w:rsid w:val="00DB4B5D"/>
    <w:rsid w:val="00DB5857"/>
    <w:rsid w:val="00DB770F"/>
    <w:rsid w:val="00DC0D0C"/>
    <w:rsid w:val="00DC4F8C"/>
    <w:rsid w:val="00DC59C5"/>
    <w:rsid w:val="00DD10D5"/>
    <w:rsid w:val="00DD1219"/>
    <w:rsid w:val="00DD5065"/>
    <w:rsid w:val="00DE1A10"/>
    <w:rsid w:val="00DE40B6"/>
    <w:rsid w:val="00DF006B"/>
    <w:rsid w:val="00DF2AEF"/>
    <w:rsid w:val="00DF3EF8"/>
    <w:rsid w:val="00DF72ED"/>
    <w:rsid w:val="00E0289F"/>
    <w:rsid w:val="00E044F9"/>
    <w:rsid w:val="00E0484B"/>
    <w:rsid w:val="00E056A2"/>
    <w:rsid w:val="00E0750B"/>
    <w:rsid w:val="00E13BF3"/>
    <w:rsid w:val="00E2031D"/>
    <w:rsid w:val="00E33324"/>
    <w:rsid w:val="00E35DDB"/>
    <w:rsid w:val="00E4710F"/>
    <w:rsid w:val="00E50ED0"/>
    <w:rsid w:val="00E54957"/>
    <w:rsid w:val="00E54BE8"/>
    <w:rsid w:val="00E57E15"/>
    <w:rsid w:val="00E6418C"/>
    <w:rsid w:val="00E713EB"/>
    <w:rsid w:val="00E80E6C"/>
    <w:rsid w:val="00E85B71"/>
    <w:rsid w:val="00E8779E"/>
    <w:rsid w:val="00E907C1"/>
    <w:rsid w:val="00E95B79"/>
    <w:rsid w:val="00EA29FA"/>
    <w:rsid w:val="00EA3E9B"/>
    <w:rsid w:val="00EA4A62"/>
    <w:rsid w:val="00EA560F"/>
    <w:rsid w:val="00EB3BA4"/>
    <w:rsid w:val="00EB4DF0"/>
    <w:rsid w:val="00EC007A"/>
    <w:rsid w:val="00EC5B08"/>
    <w:rsid w:val="00EC6A91"/>
    <w:rsid w:val="00ED36DE"/>
    <w:rsid w:val="00ED53A2"/>
    <w:rsid w:val="00EE3494"/>
    <w:rsid w:val="00EE41FC"/>
    <w:rsid w:val="00EE42E3"/>
    <w:rsid w:val="00EE601D"/>
    <w:rsid w:val="00EF031C"/>
    <w:rsid w:val="00EF150F"/>
    <w:rsid w:val="00EF300A"/>
    <w:rsid w:val="00EF4E70"/>
    <w:rsid w:val="00EF745C"/>
    <w:rsid w:val="00F00491"/>
    <w:rsid w:val="00F0062F"/>
    <w:rsid w:val="00F035B1"/>
    <w:rsid w:val="00F04623"/>
    <w:rsid w:val="00F0559A"/>
    <w:rsid w:val="00F10F1B"/>
    <w:rsid w:val="00F116EA"/>
    <w:rsid w:val="00F12878"/>
    <w:rsid w:val="00F128B2"/>
    <w:rsid w:val="00F129C9"/>
    <w:rsid w:val="00F138D6"/>
    <w:rsid w:val="00F17E6F"/>
    <w:rsid w:val="00F2036A"/>
    <w:rsid w:val="00F20C5B"/>
    <w:rsid w:val="00F22D3E"/>
    <w:rsid w:val="00F25C43"/>
    <w:rsid w:val="00F35E97"/>
    <w:rsid w:val="00F41D8D"/>
    <w:rsid w:val="00F4273E"/>
    <w:rsid w:val="00F45C53"/>
    <w:rsid w:val="00F46C62"/>
    <w:rsid w:val="00F472D1"/>
    <w:rsid w:val="00F47A54"/>
    <w:rsid w:val="00F51D73"/>
    <w:rsid w:val="00F529FC"/>
    <w:rsid w:val="00F55AEE"/>
    <w:rsid w:val="00F56406"/>
    <w:rsid w:val="00F60EF7"/>
    <w:rsid w:val="00F6164D"/>
    <w:rsid w:val="00F6576A"/>
    <w:rsid w:val="00F72AD0"/>
    <w:rsid w:val="00F75C79"/>
    <w:rsid w:val="00F760BA"/>
    <w:rsid w:val="00F77228"/>
    <w:rsid w:val="00F7725A"/>
    <w:rsid w:val="00F83F96"/>
    <w:rsid w:val="00F8704F"/>
    <w:rsid w:val="00F91A35"/>
    <w:rsid w:val="00F922F6"/>
    <w:rsid w:val="00F93962"/>
    <w:rsid w:val="00F97ECC"/>
    <w:rsid w:val="00FA0BE5"/>
    <w:rsid w:val="00FA25D6"/>
    <w:rsid w:val="00FA58E2"/>
    <w:rsid w:val="00FA772A"/>
    <w:rsid w:val="00FA7B2E"/>
    <w:rsid w:val="00FB04C8"/>
    <w:rsid w:val="00FB251D"/>
    <w:rsid w:val="00FB2A77"/>
    <w:rsid w:val="00FB2E1E"/>
    <w:rsid w:val="00FC1B54"/>
    <w:rsid w:val="00FC52CC"/>
    <w:rsid w:val="00FD0638"/>
    <w:rsid w:val="00FE039A"/>
    <w:rsid w:val="00FE0B1D"/>
    <w:rsid w:val="00FE26F7"/>
    <w:rsid w:val="00FE3ADB"/>
    <w:rsid w:val="00FF459E"/>
    <w:rsid w:val="00FF5E90"/>
    <w:rsid w:val="00FF62A0"/>
    <w:rsid w:val="00FF7F5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DE95C9"/>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3B5635"/>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qFormat/>
    <w:rsid w:val="008A7FBB"/>
    <w:rPr>
      <w:rFonts w:ascii="Arial" w:hAnsi="Arial" w:cs="Times New Roman" w:hint="default"/>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88554">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3532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footer" Target="footer3.xml"/><Relationship Id="rId26" Type="http://schemas.openxmlformats.org/officeDocument/2006/relationships/hyperlink" Target="http://www.openoffice.org/" TargetMode="External"/><Relationship Id="rId39" Type="http://schemas.openxmlformats.org/officeDocument/2006/relationships/hyperlink" Target="http://www.poetryoutloud.org" TargetMode="External"/><Relationship Id="rId21" Type="http://schemas.openxmlformats.org/officeDocument/2006/relationships/footer" Target="footer4.xml"/><Relationship Id="rId34" Type="http://schemas.openxmlformats.org/officeDocument/2006/relationships/hyperlink" Target="https://learning.cambridgeinternational.org/classroom/course/view.php?name=teachingtools" TargetMode="External"/><Relationship Id="rId42" Type="http://schemas.openxmlformats.org/officeDocument/2006/relationships/hyperlink" Target="http://www.cambridgeinternational.org/support" TargetMode="External"/><Relationship Id="rId47" Type="http://schemas.openxmlformats.org/officeDocument/2006/relationships/hyperlink" Target="https://learning.cambridgeinternational.org/classroom/course/view.php?name=teachingtools" TargetMode="External"/><Relationship Id="rId50" Type="http://schemas.openxmlformats.org/officeDocument/2006/relationships/image" Target="media/image5.jpeg"/><Relationship Id="rId55" Type="http://schemas.openxmlformats.org/officeDocument/2006/relationships/hyperlink" Target="https://learning.cambridgeinternational.org/classroom/course/view.php?name=teachingtools"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www.cambridgeinternational.org/support" TargetMode="External"/><Relationship Id="rId41" Type="http://schemas.openxmlformats.org/officeDocument/2006/relationships/hyperlink" Target="https://learning.cambridgeinternational.org/classroom/course/view.php?name=teachingtools" TargetMode="External"/><Relationship Id="rId54" Type="http://schemas.openxmlformats.org/officeDocument/2006/relationships/hyperlink" Target="https://learning.cambridgeinternational.org/classroom/course/view.php?name=teachingtools" TargetMode="External"/><Relationship Id="rId62"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ambridgeinternational.org/support-and-training-for-schools/support-for-teachers/tools-remote-teaching-and-learning/" TargetMode="External"/><Relationship Id="rId32" Type="http://schemas.openxmlformats.org/officeDocument/2006/relationships/header" Target="header6.xml"/><Relationship Id="rId37" Type="http://schemas.openxmlformats.org/officeDocument/2006/relationships/hyperlink" Target="https://learning.cambridgeinternational.org/classroom/course/view.php?name=teachingtools" TargetMode="External"/><Relationship Id="rId40" Type="http://schemas.openxmlformats.org/officeDocument/2006/relationships/image" Target="media/image4.jpeg"/><Relationship Id="rId45" Type="http://schemas.openxmlformats.org/officeDocument/2006/relationships/hyperlink" Target="https://learning.cambridgeinternational.org/classroom/course/view.php?name=teachingtools" TargetMode="External"/><Relationship Id="rId53" Type="http://schemas.openxmlformats.org/officeDocument/2006/relationships/hyperlink" Target="https://learning.cambridgeinternational.org/classroom/course/view.php?name=teachingtools" TargetMode="External"/><Relationship Id="rId58" Type="http://schemas.openxmlformats.org/officeDocument/2006/relationships/hyperlink" Target="http://www.cambridgeinternational.org/suppor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learning.cambridgeinternational.org/classroom/course/view.php?name=teachingtools" TargetMode="External"/><Relationship Id="rId28" Type="http://schemas.openxmlformats.org/officeDocument/2006/relationships/hyperlink" Target="http://www.cambridgeinternational.org/support" TargetMode="External"/><Relationship Id="rId36" Type="http://schemas.openxmlformats.org/officeDocument/2006/relationships/hyperlink" Target="https://learning.cambridgeinternational.org/classroom/course/view.php?name=teachingtools" TargetMode="External"/><Relationship Id="rId49" Type="http://schemas.openxmlformats.org/officeDocument/2006/relationships/hyperlink" Target="https://www.bl.uk/romantics-and-victorians/articles/walking-the-landscape-of-wuthering-heights" TargetMode="External"/><Relationship Id="rId57" Type="http://schemas.openxmlformats.org/officeDocument/2006/relationships/hyperlink" Target="https://learning.cambridgeinternational.org/classroom/course/view.php?name=teachingtools" TargetMode="External"/><Relationship Id="rId61"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footer" Target="footer5.xml"/><Relationship Id="rId44" Type="http://schemas.openxmlformats.org/officeDocument/2006/relationships/hyperlink" Target="https://www.cliffsnotes.com/literature/l/lord-of-the-flies/study-help/quiz" TargetMode="External"/><Relationship Id="rId52" Type="http://schemas.openxmlformats.org/officeDocument/2006/relationships/hyperlink" Target="https://learning.cambridgeinternational.org/classroom/course/view.php?name=teachingtools" TargetMode="External"/><Relationship Id="rId60" Type="http://schemas.openxmlformats.org/officeDocument/2006/relationships/hyperlink" Target="http://www.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cambridgeinternational.org" TargetMode="External"/><Relationship Id="rId27" Type="http://schemas.openxmlformats.org/officeDocument/2006/relationships/hyperlink" Target="http://www.cambridgeinternational.org/support" TargetMode="External"/><Relationship Id="rId30" Type="http://schemas.openxmlformats.org/officeDocument/2006/relationships/header" Target="header5.xml"/><Relationship Id="rId35" Type="http://schemas.openxmlformats.org/officeDocument/2006/relationships/hyperlink" Target="https://learning.cambridgeinternational.org/classroom/course/view.php?name=teachingtools" TargetMode="External"/><Relationship Id="rId43" Type="http://schemas.openxmlformats.org/officeDocument/2006/relationships/hyperlink" Target="https://learning.cambridgeinternational.org/classroom/course/view.php?name=teachingtools" TargetMode="External"/><Relationship Id="rId48" Type="http://schemas.openxmlformats.org/officeDocument/2006/relationships/hyperlink" Target="https://learning.cambridgeinternational.org/classroom/course/view.php?name=teachingtools" TargetMode="External"/><Relationship Id="rId56" Type="http://schemas.openxmlformats.org/officeDocument/2006/relationships/hyperlink" Target="http://www.cambridgeinternational.org/support"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6.jpeg"/><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eader" Target="header2.xml"/><Relationship Id="rId25" Type="http://schemas.openxmlformats.org/officeDocument/2006/relationships/hyperlink" Target="http://www.cambridgeinternational.org/support" TargetMode="External"/><Relationship Id="rId33" Type="http://schemas.openxmlformats.org/officeDocument/2006/relationships/footer" Target="footer6.xml"/><Relationship Id="rId38" Type="http://schemas.openxmlformats.org/officeDocument/2006/relationships/hyperlink" Target="http://www.poetryarchive.org" TargetMode="External"/><Relationship Id="rId46" Type="http://schemas.openxmlformats.org/officeDocument/2006/relationships/hyperlink" Target="https://learning.cambridgeinternational.org/classroom/course/view.php?name=teachingtools" TargetMode="External"/><Relationship Id="rId59" Type="http://schemas.openxmlformats.org/officeDocument/2006/relationships/hyperlink" Target="mailto:info@cambridgeinternational.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7VPTP7ZE6X33-363670939-10561</_dlc_DocId>
    <_dlc_DocIdUrl xmlns="9ad1216b-cdc1-40e2-a0c2-94597fd44697">
      <Url>https://cambridgeorg.sharepoint.com/sites/cie/education/pd/Curriculum_Support/_layouts/15/DocIdRedir.aspx?ID=7VPTP7ZE6X33-363670939-10561</Url>
      <Description>7VPTP7ZE6X33-363670939-10561</Description>
    </_dlc_DocIdUrl>
    <lcf76f155ced4ddcb4097134ff3c332f xmlns="a987b4be-a292-4396-99bc-7b5470350a43">
      <Terms xmlns="http://schemas.microsoft.com/office/infopath/2007/PartnerControls"/>
    </lcf76f155ced4ddcb4097134ff3c332f>
    <TaxCatchAll xmlns="7424b78e-8606-4fd1-9a19-b6b90bbc0a1b" xsi:nil="true"/>
  </documentManagement>
</p:properties>
</file>

<file path=customXml/itemProps1.xml><?xml version="1.0" encoding="utf-8"?>
<ds:datastoreItem xmlns:ds="http://schemas.openxmlformats.org/officeDocument/2006/customXml" ds:itemID="{DCCAAC81-5CD7-4CA6-A8A9-56A865B772B4}">
  <ds:schemaRefs>
    <ds:schemaRef ds:uri="http://schemas.openxmlformats.org/officeDocument/2006/bibliography"/>
  </ds:schemaRefs>
</ds:datastoreItem>
</file>

<file path=customXml/itemProps2.xml><?xml version="1.0" encoding="utf-8"?>
<ds:datastoreItem xmlns:ds="http://schemas.openxmlformats.org/officeDocument/2006/customXml" ds:itemID="{53AB3A20-FF7C-40E3-BD5B-FCFA649D7533}"/>
</file>

<file path=customXml/itemProps3.xml><?xml version="1.0" encoding="utf-8"?>
<ds:datastoreItem xmlns:ds="http://schemas.openxmlformats.org/officeDocument/2006/customXml" ds:itemID="{BB292B0F-47DA-473C-9CBB-7AE7F4164931}">
  <ds:schemaRefs>
    <ds:schemaRef ds:uri="http://schemas.microsoft.com/sharepoint/events"/>
  </ds:schemaRefs>
</ds:datastoreItem>
</file>

<file path=customXml/itemProps4.xml><?xml version="1.0" encoding="utf-8"?>
<ds:datastoreItem xmlns:ds="http://schemas.openxmlformats.org/officeDocument/2006/customXml" ds:itemID="{8EC604DD-F32E-4FED-B184-CDAA4BDC2174}">
  <ds:schemaRefs>
    <ds:schemaRef ds:uri="http://schemas.microsoft.com/sharepoint/v3/contenttype/forms"/>
  </ds:schemaRefs>
</ds:datastoreItem>
</file>

<file path=customXml/itemProps5.xml><?xml version="1.0" encoding="utf-8"?>
<ds:datastoreItem xmlns:ds="http://schemas.openxmlformats.org/officeDocument/2006/customXml" ds:itemID="{0912DB4D-248D-48D9-93FF-397F6BE44E2B}">
  <ds:schemaRefs>
    <ds:schemaRef ds:uri="http://schemas.microsoft.com/office/2006/metadata/properties"/>
    <ds:schemaRef ds:uri="http://schemas.microsoft.com/office/infopath/2007/PartnerControls"/>
    <ds:schemaRef ds:uri="9ad1216b-cdc1-40e2-a0c2-94597fd446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5902</Words>
  <Characters>30927</Characters>
  <Application>Microsoft Office Word</Application>
  <DocSecurity>0</DocSecurity>
  <Lines>859</Lines>
  <Paragraphs>511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2023-07-13T14:11:00Z</dcterms:created>
  <dcterms:modified xsi:type="dcterms:W3CDTF">2023-07-25T15:21:00Z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cabf943a-f9b3-4e67-a2d9-88652ac67772</vt:lpwstr>
  </property>
</Properties>
</file>